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3D" w:rsidRDefault="00842B3D"/>
    <w:p w:rsidR="003137D5" w:rsidRPr="004C456D" w:rsidRDefault="003137D5" w:rsidP="003137D5">
      <w:pPr>
        <w:jc w:val="center"/>
        <w:rPr>
          <w:rFonts w:cs="Arial"/>
          <w:b/>
          <w:sz w:val="28"/>
        </w:rPr>
      </w:pPr>
      <w:r>
        <w:rPr>
          <w:rFonts w:cs="Arial"/>
          <w:b/>
          <w:sz w:val="28"/>
        </w:rPr>
        <w:t>Zambia</w:t>
      </w:r>
    </w:p>
    <w:p w:rsidR="00D736BA" w:rsidRDefault="003137D5" w:rsidP="00D736BA">
      <w:pPr>
        <w:pBdr>
          <w:bottom w:val="single" w:sz="4" w:space="1" w:color="auto"/>
        </w:pBdr>
        <w:jc w:val="center"/>
        <w:rPr>
          <w:b/>
          <w:sz w:val="24"/>
        </w:rPr>
      </w:pPr>
      <w:r w:rsidRPr="00811101">
        <w:rPr>
          <w:rFonts w:cs="Arial"/>
          <w:b/>
          <w:sz w:val="24"/>
          <w:szCs w:val="28"/>
        </w:rPr>
        <w:t xml:space="preserve">Quick guide to identifying </w:t>
      </w:r>
      <w:r>
        <w:rPr>
          <w:b/>
          <w:sz w:val="24"/>
        </w:rPr>
        <w:t>c</w:t>
      </w:r>
      <w:r w:rsidRPr="00B50900">
        <w:rPr>
          <w:b/>
          <w:sz w:val="24"/>
        </w:rPr>
        <w:t>redible institution</w:t>
      </w:r>
      <w:r>
        <w:rPr>
          <w:b/>
          <w:sz w:val="24"/>
        </w:rPr>
        <w:t>s</w:t>
      </w:r>
      <w:r w:rsidRPr="00B50900">
        <w:rPr>
          <w:b/>
          <w:sz w:val="24"/>
        </w:rPr>
        <w:t xml:space="preserve"> in </w:t>
      </w:r>
      <w:r>
        <w:rPr>
          <w:b/>
          <w:sz w:val="24"/>
        </w:rPr>
        <w:t>Zambia</w:t>
      </w:r>
    </w:p>
    <w:p w:rsidR="00D736BA" w:rsidRPr="00A37708" w:rsidRDefault="00D736BA" w:rsidP="003137D5">
      <w:pPr>
        <w:pBdr>
          <w:bottom w:val="single" w:sz="4" w:space="1" w:color="auto"/>
        </w:pBdr>
        <w:jc w:val="center"/>
        <w:rPr>
          <w:rFonts w:cs="Arial"/>
          <w:b/>
          <w:sz w:val="24"/>
        </w:rPr>
      </w:pPr>
      <w:r>
        <w:rPr>
          <w:rFonts w:cs="Arial"/>
          <w:i/>
          <w:sz w:val="24"/>
        </w:rPr>
        <w:t>Updated: May 2017</w:t>
      </w:r>
    </w:p>
    <w:p w:rsidR="003137D5" w:rsidRDefault="003137D5" w:rsidP="003137D5">
      <w:pPr>
        <w:rPr>
          <w:rFonts w:cs="Arial"/>
        </w:rPr>
      </w:pPr>
    </w:p>
    <w:p w:rsidR="003137D5" w:rsidRDefault="003137D5" w:rsidP="003137D5">
      <w:pPr>
        <w:shd w:val="clear" w:color="auto" w:fill="FFC000"/>
        <w:jc w:val="center"/>
        <w:rPr>
          <w:b/>
          <w:sz w:val="24"/>
        </w:rPr>
      </w:pPr>
      <w:r w:rsidRPr="00B50900">
        <w:rPr>
          <w:b/>
          <w:sz w:val="24"/>
        </w:rPr>
        <w:t>Acronyms and names</w:t>
      </w:r>
    </w:p>
    <w:p w:rsidR="003137D5" w:rsidRDefault="003137D5" w:rsidP="00C16147">
      <w:pPr>
        <w:rPr>
          <w:b/>
        </w:rPr>
      </w:pPr>
    </w:p>
    <w:p w:rsidR="003137D5" w:rsidRDefault="003137D5" w:rsidP="00C16147">
      <w:pPr>
        <w:rPr>
          <w:b/>
        </w:rPr>
      </w:pPr>
    </w:p>
    <w:p w:rsidR="003137D5" w:rsidRDefault="003137D5" w:rsidP="00C16147">
      <w:pPr>
        <w:rPr>
          <w:b/>
          <w:bCs/>
          <w:sz w:val="28"/>
          <w:szCs w:val="28"/>
        </w:rPr>
      </w:pPr>
      <w:r w:rsidRPr="00326634">
        <w:rPr>
          <w:b/>
        </w:rPr>
        <w:t>HEA</w:t>
      </w:r>
      <w:r>
        <w:tab/>
      </w:r>
      <w:r>
        <w:tab/>
        <w:t xml:space="preserve">Higher Education Authority </w:t>
      </w:r>
    </w:p>
    <w:p w:rsidR="003137D5" w:rsidRDefault="003137D5" w:rsidP="00C16147">
      <w:pPr>
        <w:rPr>
          <w:b/>
          <w:bCs/>
          <w:sz w:val="28"/>
          <w:szCs w:val="28"/>
        </w:rPr>
      </w:pPr>
      <w:r w:rsidRPr="00326634">
        <w:rPr>
          <w:b/>
        </w:rPr>
        <w:t>NQF</w:t>
      </w:r>
      <w:r>
        <w:tab/>
      </w:r>
      <w:r>
        <w:tab/>
        <w:t>National Qualifications Framework</w:t>
      </w:r>
    </w:p>
    <w:p w:rsidR="003137D5" w:rsidRDefault="003137D5" w:rsidP="00C16147">
      <w:r w:rsidRPr="00326634">
        <w:rPr>
          <w:b/>
        </w:rPr>
        <w:t>TCZ</w:t>
      </w:r>
      <w:r>
        <w:tab/>
      </w:r>
      <w:r>
        <w:tab/>
        <w:t xml:space="preserve">Teaching Council of Zambia </w:t>
      </w:r>
    </w:p>
    <w:p w:rsidR="003137D5" w:rsidRDefault="003137D5" w:rsidP="00C16147">
      <w:r w:rsidRPr="00326634">
        <w:rPr>
          <w:b/>
        </w:rPr>
        <w:t>TEVETA</w:t>
      </w:r>
      <w:r>
        <w:tab/>
        <w:t xml:space="preserve">Technical Education, Vocational and Entrepreneurship Training Authority </w:t>
      </w:r>
    </w:p>
    <w:p w:rsidR="003137D5" w:rsidRDefault="003137D5" w:rsidP="00C16147">
      <w:r w:rsidRPr="00326634">
        <w:rPr>
          <w:b/>
        </w:rPr>
        <w:t>ZAQA</w:t>
      </w:r>
      <w:r>
        <w:tab/>
      </w:r>
      <w:r>
        <w:tab/>
        <w:t xml:space="preserve">Zambia Qualifications Authority </w:t>
      </w:r>
    </w:p>
    <w:p w:rsidR="003137D5" w:rsidRDefault="003137D5" w:rsidP="00C16147">
      <w:r w:rsidRPr="00326634">
        <w:rPr>
          <w:b/>
        </w:rPr>
        <w:t>ZICA</w:t>
      </w:r>
      <w:r>
        <w:tab/>
      </w:r>
      <w:r>
        <w:tab/>
        <w:t xml:space="preserve">Zambia Institute of Chartered Accountants </w:t>
      </w:r>
    </w:p>
    <w:p w:rsidR="00C16147" w:rsidRDefault="00C16147" w:rsidP="00C16147">
      <w:pPr>
        <w:rPr>
          <w:b/>
          <w:sz w:val="24"/>
        </w:rPr>
      </w:pPr>
    </w:p>
    <w:p w:rsidR="003137D5" w:rsidRPr="00325368" w:rsidRDefault="003137D5" w:rsidP="003137D5">
      <w:pPr>
        <w:shd w:val="clear" w:color="auto" w:fill="FFC000"/>
        <w:jc w:val="center"/>
        <w:rPr>
          <w:b/>
          <w:sz w:val="24"/>
          <w:szCs w:val="24"/>
        </w:rPr>
      </w:pPr>
      <w:r w:rsidRPr="00325368">
        <w:rPr>
          <w:b/>
          <w:sz w:val="24"/>
          <w:szCs w:val="24"/>
        </w:rPr>
        <w:t>1. Introduction</w:t>
      </w:r>
    </w:p>
    <w:p w:rsidR="00C16147" w:rsidRDefault="00C16147" w:rsidP="00C16147">
      <w:pPr>
        <w:pStyle w:val="Default"/>
        <w:jc w:val="both"/>
        <w:rPr>
          <w:rFonts w:ascii="Arial" w:hAnsi="Arial" w:cs="Arial"/>
          <w:sz w:val="22"/>
          <w:szCs w:val="22"/>
        </w:rPr>
      </w:pPr>
    </w:p>
    <w:p w:rsidR="00C16147" w:rsidRPr="00326634" w:rsidRDefault="00C16147" w:rsidP="00C16147">
      <w:pPr>
        <w:pStyle w:val="Default"/>
        <w:jc w:val="both"/>
        <w:rPr>
          <w:rFonts w:ascii="Arial" w:hAnsi="Arial" w:cs="Arial"/>
          <w:sz w:val="22"/>
          <w:szCs w:val="22"/>
        </w:rPr>
      </w:pPr>
      <w:r w:rsidRPr="00326634">
        <w:rPr>
          <w:rFonts w:ascii="Arial" w:hAnsi="Arial" w:cs="Arial"/>
          <w:sz w:val="22"/>
          <w:szCs w:val="22"/>
        </w:rPr>
        <w:t>The Zambia Qualifications Authority (ZAQA) has the legal mandate to manage the Zambia National Qualifications Framework (NQF) and it is responsible for keeping records of learner achievements in Zambia. The Zambia NQF is managed through three sub-frameworks:</w:t>
      </w:r>
    </w:p>
    <w:p w:rsidR="00C16147" w:rsidRPr="00326634" w:rsidRDefault="00C16147" w:rsidP="00C16147">
      <w:pPr>
        <w:pStyle w:val="Default"/>
        <w:numPr>
          <w:ilvl w:val="0"/>
          <w:numId w:val="1"/>
        </w:numPr>
        <w:jc w:val="both"/>
        <w:rPr>
          <w:rFonts w:ascii="Arial" w:hAnsi="Arial" w:cs="Arial"/>
          <w:sz w:val="22"/>
          <w:szCs w:val="22"/>
        </w:rPr>
      </w:pPr>
      <w:r w:rsidRPr="00326634">
        <w:rPr>
          <w:rFonts w:ascii="Arial" w:hAnsi="Arial" w:cs="Arial"/>
          <w:sz w:val="22"/>
          <w:szCs w:val="22"/>
        </w:rPr>
        <w:t xml:space="preserve">General Education, </w:t>
      </w:r>
    </w:p>
    <w:p w:rsidR="00C16147" w:rsidRPr="00326634" w:rsidRDefault="00C16147" w:rsidP="00C16147">
      <w:pPr>
        <w:pStyle w:val="Default"/>
        <w:numPr>
          <w:ilvl w:val="0"/>
          <w:numId w:val="1"/>
        </w:numPr>
        <w:jc w:val="both"/>
        <w:rPr>
          <w:rFonts w:ascii="Arial" w:hAnsi="Arial" w:cs="Arial"/>
          <w:sz w:val="22"/>
          <w:szCs w:val="22"/>
        </w:rPr>
      </w:pPr>
      <w:r w:rsidRPr="00326634">
        <w:rPr>
          <w:rFonts w:ascii="Arial" w:hAnsi="Arial" w:cs="Arial"/>
          <w:sz w:val="22"/>
          <w:szCs w:val="22"/>
        </w:rPr>
        <w:t xml:space="preserve">Trades and Occupational and </w:t>
      </w:r>
    </w:p>
    <w:p w:rsidR="00C16147" w:rsidRPr="00326634" w:rsidRDefault="00C16147" w:rsidP="00C16147">
      <w:pPr>
        <w:pStyle w:val="Default"/>
        <w:numPr>
          <w:ilvl w:val="0"/>
          <w:numId w:val="1"/>
        </w:numPr>
        <w:jc w:val="both"/>
        <w:rPr>
          <w:rFonts w:ascii="Arial" w:hAnsi="Arial" w:cs="Arial"/>
          <w:sz w:val="22"/>
          <w:szCs w:val="22"/>
        </w:rPr>
      </w:pPr>
      <w:r w:rsidRPr="00326634">
        <w:rPr>
          <w:rFonts w:ascii="Arial" w:hAnsi="Arial" w:cs="Arial"/>
          <w:sz w:val="22"/>
          <w:szCs w:val="22"/>
        </w:rPr>
        <w:t xml:space="preserve">Higher Education. </w:t>
      </w:r>
    </w:p>
    <w:p w:rsidR="00C16147" w:rsidRPr="00326634" w:rsidRDefault="00C16147" w:rsidP="00C16147">
      <w:pPr>
        <w:pStyle w:val="Default"/>
        <w:jc w:val="both"/>
        <w:rPr>
          <w:rFonts w:ascii="Arial" w:hAnsi="Arial" w:cs="Arial"/>
          <w:sz w:val="22"/>
          <w:szCs w:val="22"/>
        </w:rPr>
      </w:pPr>
      <w:r w:rsidRPr="00326634">
        <w:rPr>
          <w:rFonts w:ascii="Arial" w:hAnsi="Arial" w:cs="Arial"/>
          <w:sz w:val="22"/>
          <w:szCs w:val="22"/>
        </w:rPr>
        <w:t xml:space="preserve">ZAQA maintains records of Appropriate Authorities who are responsible for accrediting Institutions in </w:t>
      </w:r>
      <w:r w:rsidR="003137D5">
        <w:rPr>
          <w:rFonts w:ascii="Arial" w:hAnsi="Arial" w:cs="Arial"/>
          <w:sz w:val="22"/>
          <w:szCs w:val="22"/>
        </w:rPr>
        <w:t>their respective sub-frameworks (s</w:t>
      </w:r>
      <w:r w:rsidRPr="00326634">
        <w:rPr>
          <w:rFonts w:ascii="Arial" w:hAnsi="Arial" w:cs="Arial"/>
          <w:sz w:val="22"/>
          <w:szCs w:val="22"/>
        </w:rPr>
        <w:t>ee ZAQA website: www.zaqa.gov.zm</w:t>
      </w:r>
      <w:r w:rsidR="003137D5">
        <w:rPr>
          <w:rFonts w:ascii="Arial" w:hAnsi="Arial" w:cs="Arial"/>
          <w:sz w:val="22"/>
          <w:szCs w:val="22"/>
        </w:rPr>
        <w:t>)</w:t>
      </w:r>
    </w:p>
    <w:p w:rsidR="00C16147" w:rsidRDefault="00C16147" w:rsidP="00C16147">
      <w:pPr>
        <w:pStyle w:val="Default"/>
        <w:jc w:val="both"/>
        <w:rPr>
          <w:sz w:val="22"/>
          <w:szCs w:val="22"/>
        </w:rPr>
      </w:pPr>
    </w:p>
    <w:p w:rsidR="00C16147" w:rsidRDefault="00C16147" w:rsidP="00C16147">
      <w:r w:rsidRPr="003137D5">
        <w:t>The criteria for Providers in Zambia to be registered and accredited</w:t>
      </w:r>
      <w:r>
        <w:t xml:space="preserve"> include; </w:t>
      </w:r>
    </w:p>
    <w:p w:rsidR="00C16147" w:rsidRDefault="00C16147" w:rsidP="00C16147">
      <w:pPr>
        <w:pStyle w:val="ListParagraph"/>
        <w:numPr>
          <w:ilvl w:val="0"/>
          <w:numId w:val="2"/>
        </w:numPr>
      </w:pPr>
      <w:r>
        <w:t>The provider must be registered and accredited;</w:t>
      </w:r>
    </w:p>
    <w:p w:rsidR="00C16147" w:rsidRDefault="00C16147" w:rsidP="00C16147">
      <w:pPr>
        <w:pStyle w:val="ListParagraph"/>
        <w:numPr>
          <w:ilvl w:val="0"/>
          <w:numId w:val="2"/>
        </w:numPr>
      </w:pPr>
      <w:r>
        <w:t xml:space="preserve">The provider must be accredited to offer a particular qualification; </w:t>
      </w:r>
    </w:p>
    <w:p w:rsidR="00C16147" w:rsidRDefault="00C16147" w:rsidP="00C16147">
      <w:pPr>
        <w:pStyle w:val="ListParagraph"/>
        <w:numPr>
          <w:ilvl w:val="0"/>
          <w:numId w:val="2"/>
        </w:numPr>
      </w:pPr>
      <w:r>
        <w:t xml:space="preserve">All qualifications offered must be registered and accredited on the Zambia NQF.  It must be noted that ZAQA is currently in the process of registering and accrediting qualifications.  </w:t>
      </w:r>
    </w:p>
    <w:p w:rsidR="00C16147" w:rsidRDefault="00C16147" w:rsidP="00C16147">
      <w:pPr>
        <w:pStyle w:val="Default"/>
        <w:jc w:val="both"/>
        <w:rPr>
          <w:sz w:val="22"/>
          <w:szCs w:val="22"/>
        </w:rPr>
      </w:pPr>
    </w:p>
    <w:p w:rsidR="00C16147" w:rsidRPr="003137D5" w:rsidRDefault="003137D5" w:rsidP="003137D5">
      <w:pPr>
        <w:shd w:val="clear" w:color="auto" w:fill="FFC000"/>
        <w:jc w:val="center"/>
        <w:rPr>
          <w:b/>
          <w:sz w:val="24"/>
        </w:rPr>
      </w:pPr>
      <w:r>
        <w:rPr>
          <w:b/>
          <w:sz w:val="24"/>
        </w:rPr>
        <w:t>2</w:t>
      </w:r>
      <w:r w:rsidR="00C16147" w:rsidRPr="003137D5">
        <w:rPr>
          <w:b/>
          <w:sz w:val="24"/>
        </w:rPr>
        <w:t xml:space="preserve">. Registration and accreditation of </w:t>
      </w:r>
      <w:r>
        <w:rPr>
          <w:b/>
          <w:sz w:val="24"/>
        </w:rPr>
        <w:t>providers</w:t>
      </w:r>
    </w:p>
    <w:p w:rsidR="003137D5" w:rsidRDefault="003137D5" w:rsidP="00C16147"/>
    <w:p w:rsidR="00C16147" w:rsidRDefault="00C16147" w:rsidP="00C16147">
      <w:r>
        <w:t>In Zambia, providers of education and training are registered and accredited to offer qualifications which are accredited by ZAQA. All providers of education and training in the country must be registered by their respective Appropriate Authorities in each sub-framework. These are;</w:t>
      </w:r>
    </w:p>
    <w:p w:rsidR="00C16147" w:rsidRDefault="00C16147" w:rsidP="00C16147">
      <w:pPr>
        <w:pStyle w:val="ListParagraph"/>
        <w:numPr>
          <w:ilvl w:val="0"/>
          <w:numId w:val="3"/>
        </w:numPr>
      </w:pPr>
      <w:r>
        <w:t>Teaching Council of Zambia (TCZ) (</w:t>
      </w:r>
      <w:hyperlink r:id="rId5" w:history="1">
        <w:r w:rsidRPr="00B95AA9">
          <w:rPr>
            <w:rStyle w:val="Hyperlink"/>
          </w:rPr>
          <w:t>www.tcz.ac.zm</w:t>
        </w:r>
      </w:hyperlink>
      <w:r>
        <w:t>)</w:t>
      </w:r>
    </w:p>
    <w:p w:rsidR="00C16147" w:rsidRDefault="00C16147" w:rsidP="00C16147">
      <w:pPr>
        <w:pStyle w:val="ListParagraph"/>
        <w:numPr>
          <w:ilvl w:val="0"/>
          <w:numId w:val="3"/>
        </w:numPr>
      </w:pPr>
      <w:r>
        <w:t>Technical Education, Vocational and Entrepreneurship Training Authority (TEVETA), (</w:t>
      </w:r>
      <w:hyperlink r:id="rId6" w:history="1">
        <w:r w:rsidRPr="00B95AA9">
          <w:rPr>
            <w:rStyle w:val="Hyperlink"/>
          </w:rPr>
          <w:t>www.teveta.org.zm</w:t>
        </w:r>
      </w:hyperlink>
      <w:r>
        <w:t>)</w:t>
      </w:r>
    </w:p>
    <w:p w:rsidR="00C16147" w:rsidRDefault="00C16147" w:rsidP="00C16147">
      <w:pPr>
        <w:pStyle w:val="ListParagraph"/>
        <w:numPr>
          <w:ilvl w:val="0"/>
          <w:numId w:val="3"/>
        </w:numPr>
      </w:pPr>
      <w:r>
        <w:t>Zambia Institute of Chartered Accountants (ZICA) (</w:t>
      </w:r>
      <w:hyperlink r:id="rId7" w:history="1">
        <w:r w:rsidRPr="00B95AA9">
          <w:rPr>
            <w:rStyle w:val="Hyperlink"/>
          </w:rPr>
          <w:t>www.zica.org.zm</w:t>
        </w:r>
      </w:hyperlink>
      <w:r>
        <w:t>)</w:t>
      </w:r>
    </w:p>
    <w:p w:rsidR="00C16147" w:rsidRDefault="00C16147" w:rsidP="00C16147">
      <w:pPr>
        <w:pStyle w:val="ListParagraph"/>
        <w:numPr>
          <w:ilvl w:val="0"/>
          <w:numId w:val="3"/>
        </w:numPr>
      </w:pPr>
      <w:r>
        <w:t>Higher Education Authority (HEA) (</w:t>
      </w:r>
      <w:hyperlink r:id="rId8" w:history="1">
        <w:r w:rsidRPr="00B95AA9">
          <w:rPr>
            <w:rStyle w:val="Hyperlink"/>
          </w:rPr>
          <w:t>www.hea.org.zm</w:t>
        </w:r>
      </w:hyperlink>
      <w:r>
        <w:t>)</w:t>
      </w:r>
    </w:p>
    <w:p w:rsidR="00C16147" w:rsidRDefault="00C16147" w:rsidP="00C16147"/>
    <w:p w:rsidR="00C16147" w:rsidRDefault="00C16147" w:rsidP="00C16147">
      <w:r w:rsidRPr="00EC349E">
        <w:t>NOTE:</w:t>
      </w:r>
      <w:r>
        <w:t xml:space="preserve"> Currently these are the Appropriate Authorities who have undertaken accreditation of Providers. </w:t>
      </w:r>
    </w:p>
    <w:p w:rsidR="003137D5" w:rsidRDefault="003137D5">
      <w:pPr>
        <w:spacing w:after="200" w:line="276" w:lineRule="auto"/>
      </w:pPr>
      <w:r>
        <w:br w:type="page"/>
      </w:r>
    </w:p>
    <w:p w:rsidR="00C16147" w:rsidRPr="003137D5" w:rsidRDefault="00C16147" w:rsidP="003137D5">
      <w:pPr>
        <w:shd w:val="clear" w:color="auto" w:fill="FFC000"/>
        <w:jc w:val="center"/>
        <w:rPr>
          <w:b/>
          <w:sz w:val="24"/>
        </w:rPr>
      </w:pPr>
      <w:r w:rsidRPr="003137D5">
        <w:rPr>
          <w:b/>
          <w:sz w:val="24"/>
        </w:rPr>
        <w:lastRenderedPageBreak/>
        <w:t>3. Registration and accreditation of qualifi</w:t>
      </w:r>
      <w:r w:rsidR="003137D5">
        <w:rPr>
          <w:b/>
          <w:sz w:val="24"/>
        </w:rPr>
        <w:t>cations and part-qualifications</w:t>
      </w:r>
    </w:p>
    <w:p w:rsidR="003137D5" w:rsidRDefault="003137D5" w:rsidP="00C16147"/>
    <w:p w:rsidR="00C16147" w:rsidRDefault="00C16147" w:rsidP="00C16147">
      <w:r>
        <w:t xml:space="preserve">All qualifications and part-qualifications being offered in Zambia must be registered on the Zambia NQF. ZAQA is the custodian of the Zambia NQF and is responsible for maintaining a register of: </w:t>
      </w:r>
    </w:p>
    <w:p w:rsidR="00C16147" w:rsidRDefault="00C16147" w:rsidP="00C16147">
      <w:pPr>
        <w:pStyle w:val="ListParagraph"/>
        <w:numPr>
          <w:ilvl w:val="0"/>
          <w:numId w:val="4"/>
        </w:numPr>
      </w:pPr>
      <w:r>
        <w:t xml:space="preserve">all ZQF qualifications and part-qualifications, </w:t>
      </w:r>
    </w:p>
    <w:p w:rsidR="00C16147" w:rsidRDefault="00C16147" w:rsidP="00C16147">
      <w:pPr>
        <w:pStyle w:val="ListParagraph"/>
        <w:numPr>
          <w:ilvl w:val="0"/>
          <w:numId w:val="4"/>
        </w:numPr>
      </w:pPr>
      <w:r>
        <w:t xml:space="preserve">all ZQF Appropriate Authorities; </w:t>
      </w:r>
    </w:p>
    <w:p w:rsidR="00C16147" w:rsidRDefault="00C16147" w:rsidP="00C16147">
      <w:pPr>
        <w:pStyle w:val="ListParagraph"/>
        <w:numPr>
          <w:ilvl w:val="0"/>
          <w:numId w:val="4"/>
        </w:numPr>
      </w:pPr>
      <w:r w:rsidRPr="00F9770B">
        <w:t xml:space="preserve">all learner records </w:t>
      </w:r>
      <w:r>
        <w:t xml:space="preserve">of those </w:t>
      </w:r>
      <w:r w:rsidRPr="00F9770B">
        <w:t xml:space="preserve">who have achieved ZQF qualifications; </w:t>
      </w:r>
      <w:r w:rsidRPr="00F9770B">
        <w:tab/>
      </w:r>
    </w:p>
    <w:p w:rsidR="003137D5" w:rsidRDefault="003137D5" w:rsidP="00C16147"/>
    <w:p w:rsidR="00C16147" w:rsidRDefault="00C16147" w:rsidP="00C16147">
      <w:r>
        <w:t>The information is available through ZAQA.  An integrated learners record database is currently under development.</w:t>
      </w:r>
      <w:bookmarkStart w:id="0" w:name="_GoBack"/>
      <w:bookmarkEnd w:id="0"/>
      <w:r>
        <w:t xml:space="preserve">  </w:t>
      </w:r>
    </w:p>
    <w:p w:rsidR="003137D5" w:rsidRDefault="003137D5" w:rsidP="003137D5">
      <w:pPr>
        <w:pBdr>
          <w:bottom w:val="single" w:sz="4" w:space="1" w:color="auto"/>
        </w:pBdr>
      </w:pPr>
    </w:p>
    <w:p w:rsidR="003137D5" w:rsidRDefault="003137D5" w:rsidP="003137D5">
      <w:pPr>
        <w:rPr>
          <w:i/>
          <w:sz w:val="18"/>
        </w:rPr>
      </w:pPr>
      <w:r>
        <w:rPr>
          <w:i/>
          <w:sz w:val="18"/>
        </w:rPr>
        <w:t>End of document</w:t>
      </w:r>
    </w:p>
    <w:p w:rsidR="00C16147" w:rsidRPr="003137D5" w:rsidRDefault="00C16147" w:rsidP="003137D5"/>
    <w:sectPr w:rsidR="00C16147" w:rsidRPr="003137D5" w:rsidSect="00842B3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13E3"/>
    <w:multiLevelType w:val="hybridMultilevel"/>
    <w:tmpl w:val="5FFCE4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B163681"/>
    <w:multiLevelType w:val="hybridMultilevel"/>
    <w:tmpl w:val="66706B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BC14F19"/>
    <w:multiLevelType w:val="hybridMultilevel"/>
    <w:tmpl w:val="5D26FFC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63D511F"/>
    <w:multiLevelType w:val="hybridMultilevel"/>
    <w:tmpl w:val="A27CE5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16147"/>
    <w:rsid w:val="003137D5"/>
    <w:rsid w:val="00842B3D"/>
    <w:rsid w:val="00A1306A"/>
    <w:rsid w:val="00BE24E2"/>
    <w:rsid w:val="00C16147"/>
    <w:rsid w:val="00D736B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147"/>
    <w:pPr>
      <w:spacing w:after="0" w:line="240" w:lineRule="auto"/>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147"/>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C16147"/>
    <w:rPr>
      <w:color w:val="0000FF" w:themeColor="hyperlink"/>
      <w:u w:val="single"/>
    </w:rPr>
  </w:style>
  <w:style w:type="paragraph" w:styleId="ListParagraph">
    <w:name w:val="List Paragraph"/>
    <w:basedOn w:val="Normal"/>
    <w:uiPriority w:val="34"/>
    <w:qFormat/>
    <w:rsid w:val="00C16147"/>
    <w:pPr>
      <w:ind w:left="720"/>
      <w:contextualSpacing/>
    </w:pPr>
  </w:style>
</w:styles>
</file>

<file path=word/webSettings.xml><?xml version="1.0" encoding="utf-8"?>
<w:webSettings xmlns:r="http://schemas.openxmlformats.org/officeDocument/2006/relationships" xmlns:w="http://schemas.openxmlformats.org/wordprocessingml/2006/main">
  <w:divs>
    <w:div w:id="18143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org.zm" TargetMode="External"/><Relationship Id="rId3" Type="http://schemas.openxmlformats.org/officeDocument/2006/relationships/settings" Target="settings.xml"/><Relationship Id="rId7" Type="http://schemas.openxmlformats.org/officeDocument/2006/relationships/hyperlink" Target="http://www.zica.org.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veta.org.zm" TargetMode="External"/><Relationship Id="rId5" Type="http://schemas.openxmlformats.org/officeDocument/2006/relationships/hyperlink" Target="http://www.tcz.ac.z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2291</Characters>
  <Application>Microsoft Office Word</Application>
  <DocSecurity>0</DocSecurity>
  <Lines>19</Lines>
  <Paragraphs>5</Paragraphs>
  <ScaleCrop>false</ScaleCrop>
  <Company>Hewlett-Packard Company</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Coleen Jaftha</dc:creator>
  <cp:lastModifiedBy>Coleen Jaftha</cp:lastModifiedBy>
  <cp:revision>3</cp:revision>
  <dcterms:created xsi:type="dcterms:W3CDTF">2017-05-23T16:49:00Z</dcterms:created>
  <dcterms:modified xsi:type="dcterms:W3CDTF">2017-05-25T11:49:00Z</dcterms:modified>
</cp:coreProperties>
</file>