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720D" w:rsidRDefault="001E612A">
      <w:pPr>
        <w:pStyle w:val="BodyA"/>
        <w:jc w:val="center"/>
        <w:rPr>
          <w:rFonts w:ascii="Arial" w:eastAsia="Arial" w:hAnsi="Arial" w:cs="Arial"/>
          <w:b/>
          <w:bCs/>
        </w:rPr>
      </w:pPr>
      <w:bookmarkStart w:id="0" w:name="_GoBack"/>
      <w:bookmarkEnd w:id="0"/>
      <w:r>
        <w:rPr>
          <w:rFonts w:ascii="Arial" w:hAnsi="Arial"/>
          <w:b/>
          <w:bCs/>
        </w:rPr>
        <w:t xml:space="preserve">REQUEST FOR </w:t>
      </w:r>
      <w:r w:rsidR="002E4AD7">
        <w:rPr>
          <w:rFonts w:ascii="Arial" w:hAnsi="Arial"/>
          <w:b/>
          <w:bCs/>
        </w:rPr>
        <w:t>EXPRESSION OF INTEREST</w:t>
      </w:r>
    </w:p>
    <w:p w:rsidR="00CF720D" w:rsidRDefault="00CF720D">
      <w:pPr>
        <w:pStyle w:val="BodyA"/>
        <w:jc w:val="center"/>
        <w:rPr>
          <w:rFonts w:ascii="Arial" w:eastAsia="Arial" w:hAnsi="Arial" w:cs="Arial"/>
          <w:b/>
          <w:bCs/>
        </w:rPr>
      </w:pPr>
    </w:p>
    <w:p w:rsidR="00CF720D" w:rsidRDefault="001E612A">
      <w:pPr>
        <w:pStyle w:val="BodyA"/>
        <w:jc w:val="center"/>
        <w:rPr>
          <w:rFonts w:ascii="Arial" w:eastAsia="Arial" w:hAnsi="Arial" w:cs="Arial"/>
          <w:b/>
          <w:bCs/>
        </w:rPr>
      </w:pPr>
      <w:r>
        <w:rPr>
          <w:rFonts w:ascii="Arial" w:eastAsia="Arial" w:hAnsi="Arial" w:cs="Arial"/>
          <w:noProof/>
          <w:lang w:val="en-ZA" w:eastAsia="en-ZA"/>
        </w:rPr>
        <w:drawing>
          <wp:inline distT="0" distB="0" distL="0" distR="0" wp14:anchorId="30C0A849" wp14:editId="6A04BBCE">
            <wp:extent cx="1571625" cy="1623062"/>
            <wp:effectExtent l="0" t="0" r="0" b="0"/>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8">
                      <a:extLst/>
                    </a:blip>
                    <a:stretch>
                      <a:fillRect/>
                    </a:stretch>
                  </pic:blipFill>
                  <pic:spPr>
                    <a:xfrm>
                      <a:off x="0" y="0"/>
                      <a:ext cx="1571625" cy="1623062"/>
                    </a:xfrm>
                    <a:prstGeom prst="rect">
                      <a:avLst/>
                    </a:prstGeom>
                    <a:ln w="12700" cap="flat">
                      <a:noFill/>
                      <a:miter lim="400000"/>
                    </a:ln>
                    <a:effectLst/>
                  </pic:spPr>
                </pic:pic>
              </a:graphicData>
            </a:graphic>
          </wp:inline>
        </w:drawing>
      </w:r>
    </w:p>
    <w:p w:rsidR="00CF720D" w:rsidRDefault="00CF720D">
      <w:pPr>
        <w:pStyle w:val="BodyA"/>
        <w:jc w:val="center"/>
        <w:rPr>
          <w:rFonts w:ascii="Arial" w:eastAsia="Arial" w:hAnsi="Arial" w:cs="Arial"/>
          <w:b/>
          <w:bCs/>
        </w:rPr>
      </w:pPr>
    </w:p>
    <w:p w:rsidR="00CF720D" w:rsidRDefault="001E612A">
      <w:pPr>
        <w:pStyle w:val="BodyA"/>
        <w:jc w:val="center"/>
        <w:rPr>
          <w:rFonts w:ascii="Arial" w:eastAsia="Arial" w:hAnsi="Arial" w:cs="Arial"/>
          <w:b/>
          <w:bCs/>
        </w:rPr>
      </w:pPr>
      <w:r>
        <w:rPr>
          <w:rFonts w:ascii="Arial" w:hAnsi="Arial"/>
          <w:b/>
          <w:bCs/>
        </w:rPr>
        <w:t>SEL</w:t>
      </w:r>
      <w:r w:rsidR="00845C2A">
        <w:rPr>
          <w:rFonts w:ascii="Arial" w:hAnsi="Arial"/>
          <w:b/>
          <w:bCs/>
        </w:rPr>
        <w:t>ECTION OF INDIVIDUAL CONSULT:</w:t>
      </w:r>
    </w:p>
    <w:p w:rsidR="00CF720D" w:rsidRDefault="00CF720D">
      <w:pPr>
        <w:pStyle w:val="BodyA"/>
        <w:rPr>
          <w:rFonts w:ascii="Arial" w:eastAsia="Arial" w:hAnsi="Arial" w:cs="Arial"/>
        </w:rPr>
      </w:pPr>
    </w:p>
    <w:p w:rsidR="00845C2A" w:rsidRPr="00834E32" w:rsidRDefault="00845C2A" w:rsidP="00845C2A">
      <w:pPr>
        <w:spacing w:line="360" w:lineRule="auto"/>
        <w:jc w:val="center"/>
        <w:rPr>
          <w:rFonts w:ascii="Arial" w:hAnsi="Arial" w:cs="Arial"/>
          <w:b/>
          <w:sz w:val="28"/>
          <w:szCs w:val="28"/>
        </w:rPr>
      </w:pPr>
      <w:r>
        <w:rPr>
          <w:rFonts w:ascii="Arial" w:hAnsi="Arial" w:cs="Arial"/>
          <w:b/>
          <w:sz w:val="28"/>
          <w:szCs w:val="28"/>
        </w:rPr>
        <w:t xml:space="preserve"> TO FACILITATE A </w:t>
      </w:r>
      <w:r w:rsidRPr="00834E32">
        <w:rPr>
          <w:rFonts w:ascii="Arial" w:hAnsi="Arial" w:cs="Arial"/>
          <w:b/>
          <w:sz w:val="28"/>
          <w:szCs w:val="28"/>
        </w:rPr>
        <w:t>REGIONAL PARTNERS</w:t>
      </w:r>
      <w:r>
        <w:rPr>
          <w:rFonts w:ascii="Arial" w:hAnsi="Arial" w:cs="Arial"/>
          <w:b/>
          <w:sz w:val="28"/>
          <w:szCs w:val="28"/>
        </w:rPr>
        <w:t xml:space="preserve">’ MEETING ON MAPPING </w:t>
      </w:r>
      <w:r w:rsidRPr="00834E32">
        <w:rPr>
          <w:rFonts w:ascii="Arial" w:hAnsi="Arial" w:cs="Arial"/>
          <w:b/>
          <w:sz w:val="28"/>
          <w:szCs w:val="28"/>
        </w:rPr>
        <w:t>SUPPORT FOR RESPONSE TO GENDER BASED VIOLENCE</w:t>
      </w:r>
      <w:r>
        <w:rPr>
          <w:rFonts w:ascii="Arial" w:hAnsi="Arial" w:cs="Arial"/>
          <w:b/>
          <w:sz w:val="28"/>
          <w:szCs w:val="28"/>
        </w:rPr>
        <w:t xml:space="preserve"> IN SADC</w:t>
      </w:r>
    </w:p>
    <w:p w:rsidR="00CF720D" w:rsidRDefault="00CF720D">
      <w:pPr>
        <w:pStyle w:val="BodyA"/>
        <w:ind w:left="709"/>
        <w:jc w:val="center"/>
        <w:rPr>
          <w:rFonts w:ascii="Arial" w:eastAsia="Arial" w:hAnsi="Arial" w:cs="Arial"/>
          <w:b/>
          <w:bCs/>
          <w:sz w:val="28"/>
          <w:szCs w:val="28"/>
        </w:rPr>
      </w:pPr>
    </w:p>
    <w:p w:rsidR="00CF720D" w:rsidRDefault="00CF720D">
      <w:pPr>
        <w:pStyle w:val="BodyA"/>
        <w:ind w:left="709"/>
        <w:jc w:val="center"/>
        <w:rPr>
          <w:rFonts w:ascii="Arial" w:eastAsia="Arial" w:hAnsi="Arial" w:cs="Arial"/>
          <w:b/>
          <w:bCs/>
          <w:sz w:val="28"/>
          <w:szCs w:val="28"/>
        </w:rPr>
      </w:pPr>
    </w:p>
    <w:p w:rsidR="00CF720D" w:rsidRDefault="00CF720D">
      <w:pPr>
        <w:pStyle w:val="BodyA"/>
        <w:ind w:left="709"/>
        <w:jc w:val="center"/>
        <w:rPr>
          <w:rFonts w:ascii="Arial" w:eastAsia="Arial" w:hAnsi="Arial" w:cs="Arial"/>
          <w:b/>
          <w:bCs/>
          <w:sz w:val="28"/>
          <w:szCs w:val="28"/>
        </w:rPr>
      </w:pPr>
    </w:p>
    <w:p w:rsidR="00CF720D" w:rsidRDefault="00A274C9">
      <w:pPr>
        <w:pStyle w:val="BodyA"/>
        <w:ind w:left="709"/>
        <w:jc w:val="center"/>
        <w:rPr>
          <w:rFonts w:ascii="Arial" w:eastAsia="Arial" w:hAnsi="Arial" w:cs="Arial"/>
          <w:b/>
          <w:bCs/>
          <w:sz w:val="28"/>
          <w:szCs w:val="28"/>
        </w:rPr>
      </w:pPr>
      <w:r>
        <w:rPr>
          <w:rFonts w:ascii="Arial" w:hAnsi="Arial"/>
          <w:b/>
          <w:bCs/>
          <w:sz w:val="28"/>
          <w:szCs w:val="28"/>
        </w:rPr>
        <w:t>REFERENCE NUMBER: SADC/3/5/2/66</w:t>
      </w:r>
    </w:p>
    <w:p w:rsidR="00CF720D" w:rsidRDefault="00CF720D">
      <w:pPr>
        <w:pStyle w:val="BodyA"/>
        <w:ind w:left="709"/>
        <w:jc w:val="center"/>
        <w:rPr>
          <w:rFonts w:ascii="Arial" w:eastAsia="Arial" w:hAnsi="Arial" w:cs="Arial"/>
          <w:b/>
          <w:bCs/>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A274C9">
      <w:pPr>
        <w:pStyle w:val="BodyA"/>
        <w:jc w:val="center"/>
        <w:rPr>
          <w:rFonts w:ascii="Arial" w:hAnsi="Arial"/>
          <w:b/>
          <w:bCs/>
        </w:rPr>
      </w:pPr>
      <w:r>
        <w:rPr>
          <w:rFonts w:ascii="Arial" w:hAnsi="Arial"/>
          <w:b/>
          <w:bCs/>
        </w:rPr>
        <w:t>6</w:t>
      </w:r>
      <w:r w:rsidRPr="00A274C9">
        <w:rPr>
          <w:rFonts w:ascii="Arial" w:hAnsi="Arial"/>
          <w:b/>
          <w:bCs/>
          <w:vertAlign w:val="superscript"/>
        </w:rPr>
        <w:t>th</w:t>
      </w:r>
      <w:r>
        <w:rPr>
          <w:rFonts w:ascii="Arial" w:hAnsi="Arial"/>
          <w:b/>
          <w:bCs/>
        </w:rPr>
        <w:t xml:space="preserve"> August </w:t>
      </w:r>
      <w:r w:rsidR="000C3BAF">
        <w:rPr>
          <w:rFonts w:ascii="Arial" w:hAnsi="Arial"/>
          <w:b/>
          <w:bCs/>
        </w:rPr>
        <w:t>2019</w:t>
      </w:r>
    </w:p>
    <w:p w:rsidR="000C3BAF" w:rsidRDefault="000C3BAF">
      <w:pPr>
        <w:pStyle w:val="BodyA"/>
        <w:jc w:val="center"/>
        <w:rPr>
          <w:rFonts w:ascii="Arial" w:hAnsi="Arial"/>
          <w:b/>
          <w:bCs/>
        </w:rPr>
      </w:pPr>
    </w:p>
    <w:p w:rsidR="000C3BAF" w:rsidRDefault="000C3BAF">
      <w:pPr>
        <w:pStyle w:val="BodyA"/>
        <w:jc w:val="center"/>
        <w:rPr>
          <w:rFonts w:ascii="Arial" w:hAnsi="Arial"/>
          <w:b/>
          <w:bCs/>
        </w:rPr>
      </w:pPr>
    </w:p>
    <w:p w:rsidR="000C3BAF" w:rsidRDefault="000C3BAF">
      <w:pPr>
        <w:pStyle w:val="BodyA"/>
        <w:jc w:val="center"/>
        <w:rPr>
          <w:rFonts w:ascii="Arial" w:hAnsi="Arial"/>
          <w:b/>
          <w:bCs/>
        </w:rPr>
      </w:pPr>
    </w:p>
    <w:p w:rsidR="000C3BAF" w:rsidRDefault="000C3BAF">
      <w:pPr>
        <w:pStyle w:val="BodyA"/>
        <w:jc w:val="center"/>
        <w:rPr>
          <w:rFonts w:ascii="Arial" w:hAnsi="Arial"/>
          <w:b/>
          <w:bCs/>
        </w:rPr>
      </w:pPr>
    </w:p>
    <w:p w:rsidR="000C3BAF" w:rsidRDefault="000C3BAF">
      <w:pPr>
        <w:pStyle w:val="BodyA"/>
        <w:jc w:val="center"/>
        <w:rPr>
          <w:rFonts w:ascii="Arial" w:eastAsia="Arial" w:hAnsi="Arial" w:cs="Arial"/>
          <w:b/>
          <w:bCs/>
        </w:rPr>
      </w:pPr>
    </w:p>
    <w:p w:rsidR="00CF720D" w:rsidRDefault="00CF720D">
      <w:pPr>
        <w:pStyle w:val="BodyA"/>
        <w:jc w:val="center"/>
        <w:rPr>
          <w:rFonts w:ascii="Arial" w:eastAsia="Arial" w:hAnsi="Arial" w:cs="Arial"/>
          <w:b/>
          <w:bCs/>
        </w:rPr>
      </w:pPr>
    </w:p>
    <w:p w:rsidR="00CF720D" w:rsidRDefault="00CF720D">
      <w:pPr>
        <w:pStyle w:val="BodyA"/>
        <w:jc w:val="center"/>
        <w:rPr>
          <w:rFonts w:ascii="Arial" w:eastAsia="Arial" w:hAnsi="Arial" w:cs="Arial"/>
          <w:b/>
          <w:bCs/>
        </w:rPr>
      </w:pPr>
    </w:p>
    <w:p w:rsidR="00CF720D" w:rsidRDefault="00CF720D">
      <w:pPr>
        <w:pStyle w:val="BodyA"/>
        <w:jc w:val="center"/>
        <w:rPr>
          <w:rFonts w:ascii="Arial" w:eastAsia="Arial" w:hAnsi="Arial" w:cs="Arial"/>
          <w:b/>
          <w:bCs/>
        </w:rPr>
      </w:pPr>
    </w:p>
    <w:p w:rsidR="00CF720D" w:rsidRDefault="001E612A">
      <w:pPr>
        <w:pStyle w:val="BodyA"/>
        <w:numPr>
          <w:ilvl w:val="0"/>
          <w:numId w:val="2"/>
        </w:numPr>
        <w:jc w:val="both"/>
        <w:rPr>
          <w:rFonts w:ascii="Arial" w:eastAsia="Arial" w:hAnsi="Arial" w:cs="Arial"/>
          <w:b/>
          <w:bCs/>
        </w:rPr>
      </w:pPr>
      <w:r>
        <w:rPr>
          <w:rFonts w:ascii="Arial" w:hAnsi="Arial"/>
          <w:b/>
          <w:bCs/>
        </w:rPr>
        <w:t xml:space="preserve">The SADC Secretariat </w:t>
      </w:r>
      <w:r>
        <w:rPr>
          <w:rFonts w:ascii="Arial" w:hAnsi="Arial"/>
        </w:rPr>
        <w:t>is inviting Individual Consultants to submit their CV and Financial Proposal for the following services:</w:t>
      </w:r>
    </w:p>
    <w:p w:rsidR="00CF720D" w:rsidRDefault="00CF720D">
      <w:pPr>
        <w:pStyle w:val="BodyA"/>
        <w:jc w:val="both"/>
        <w:rPr>
          <w:rFonts w:ascii="Arial" w:eastAsia="Arial" w:hAnsi="Arial" w:cs="Arial"/>
          <w:b/>
          <w:bCs/>
        </w:rPr>
      </w:pPr>
    </w:p>
    <w:p w:rsidR="002F2B68" w:rsidRPr="00834E32" w:rsidRDefault="001E612A" w:rsidP="002F2B68">
      <w:pPr>
        <w:spacing w:line="360" w:lineRule="auto"/>
        <w:jc w:val="center"/>
        <w:rPr>
          <w:rFonts w:ascii="Arial" w:hAnsi="Arial" w:cs="Arial"/>
          <w:b/>
          <w:sz w:val="28"/>
          <w:szCs w:val="28"/>
        </w:rPr>
      </w:pPr>
      <w:r>
        <w:rPr>
          <w:rFonts w:ascii="Arial" w:hAnsi="Arial"/>
          <w:b/>
          <w:bCs/>
        </w:rPr>
        <w:t>“</w:t>
      </w:r>
      <w:r w:rsidR="002F2B68">
        <w:rPr>
          <w:rFonts w:ascii="Arial" w:hAnsi="Arial" w:cs="Arial"/>
          <w:b/>
          <w:sz w:val="28"/>
          <w:szCs w:val="28"/>
        </w:rPr>
        <w:t xml:space="preserve">CONSULTANCY TO FACILITATE A </w:t>
      </w:r>
      <w:r w:rsidR="002F2B68" w:rsidRPr="00834E32">
        <w:rPr>
          <w:rFonts w:ascii="Arial" w:hAnsi="Arial" w:cs="Arial"/>
          <w:b/>
          <w:sz w:val="28"/>
          <w:szCs w:val="28"/>
        </w:rPr>
        <w:t>REGIONAL PARTNERS</w:t>
      </w:r>
      <w:r w:rsidR="002F2B68">
        <w:rPr>
          <w:rFonts w:ascii="Arial" w:hAnsi="Arial" w:cs="Arial"/>
          <w:b/>
          <w:sz w:val="28"/>
          <w:szCs w:val="28"/>
        </w:rPr>
        <w:t xml:space="preserve">’ MEETING ON MAPPING </w:t>
      </w:r>
      <w:r w:rsidR="002F2B68" w:rsidRPr="00834E32">
        <w:rPr>
          <w:rFonts w:ascii="Arial" w:hAnsi="Arial" w:cs="Arial"/>
          <w:b/>
          <w:sz w:val="28"/>
          <w:szCs w:val="28"/>
        </w:rPr>
        <w:t>SUPPORT FOR RESPONSE TO GENDER BASED VIOLENCE</w:t>
      </w:r>
      <w:r w:rsidR="002F2B68">
        <w:rPr>
          <w:rFonts w:ascii="Arial" w:hAnsi="Arial" w:cs="Arial"/>
          <w:b/>
          <w:sz w:val="28"/>
          <w:szCs w:val="28"/>
        </w:rPr>
        <w:t xml:space="preserve"> IN SADC</w:t>
      </w:r>
    </w:p>
    <w:p w:rsidR="00CF720D" w:rsidRPr="000C3BAF" w:rsidRDefault="000C3BAF" w:rsidP="000C3BAF">
      <w:pPr>
        <w:jc w:val="center"/>
        <w:rPr>
          <w:rFonts w:ascii="Arial" w:eastAsia="Times New Roman" w:hAnsi="Arial" w:cs="Arial"/>
          <w:b/>
          <w:bCs/>
        </w:rPr>
      </w:pPr>
      <w:r>
        <w:rPr>
          <w:rFonts w:ascii="Arial" w:eastAsia="Times New Roman" w:hAnsi="Arial" w:cs="Arial"/>
          <w:b/>
          <w:bCs/>
        </w:rPr>
        <w:t>’</w:t>
      </w:r>
      <w:r w:rsidR="001E612A" w:rsidRPr="00FA13B3">
        <w:rPr>
          <w:rFonts w:ascii="Arial" w:hAnsi="Arial"/>
          <w:b/>
          <w:bCs/>
        </w:rPr>
        <w:t>’</w:t>
      </w:r>
      <w:r w:rsidR="001E612A">
        <w:rPr>
          <w:rFonts w:ascii="Arial" w:hAnsi="Arial"/>
          <w:b/>
          <w:bCs/>
        </w:rPr>
        <w:t xml:space="preserve"> </w:t>
      </w:r>
    </w:p>
    <w:p w:rsidR="00CF720D" w:rsidRDefault="00CF720D">
      <w:pPr>
        <w:pStyle w:val="BodyA"/>
        <w:spacing w:line="360" w:lineRule="auto"/>
        <w:ind w:left="709" w:firstLine="11"/>
        <w:jc w:val="both"/>
        <w:rPr>
          <w:rFonts w:ascii="Arial" w:eastAsia="Arial" w:hAnsi="Arial" w:cs="Arial"/>
          <w:b/>
          <w:bCs/>
        </w:rPr>
      </w:pPr>
    </w:p>
    <w:p w:rsidR="00CF720D" w:rsidRDefault="00CF720D">
      <w:pPr>
        <w:pStyle w:val="BodyA"/>
        <w:jc w:val="both"/>
        <w:rPr>
          <w:rFonts w:ascii="Arial" w:eastAsia="Arial" w:hAnsi="Arial" w:cs="Arial"/>
        </w:rPr>
      </w:pPr>
    </w:p>
    <w:p w:rsidR="00CF720D" w:rsidRDefault="001E612A">
      <w:pPr>
        <w:pStyle w:val="BodyA"/>
        <w:ind w:left="720"/>
        <w:jc w:val="both"/>
        <w:rPr>
          <w:rFonts w:ascii="Arial" w:eastAsia="Arial" w:hAnsi="Arial" w:cs="Arial"/>
        </w:rPr>
      </w:pPr>
      <w:r>
        <w:rPr>
          <w:rFonts w:ascii="Arial" w:hAnsi="Arial"/>
        </w:rPr>
        <w:t xml:space="preserve">The Terms of Reference defining the minimum technical requirements for these services are attached as Annex 1 to this Request for Expression of Interest. </w:t>
      </w:r>
    </w:p>
    <w:p w:rsidR="00CF720D" w:rsidRDefault="00CF720D">
      <w:pPr>
        <w:pStyle w:val="BodyA"/>
        <w:jc w:val="both"/>
        <w:rPr>
          <w:rFonts w:ascii="Arial" w:eastAsia="Arial" w:hAnsi="Arial" w:cs="Arial"/>
          <w:b/>
          <w:bCs/>
        </w:rPr>
      </w:pPr>
    </w:p>
    <w:p w:rsidR="00CF720D" w:rsidRDefault="001E612A">
      <w:pPr>
        <w:pStyle w:val="BodyA"/>
        <w:ind w:left="720" w:hanging="720"/>
        <w:jc w:val="both"/>
        <w:rPr>
          <w:rFonts w:ascii="Arial" w:eastAsia="Arial" w:hAnsi="Arial" w:cs="Arial"/>
          <w:b/>
          <w:bCs/>
        </w:rPr>
      </w:pPr>
      <w:r>
        <w:rPr>
          <w:rFonts w:ascii="Arial" w:hAnsi="Arial"/>
          <w:b/>
          <w:bCs/>
        </w:rPr>
        <w:t xml:space="preserve">2. </w:t>
      </w:r>
      <w:r>
        <w:rPr>
          <w:rFonts w:ascii="Arial" w:hAnsi="Arial"/>
          <w:b/>
          <w:bCs/>
        </w:rPr>
        <w:tab/>
        <w:t xml:space="preserve">Only Individual Consultants are eligible for this assignment provided that they fulfil the following eligibility criteria: </w:t>
      </w:r>
    </w:p>
    <w:p w:rsidR="00CF720D" w:rsidRDefault="00CF720D">
      <w:pPr>
        <w:pStyle w:val="BodyA"/>
        <w:jc w:val="both"/>
        <w:rPr>
          <w:rFonts w:ascii="Arial" w:eastAsia="Arial" w:hAnsi="Arial" w:cs="Arial"/>
          <w:b/>
          <w:bCs/>
        </w:rPr>
      </w:pPr>
    </w:p>
    <w:p w:rsidR="00CF720D" w:rsidRDefault="001E612A">
      <w:pPr>
        <w:pStyle w:val="BodyA"/>
        <w:spacing w:after="120"/>
        <w:ind w:left="993" w:hanging="283"/>
        <w:jc w:val="both"/>
        <w:rPr>
          <w:rFonts w:ascii="Arial" w:eastAsia="Arial" w:hAnsi="Arial" w:cs="Arial"/>
          <w:i/>
          <w:iCs/>
        </w:rPr>
      </w:pPr>
      <w:r>
        <w:rPr>
          <w:rFonts w:ascii="Arial" w:hAnsi="Arial"/>
          <w:i/>
          <w:iCs/>
        </w:rPr>
        <w:t>a)</w:t>
      </w:r>
      <w:r>
        <w:rPr>
          <w:rFonts w:ascii="Arial" w:hAnsi="Arial"/>
          <w:i/>
          <w:iCs/>
        </w:rPr>
        <w:tab/>
        <w:t xml:space="preserve">they are not bankrupt or being 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rsidR="00CF720D" w:rsidRDefault="001E612A">
      <w:pPr>
        <w:pStyle w:val="BodyA"/>
        <w:spacing w:after="120"/>
        <w:ind w:left="993" w:hanging="283"/>
        <w:jc w:val="both"/>
        <w:rPr>
          <w:rFonts w:ascii="Arial" w:eastAsia="Arial" w:hAnsi="Arial" w:cs="Arial"/>
          <w:i/>
          <w:iCs/>
        </w:rPr>
      </w:pPr>
      <w:r>
        <w:rPr>
          <w:rFonts w:ascii="Arial" w:hAnsi="Arial"/>
          <w:i/>
          <w:iCs/>
        </w:rPr>
        <w:t>b)</w:t>
      </w:r>
      <w:r>
        <w:rPr>
          <w:rFonts w:ascii="Arial" w:hAnsi="Arial"/>
          <w:i/>
          <w:iCs/>
        </w:rPr>
        <w:tab/>
        <w:t xml:space="preserve">they have not been convicted of offences concerning their professional conduct by a judgment which has the force of res judicata; (i.e. against which no appeal is possible);  </w:t>
      </w:r>
    </w:p>
    <w:p w:rsidR="00CF720D" w:rsidRDefault="001E612A">
      <w:pPr>
        <w:pStyle w:val="BodyA"/>
        <w:spacing w:after="120"/>
        <w:ind w:left="993" w:hanging="283"/>
        <w:jc w:val="both"/>
        <w:rPr>
          <w:rFonts w:ascii="Arial" w:eastAsia="Arial" w:hAnsi="Arial" w:cs="Arial"/>
          <w:i/>
          <w:iCs/>
        </w:rPr>
      </w:pPr>
      <w:r>
        <w:rPr>
          <w:rFonts w:ascii="Arial" w:hAnsi="Arial"/>
          <w:i/>
          <w:iCs/>
        </w:rPr>
        <w:t>c)</w:t>
      </w:r>
      <w:r>
        <w:rPr>
          <w:rFonts w:ascii="Arial" w:hAnsi="Arial"/>
          <w:i/>
          <w:iCs/>
        </w:rPr>
        <w:tab/>
        <w:t xml:space="preserve">they have not been declared guilty of grave professional misconduct proven by any means which SADC Secretariat can justify; </w:t>
      </w:r>
    </w:p>
    <w:p w:rsidR="00CF720D" w:rsidRDefault="001E612A">
      <w:pPr>
        <w:pStyle w:val="BodyA"/>
        <w:spacing w:after="120"/>
        <w:ind w:left="993" w:hanging="283"/>
        <w:jc w:val="both"/>
        <w:rPr>
          <w:rFonts w:ascii="Arial" w:eastAsia="Arial" w:hAnsi="Arial" w:cs="Arial"/>
          <w:i/>
          <w:iCs/>
        </w:rPr>
      </w:pPr>
      <w:r>
        <w:rPr>
          <w:rFonts w:ascii="Arial" w:hAnsi="Arial"/>
          <w:i/>
          <w:iCs/>
        </w:rPr>
        <w:t>d)</w:t>
      </w:r>
      <w:r>
        <w:rPr>
          <w:rFonts w:ascii="Arial" w:hAnsi="Arial"/>
          <w:i/>
          <w:iCs/>
        </w:rPr>
        <w:tab/>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rsidR="00CF720D" w:rsidRDefault="001E612A">
      <w:pPr>
        <w:pStyle w:val="BodyA"/>
        <w:spacing w:after="120"/>
        <w:ind w:left="993" w:hanging="283"/>
        <w:jc w:val="both"/>
        <w:rPr>
          <w:rFonts w:ascii="Arial" w:eastAsia="Arial" w:hAnsi="Arial" w:cs="Arial"/>
          <w:i/>
          <w:iCs/>
        </w:rPr>
      </w:pPr>
      <w:r>
        <w:rPr>
          <w:rFonts w:ascii="Arial" w:hAnsi="Arial"/>
          <w:i/>
          <w:iCs/>
        </w:rPr>
        <w:t>e)</w:t>
      </w:r>
      <w:r>
        <w:rPr>
          <w:rFonts w:ascii="Arial" w:hAnsi="Arial"/>
          <w:i/>
          <w:iCs/>
        </w:rPr>
        <w:tab/>
        <w:t xml:space="preserve">they have not been the subject of a judgment which has the force of res judicata for fraud, corruption, involvement in a criminal </w:t>
      </w:r>
      <w:r w:rsidR="00282A8E">
        <w:rPr>
          <w:rFonts w:ascii="Arial" w:hAnsi="Arial"/>
          <w:i/>
          <w:iCs/>
        </w:rPr>
        <w:t>organization</w:t>
      </w:r>
      <w:r>
        <w:rPr>
          <w:rFonts w:ascii="Arial" w:hAnsi="Arial"/>
          <w:i/>
          <w:iCs/>
        </w:rPr>
        <w:t xml:space="preserve"> or any other illegal activity detrimental to the SADC Secretariat' financial interests; or</w:t>
      </w:r>
    </w:p>
    <w:p w:rsidR="00CF720D" w:rsidRDefault="001E612A">
      <w:pPr>
        <w:pStyle w:val="BodyA"/>
        <w:spacing w:after="120"/>
        <w:ind w:left="993" w:hanging="283"/>
        <w:jc w:val="both"/>
        <w:rPr>
          <w:rFonts w:ascii="Arial" w:eastAsia="Arial" w:hAnsi="Arial" w:cs="Arial"/>
          <w:i/>
          <w:iCs/>
        </w:rPr>
      </w:pPr>
      <w:r>
        <w:rPr>
          <w:rFonts w:ascii="Arial" w:hAnsi="Arial"/>
          <w:i/>
          <w:iCs/>
        </w:rPr>
        <w:t>f)</w:t>
      </w:r>
      <w:r>
        <w:rPr>
          <w:rFonts w:ascii="Arial" w:hAnsi="Arial"/>
          <w:i/>
          <w:iCs/>
        </w:rPr>
        <w:tab/>
        <w:t>they are not being currently subject to an administrative penalty.</w:t>
      </w:r>
    </w:p>
    <w:p w:rsidR="00CF720D" w:rsidRDefault="00CF720D">
      <w:pPr>
        <w:pStyle w:val="BodyA"/>
        <w:jc w:val="both"/>
        <w:rPr>
          <w:rFonts w:ascii="Arial" w:eastAsia="Arial" w:hAnsi="Arial" w:cs="Arial"/>
          <w:b/>
          <w:bCs/>
        </w:rPr>
      </w:pPr>
    </w:p>
    <w:p w:rsidR="00CF720D" w:rsidRDefault="001E612A">
      <w:pPr>
        <w:pStyle w:val="BodyA"/>
        <w:ind w:left="720" w:hanging="720"/>
        <w:jc w:val="both"/>
        <w:rPr>
          <w:rFonts w:ascii="Arial" w:eastAsia="Arial" w:hAnsi="Arial" w:cs="Arial"/>
        </w:rPr>
      </w:pPr>
      <w:r>
        <w:rPr>
          <w:rFonts w:ascii="Arial" w:hAnsi="Arial"/>
          <w:b/>
          <w:bCs/>
        </w:rPr>
        <w:t>3.</w:t>
      </w:r>
      <w:r>
        <w:rPr>
          <w:rFonts w:ascii="Arial" w:hAnsi="Arial"/>
          <w:b/>
          <w:bCs/>
        </w:rPr>
        <w:tab/>
      </w:r>
      <w:r>
        <w:rPr>
          <w:rFonts w:ascii="Arial" w:hAnsi="Arial"/>
        </w:rPr>
        <w:t xml:space="preserve">The maximum budget for this contract is </w:t>
      </w:r>
      <w:r w:rsidRPr="00DB7AA5">
        <w:rPr>
          <w:rFonts w:ascii="Arial" w:hAnsi="Arial"/>
          <w:b/>
        </w:rPr>
        <w:t xml:space="preserve">US </w:t>
      </w:r>
      <w:r w:rsidR="002F2B68">
        <w:rPr>
          <w:rFonts w:ascii="Arial" w:hAnsi="Arial"/>
          <w:b/>
        </w:rPr>
        <w:t>5,600.00</w:t>
      </w:r>
      <w:r w:rsidR="005774FA">
        <w:rPr>
          <w:rFonts w:ascii="Arial" w:hAnsi="Arial"/>
          <w:b/>
          <w:bCs/>
        </w:rPr>
        <w:t xml:space="preserve"> </w:t>
      </w:r>
      <w:r>
        <w:rPr>
          <w:rFonts w:ascii="Arial" w:hAnsi="Arial"/>
          <w:b/>
          <w:bCs/>
        </w:rPr>
        <w:t>inclusive of professional fees and reimbursable expenses.</w:t>
      </w:r>
      <w:r>
        <w:rPr>
          <w:rFonts w:ascii="Arial" w:hAnsi="Arial"/>
          <w:b/>
          <w:bCs/>
          <w:i/>
          <w:iCs/>
        </w:rPr>
        <w:t xml:space="preserve"> </w:t>
      </w:r>
      <w:r>
        <w:rPr>
          <w:rFonts w:ascii="Arial" w:hAnsi="Arial"/>
          <w:b/>
          <w:bCs/>
        </w:rPr>
        <w:t xml:space="preserve"> </w:t>
      </w:r>
      <w:r>
        <w:rPr>
          <w:rFonts w:ascii="Arial" w:hAnsi="Arial"/>
        </w:rPr>
        <w:t xml:space="preserve">Proposals exceeding this budget will not be accepted. </w:t>
      </w:r>
    </w:p>
    <w:p w:rsidR="00CF720D" w:rsidRDefault="00CF720D">
      <w:pPr>
        <w:pStyle w:val="BodyA"/>
        <w:jc w:val="both"/>
        <w:rPr>
          <w:rFonts w:ascii="Arial" w:eastAsia="Arial" w:hAnsi="Arial" w:cs="Arial"/>
        </w:rPr>
      </w:pPr>
    </w:p>
    <w:p w:rsidR="00CF720D" w:rsidRDefault="001E612A">
      <w:pPr>
        <w:pStyle w:val="BodyA"/>
        <w:ind w:left="720" w:hanging="720"/>
        <w:jc w:val="both"/>
        <w:rPr>
          <w:rFonts w:ascii="Arial" w:eastAsia="Arial" w:hAnsi="Arial" w:cs="Arial"/>
          <w:b/>
          <w:bCs/>
        </w:rPr>
      </w:pPr>
      <w:r>
        <w:rPr>
          <w:rFonts w:ascii="Arial" w:hAnsi="Arial"/>
          <w:b/>
          <w:bCs/>
        </w:rPr>
        <w:t>4</w:t>
      </w:r>
      <w:r>
        <w:rPr>
          <w:rFonts w:ascii="Arial" w:hAnsi="Arial"/>
        </w:rPr>
        <w:t>.</w:t>
      </w:r>
      <w:r>
        <w:rPr>
          <w:rFonts w:ascii="Arial" w:hAnsi="Arial"/>
        </w:rPr>
        <w:tab/>
        <w:t xml:space="preserve">Your Expression of Interest must be presented as per Standard Expression of Interest Forms attached as Annex 2 to this REOI, in the English language and be accompanied by copies of all the indicated supporting documents. If the supporting documents are not in English, these shall be accompanied by a certified translation into English. </w:t>
      </w:r>
    </w:p>
    <w:p w:rsidR="00CF720D" w:rsidRDefault="00CF720D">
      <w:pPr>
        <w:pStyle w:val="BodyA"/>
        <w:ind w:left="720" w:hanging="720"/>
        <w:jc w:val="both"/>
        <w:rPr>
          <w:rFonts w:ascii="Arial" w:eastAsia="Arial" w:hAnsi="Arial" w:cs="Arial"/>
        </w:rPr>
      </w:pPr>
    </w:p>
    <w:p w:rsidR="002F2B68" w:rsidRPr="00834E32" w:rsidRDefault="001E612A" w:rsidP="002F2B68">
      <w:pPr>
        <w:spacing w:line="360" w:lineRule="auto"/>
        <w:jc w:val="center"/>
        <w:rPr>
          <w:rFonts w:ascii="Arial" w:hAnsi="Arial" w:cs="Arial"/>
          <w:b/>
          <w:sz w:val="28"/>
          <w:szCs w:val="28"/>
        </w:rPr>
      </w:pPr>
      <w:r>
        <w:rPr>
          <w:rFonts w:ascii="Arial" w:hAnsi="Arial"/>
        </w:rPr>
        <w:t>5.</w:t>
      </w:r>
      <w:r>
        <w:rPr>
          <w:rFonts w:ascii="Arial" w:hAnsi="Arial"/>
        </w:rPr>
        <w:tab/>
        <w:t xml:space="preserve">Your proposal in a sealed envelope clearly marked </w:t>
      </w:r>
      <w:r w:rsidR="00495700">
        <w:rPr>
          <w:rFonts w:ascii="Arial" w:hAnsi="Arial"/>
          <w:b/>
          <w:bCs/>
        </w:rPr>
        <w:t>“</w:t>
      </w:r>
      <w:r w:rsidR="002F2B68">
        <w:rPr>
          <w:rFonts w:ascii="Arial" w:hAnsi="Arial" w:cs="Arial"/>
          <w:b/>
          <w:sz w:val="28"/>
          <w:szCs w:val="28"/>
        </w:rPr>
        <w:t xml:space="preserve">CONSULTANCY TO FACILITATE A </w:t>
      </w:r>
      <w:r w:rsidR="002F2B68" w:rsidRPr="00834E32">
        <w:rPr>
          <w:rFonts w:ascii="Arial" w:hAnsi="Arial" w:cs="Arial"/>
          <w:b/>
          <w:sz w:val="28"/>
          <w:szCs w:val="28"/>
        </w:rPr>
        <w:t>REGIONAL PARTNERS</w:t>
      </w:r>
      <w:r w:rsidR="002F2B68">
        <w:rPr>
          <w:rFonts w:ascii="Arial" w:hAnsi="Arial" w:cs="Arial"/>
          <w:b/>
          <w:sz w:val="28"/>
          <w:szCs w:val="28"/>
        </w:rPr>
        <w:t xml:space="preserve">’ MEETING ON MAPPING </w:t>
      </w:r>
      <w:r w:rsidR="002F2B68" w:rsidRPr="00834E32">
        <w:rPr>
          <w:rFonts w:ascii="Arial" w:hAnsi="Arial" w:cs="Arial"/>
          <w:b/>
          <w:sz w:val="28"/>
          <w:szCs w:val="28"/>
        </w:rPr>
        <w:t>SUPPORT FOR RESPONSE TO GENDER BASED VIOLENCE</w:t>
      </w:r>
      <w:r w:rsidR="002F2B68">
        <w:rPr>
          <w:rFonts w:ascii="Arial" w:hAnsi="Arial" w:cs="Arial"/>
          <w:b/>
          <w:sz w:val="28"/>
          <w:szCs w:val="28"/>
        </w:rPr>
        <w:t xml:space="preserve"> IN SADC</w:t>
      </w:r>
    </w:p>
    <w:p w:rsidR="00CF720D" w:rsidRDefault="00F72042">
      <w:pPr>
        <w:pStyle w:val="BodyA"/>
        <w:rPr>
          <w:rFonts w:ascii="Arial" w:eastAsia="Arial" w:hAnsi="Arial" w:cs="Arial"/>
          <w:b/>
          <w:bCs/>
        </w:rPr>
      </w:pPr>
      <w:r>
        <w:rPr>
          <w:rFonts w:ascii="Arial" w:eastAsia="Times New Roman" w:hAnsi="Arial" w:cs="Arial"/>
          <w:b/>
          <w:bCs/>
        </w:rPr>
        <w:t xml:space="preserve">   </w:t>
      </w:r>
      <w:r w:rsidR="0071253C">
        <w:rPr>
          <w:rFonts w:ascii="Arial" w:hAnsi="Arial"/>
          <w:b/>
          <w:bCs/>
        </w:rPr>
        <w:t>”</w:t>
      </w:r>
    </w:p>
    <w:p w:rsidR="00CF720D" w:rsidRDefault="001E612A">
      <w:pPr>
        <w:pStyle w:val="BodyA"/>
        <w:rPr>
          <w:rFonts w:ascii="Arial" w:eastAsia="Arial" w:hAnsi="Arial" w:cs="Arial"/>
          <w:b/>
          <w:bCs/>
          <w:sz w:val="22"/>
          <w:szCs w:val="22"/>
        </w:rPr>
      </w:pPr>
      <w:r>
        <w:rPr>
          <w:rFonts w:ascii="Arial" w:hAnsi="Arial"/>
          <w:b/>
          <w:bCs/>
        </w:rPr>
        <w:t xml:space="preserve"> </w:t>
      </w:r>
      <w:r>
        <w:rPr>
          <w:rFonts w:ascii="Arial" w:hAnsi="Arial"/>
        </w:rPr>
        <w:t>should be submitted in our tender box located at the following</w:t>
      </w:r>
      <w:r>
        <w:rPr>
          <w:rFonts w:ascii="Arial" w:hAnsi="Arial"/>
          <w:b/>
          <w:bCs/>
        </w:rPr>
        <w:t xml:space="preserve"> </w:t>
      </w:r>
      <w:r>
        <w:rPr>
          <w:rFonts w:ascii="Arial" w:hAnsi="Arial"/>
        </w:rPr>
        <w:t xml:space="preserve">address: </w:t>
      </w:r>
    </w:p>
    <w:p w:rsidR="00CF720D" w:rsidRDefault="00CF720D">
      <w:pPr>
        <w:pStyle w:val="BodyA"/>
        <w:jc w:val="both"/>
        <w:rPr>
          <w:rFonts w:ascii="Arial" w:eastAsia="Arial" w:hAnsi="Arial" w:cs="Arial"/>
        </w:rPr>
      </w:pPr>
    </w:p>
    <w:p w:rsidR="00CF720D" w:rsidRDefault="001E612A">
      <w:pPr>
        <w:pStyle w:val="BodyA"/>
        <w:ind w:left="1440"/>
        <w:jc w:val="both"/>
        <w:rPr>
          <w:rFonts w:ascii="Arial" w:eastAsia="Arial" w:hAnsi="Arial" w:cs="Arial"/>
          <w:i/>
          <w:iCs/>
        </w:rPr>
      </w:pPr>
      <w:r>
        <w:rPr>
          <w:rFonts w:ascii="Arial" w:hAnsi="Arial"/>
          <w:i/>
          <w:iCs/>
        </w:rPr>
        <w:t xml:space="preserve">Secretary to the Tender Committee </w:t>
      </w:r>
    </w:p>
    <w:p w:rsidR="00CF720D" w:rsidRDefault="001E612A">
      <w:pPr>
        <w:pStyle w:val="BodyA"/>
        <w:ind w:left="1440"/>
        <w:jc w:val="both"/>
        <w:rPr>
          <w:rFonts w:ascii="Arial" w:eastAsia="Arial" w:hAnsi="Arial" w:cs="Arial"/>
          <w:i/>
          <w:iCs/>
          <w:lang w:val="pt-PT"/>
        </w:rPr>
      </w:pPr>
      <w:r>
        <w:rPr>
          <w:rFonts w:ascii="Arial" w:hAnsi="Arial"/>
          <w:i/>
          <w:iCs/>
          <w:lang w:val="pt-PT"/>
        </w:rPr>
        <w:t>SADC Secretariat</w:t>
      </w:r>
    </w:p>
    <w:p w:rsidR="00CF720D" w:rsidRDefault="001E612A">
      <w:pPr>
        <w:pStyle w:val="BodyA"/>
        <w:ind w:left="1440"/>
        <w:jc w:val="both"/>
        <w:rPr>
          <w:rFonts w:ascii="Arial" w:eastAsia="Arial" w:hAnsi="Arial" w:cs="Arial"/>
          <w:i/>
          <w:iCs/>
        </w:rPr>
      </w:pPr>
      <w:r>
        <w:rPr>
          <w:rFonts w:ascii="Arial" w:hAnsi="Arial"/>
          <w:i/>
          <w:iCs/>
        </w:rPr>
        <w:t>Plot 54385 CBD</w:t>
      </w:r>
    </w:p>
    <w:p w:rsidR="00CF720D" w:rsidRDefault="001E612A">
      <w:pPr>
        <w:pStyle w:val="BodyA"/>
        <w:ind w:left="1440"/>
        <w:jc w:val="both"/>
        <w:rPr>
          <w:rFonts w:ascii="Arial" w:eastAsia="Arial" w:hAnsi="Arial" w:cs="Arial"/>
          <w:i/>
          <w:iCs/>
          <w:lang w:val="de-DE"/>
        </w:rPr>
      </w:pPr>
      <w:r>
        <w:rPr>
          <w:rFonts w:ascii="Arial" w:hAnsi="Arial"/>
          <w:i/>
          <w:iCs/>
          <w:lang w:val="de-DE"/>
        </w:rPr>
        <w:t>Private Bag 0095</w:t>
      </w:r>
    </w:p>
    <w:p w:rsidR="00CF720D" w:rsidRDefault="001E612A">
      <w:pPr>
        <w:pStyle w:val="BodyA"/>
        <w:ind w:left="1440"/>
        <w:jc w:val="both"/>
        <w:rPr>
          <w:rFonts w:ascii="Arial" w:eastAsia="Arial" w:hAnsi="Arial" w:cs="Arial"/>
          <w:i/>
          <w:iCs/>
        </w:rPr>
      </w:pPr>
      <w:r>
        <w:rPr>
          <w:rFonts w:ascii="Arial" w:hAnsi="Arial"/>
          <w:i/>
          <w:iCs/>
        </w:rPr>
        <w:t>Gaborone</w:t>
      </w:r>
    </w:p>
    <w:p w:rsidR="00CF720D" w:rsidRDefault="001E612A">
      <w:pPr>
        <w:pStyle w:val="BodyA"/>
        <w:ind w:left="1440"/>
        <w:jc w:val="both"/>
        <w:rPr>
          <w:rFonts w:ascii="Arial" w:eastAsia="Arial" w:hAnsi="Arial" w:cs="Arial"/>
          <w:i/>
          <w:iCs/>
          <w:lang w:val="de-DE"/>
        </w:rPr>
      </w:pPr>
      <w:r>
        <w:rPr>
          <w:rFonts w:ascii="Arial" w:hAnsi="Arial"/>
          <w:i/>
          <w:iCs/>
          <w:lang w:val="de-DE"/>
        </w:rPr>
        <w:t>Botswana</w:t>
      </w:r>
    </w:p>
    <w:p w:rsidR="00CF720D" w:rsidRDefault="00CF720D">
      <w:pPr>
        <w:pStyle w:val="BodyA"/>
        <w:rPr>
          <w:rFonts w:ascii="Arial" w:eastAsia="Arial" w:hAnsi="Arial" w:cs="Arial"/>
        </w:rPr>
      </w:pPr>
    </w:p>
    <w:p w:rsidR="00CF720D" w:rsidRDefault="001E612A">
      <w:pPr>
        <w:pStyle w:val="BodyText2"/>
        <w:ind w:left="720" w:hanging="720"/>
        <w:rPr>
          <w:rFonts w:ascii="Arial" w:eastAsia="Arial" w:hAnsi="Arial" w:cs="Arial"/>
        </w:rPr>
      </w:pPr>
      <w:r>
        <w:rPr>
          <w:rFonts w:ascii="Arial" w:hAnsi="Arial"/>
        </w:rPr>
        <w:t>6.</w:t>
      </w:r>
      <w:r>
        <w:rPr>
          <w:rFonts w:ascii="Arial" w:hAnsi="Arial"/>
        </w:rPr>
        <w:tab/>
        <w:t xml:space="preserve">The deadline for submission of your proposal, to the address indicated in Paragraph 5 above, is: </w:t>
      </w:r>
      <w:r w:rsidR="002F2B68">
        <w:rPr>
          <w:rFonts w:ascii="Arial" w:hAnsi="Arial"/>
          <w:b/>
          <w:bCs/>
        </w:rPr>
        <w:t>Tuesday</w:t>
      </w:r>
      <w:r w:rsidR="005774FA">
        <w:rPr>
          <w:rFonts w:ascii="Arial" w:hAnsi="Arial"/>
          <w:b/>
          <w:bCs/>
        </w:rPr>
        <w:t>,</w:t>
      </w:r>
      <w:r>
        <w:rPr>
          <w:rFonts w:ascii="Arial" w:hAnsi="Arial"/>
          <w:b/>
          <w:bCs/>
        </w:rPr>
        <w:t xml:space="preserve"> </w:t>
      </w:r>
      <w:r w:rsidR="00A274C9">
        <w:rPr>
          <w:rFonts w:ascii="Arial" w:hAnsi="Arial"/>
          <w:b/>
          <w:bCs/>
        </w:rPr>
        <w:t>27</w:t>
      </w:r>
      <w:r w:rsidR="00A274C9" w:rsidRPr="00A274C9">
        <w:rPr>
          <w:rFonts w:ascii="Arial" w:hAnsi="Arial"/>
          <w:b/>
          <w:bCs/>
          <w:vertAlign w:val="superscript"/>
        </w:rPr>
        <w:t>th</w:t>
      </w:r>
      <w:r w:rsidR="00A274C9">
        <w:rPr>
          <w:rFonts w:ascii="Arial" w:hAnsi="Arial"/>
          <w:b/>
          <w:bCs/>
        </w:rPr>
        <w:t xml:space="preserve"> </w:t>
      </w:r>
      <w:r w:rsidR="0071253C">
        <w:rPr>
          <w:rFonts w:ascii="Arial" w:hAnsi="Arial"/>
          <w:b/>
          <w:bCs/>
        </w:rPr>
        <w:t xml:space="preserve">August </w:t>
      </w:r>
      <w:r w:rsidR="006105B6">
        <w:rPr>
          <w:rFonts w:ascii="Arial" w:hAnsi="Arial"/>
          <w:b/>
          <w:bCs/>
        </w:rPr>
        <w:t>2019</w:t>
      </w:r>
      <w:r w:rsidR="002F2B68">
        <w:rPr>
          <w:rFonts w:ascii="Arial" w:hAnsi="Arial"/>
          <w:b/>
          <w:bCs/>
        </w:rPr>
        <w:t xml:space="preserve"> at 14:3</w:t>
      </w:r>
      <w:r>
        <w:rPr>
          <w:rFonts w:ascii="Arial" w:hAnsi="Arial"/>
          <w:b/>
          <w:bCs/>
        </w:rPr>
        <w:t>0hrs local time.</w:t>
      </w:r>
    </w:p>
    <w:p w:rsidR="00CF720D" w:rsidRDefault="00CF720D">
      <w:pPr>
        <w:pStyle w:val="BodyA"/>
        <w:rPr>
          <w:rFonts w:ascii="Arial" w:eastAsia="Arial" w:hAnsi="Arial" w:cs="Arial"/>
        </w:rPr>
      </w:pPr>
    </w:p>
    <w:p w:rsidR="00CF720D" w:rsidRDefault="001E612A">
      <w:pPr>
        <w:pStyle w:val="BodyA"/>
        <w:ind w:left="720" w:hanging="720"/>
        <w:rPr>
          <w:rStyle w:val="None"/>
          <w:rFonts w:ascii="Arial" w:eastAsia="Arial" w:hAnsi="Arial" w:cs="Arial"/>
        </w:rPr>
      </w:pPr>
      <w:r>
        <w:rPr>
          <w:rFonts w:ascii="Arial" w:hAnsi="Arial"/>
        </w:rPr>
        <w:t>7.</w:t>
      </w:r>
      <w:r>
        <w:rPr>
          <w:rFonts w:ascii="Arial" w:hAnsi="Arial"/>
        </w:rPr>
        <w:tab/>
        <w:t xml:space="preserve">Proposals submitted by E-mail </w:t>
      </w:r>
      <w:r>
        <w:rPr>
          <w:rFonts w:ascii="Arial" w:hAnsi="Arial"/>
          <w:b/>
          <w:bCs/>
          <w:i/>
          <w:iCs/>
        </w:rPr>
        <w:t xml:space="preserve">are </w:t>
      </w:r>
      <w:r>
        <w:rPr>
          <w:rFonts w:ascii="Arial" w:hAnsi="Arial"/>
        </w:rPr>
        <w:t xml:space="preserve">acceptable and should be submitted to </w:t>
      </w:r>
      <w:hyperlink r:id="rId9" w:history="1">
        <w:r w:rsidR="006B79A0" w:rsidRPr="0070259E">
          <w:rPr>
            <w:rStyle w:val="Hyperlink"/>
            <w:rFonts w:ascii="Arial" w:eastAsia="Arial" w:hAnsi="Arial" w:cs="Arial"/>
            <w:u w:color="0000FF"/>
          </w:rPr>
          <w:t>regionalpartners@sadc.int</w:t>
        </w:r>
      </w:hyperlink>
      <w:r>
        <w:rPr>
          <w:rStyle w:val="None"/>
          <w:rFonts w:ascii="Arial" w:hAnsi="Arial"/>
        </w:rPr>
        <w:t xml:space="preserve">  by the deadline in Para 6 above </w:t>
      </w:r>
    </w:p>
    <w:p w:rsidR="00CF720D" w:rsidRDefault="00CF720D">
      <w:pPr>
        <w:pStyle w:val="BodyA"/>
        <w:rPr>
          <w:rStyle w:val="None"/>
          <w:rFonts w:ascii="Arial" w:eastAsia="Arial" w:hAnsi="Arial" w:cs="Arial"/>
        </w:rPr>
      </w:pPr>
    </w:p>
    <w:p w:rsidR="00CF720D" w:rsidRDefault="001E612A">
      <w:pPr>
        <w:pStyle w:val="BodyA"/>
        <w:jc w:val="both"/>
        <w:rPr>
          <w:rStyle w:val="None"/>
          <w:rFonts w:ascii="Arial" w:eastAsia="Arial" w:hAnsi="Arial" w:cs="Arial"/>
        </w:rPr>
      </w:pPr>
      <w:r>
        <w:rPr>
          <w:rStyle w:val="None"/>
          <w:rFonts w:ascii="Arial" w:hAnsi="Arial"/>
          <w:b/>
          <w:bCs/>
        </w:rPr>
        <w:t>8.</w:t>
      </w:r>
      <w:r>
        <w:rPr>
          <w:rStyle w:val="None"/>
          <w:rFonts w:ascii="Arial" w:eastAsia="Arial" w:hAnsi="Arial" w:cs="Arial"/>
        </w:rPr>
        <w:tab/>
        <w:t xml:space="preserve">Your CV will be evaluated against the following criteria. </w:t>
      </w:r>
    </w:p>
    <w:p w:rsidR="00CF720D" w:rsidRDefault="00CF720D">
      <w:pPr>
        <w:pStyle w:val="BodyA"/>
        <w:jc w:val="both"/>
        <w:rPr>
          <w:rStyle w:val="None"/>
          <w:rFonts w:ascii="Arial" w:eastAsia="Arial" w:hAnsi="Arial" w:cs="Arial"/>
        </w:rPr>
      </w:pPr>
    </w:p>
    <w:tbl>
      <w:tblPr>
        <w:tblW w:w="0" w:type="auto"/>
        <w:tblCellMar>
          <w:left w:w="0" w:type="dxa"/>
          <w:right w:w="0" w:type="dxa"/>
        </w:tblCellMar>
        <w:tblLook w:val="04A0" w:firstRow="1" w:lastRow="0" w:firstColumn="1" w:lastColumn="0" w:noHBand="0" w:noVBand="1"/>
      </w:tblPr>
      <w:tblGrid>
        <w:gridCol w:w="5235"/>
        <w:gridCol w:w="3771"/>
      </w:tblGrid>
      <w:tr w:rsidR="006B79A0" w:rsidTr="006B79A0">
        <w:tc>
          <w:tcPr>
            <w:tcW w:w="523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6B79A0" w:rsidRDefault="006B79A0" w:rsidP="006B79A0">
            <w:pPr>
              <w:spacing w:line="276" w:lineRule="auto"/>
              <w:jc w:val="both"/>
              <w:rPr>
                <w:rFonts w:ascii="Arial" w:hAnsi="Arial" w:cs="Arial"/>
              </w:rPr>
            </w:pPr>
            <w:r>
              <w:rPr>
                <w:rFonts w:ascii="Arial" w:hAnsi="Arial" w:cs="Arial"/>
                <w:b/>
                <w:bCs/>
              </w:rPr>
              <w:t>Category</w:t>
            </w:r>
          </w:p>
        </w:tc>
        <w:tc>
          <w:tcPr>
            <w:tcW w:w="377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6B79A0" w:rsidRDefault="006B79A0" w:rsidP="006B79A0">
            <w:pPr>
              <w:spacing w:line="276" w:lineRule="auto"/>
              <w:jc w:val="center"/>
              <w:rPr>
                <w:rFonts w:ascii="Arial" w:hAnsi="Arial" w:cs="Arial"/>
              </w:rPr>
            </w:pPr>
            <w:r>
              <w:rPr>
                <w:rFonts w:ascii="Arial" w:hAnsi="Arial" w:cs="Arial"/>
                <w:b/>
                <w:bCs/>
              </w:rPr>
              <w:t>Maximum Score</w:t>
            </w:r>
          </w:p>
        </w:tc>
      </w:tr>
      <w:tr w:rsidR="006B79A0" w:rsidTr="006B79A0">
        <w:tc>
          <w:tcPr>
            <w:tcW w:w="5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79A0" w:rsidRDefault="003514F5" w:rsidP="006B79A0">
            <w:pPr>
              <w:spacing w:line="276" w:lineRule="auto"/>
              <w:jc w:val="both"/>
              <w:rPr>
                <w:rFonts w:ascii="Arial" w:hAnsi="Arial" w:cs="Arial"/>
              </w:rPr>
            </w:pPr>
            <w:r>
              <w:rPr>
                <w:rFonts w:ascii="Arial" w:hAnsi="Arial" w:cs="Arial"/>
              </w:rPr>
              <w:t xml:space="preserve">General </w:t>
            </w:r>
            <w:r w:rsidR="006B79A0">
              <w:rPr>
                <w:rFonts w:ascii="Arial" w:hAnsi="Arial" w:cs="Arial"/>
              </w:rPr>
              <w:t>Qualifications (education)</w:t>
            </w:r>
          </w:p>
        </w:tc>
        <w:tc>
          <w:tcPr>
            <w:tcW w:w="3771" w:type="dxa"/>
            <w:tcBorders>
              <w:top w:val="nil"/>
              <w:left w:val="nil"/>
              <w:bottom w:val="single" w:sz="8" w:space="0" w:color="auto"/>
              <w:right w:val="single" w:sz="8" w:space="0" w:color="auto"/>
            </w:tcBorders>
            <w:tcMar>
              <w:top w:w="0" w:type="dxa"/>
              <w:left w:w="108" w:type="dxa"/>
              <w:bottom w:w="0" w:type="dxa"/>
              <w:right w:w="108" w:type="dxa"/>
            </w:tcMar>
            <w:hideMark/>
          </w:tcPr>
          <w:p w:rsidR="006B79A0" w:rsidRDefault="006B79A0" w:rsidP="006B79A0">
            <w:pPr>
              <w:spacing w:line="276" w:lineRule="auto"/>
              <w:jc w:val="center"/>
              <w:rPr>
                <w:rFonts w:ascii="Arial" w:hAnsi="Arial" w:cs="Arial"/>
              </w:rPr>
            </w:pPr>
            <w:r>
              <w:rPr>
                <w:rFonts w:ascii="Arial" w:hAnsi="Arial" w:cs="Arial"/>
              </w:rPr>
              <w:t>25</w:t>
            </w:r>
          </w:p>
        </w:tc>
      </w:tr>
      <w:tr w:rsidR="006B79A0" w:rsidTr="006B79A0">
        <w:tc>
          <w:tcPr>
            <w:tcW w:w="5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79A0" w:rsidRDefault="009E1604" w:rsidP="006B79A0">
            <w:pPr>
              <w:spacing w:line="276" w:lineRule="auto"/>
              <w:jc w:val="both"/>
              <w:rPr>
                <w:rFonts w:ascii="Arial" w:hAnsi="Arial" w:cs="Arial"/>
              </w:rPr>
            </w:pPr>
            <w:r>
              <w:rPr>
                <w:rFonts w:ascii="Arial" w:hAnsi="Arial" w:cs="Arial"/>
              </w:rPr>
              <w:t xml:space="preserve">Specific </w:t>
            </w:r>
            <w:r w:rsidR="006B79A0">
              <w:rPr>
                <w:rFonts w:ascii="Arial" w:hAnsi="Arial" w:cs="Arial"/>
              </w:rPr>
              <w:t>Experience</w:t>
            </w:r>
          </w:p>
        </w:tc>
        <w:tc>
          <w:tcPr>
            <w:tcW w:w="3771" w:type="dxa"/>
            <w:tcBorders>
              <w:top w:val="nil"/>
              <w:left w:val="nil"/>
              <w:bottom w:val="single" w:sz="8" w:space="0" w:color="auto"/>
              <w:right w:val="single" w:sz="8" w:space="0" w:color="auto"/>
            </w:tcBorders>
            <w:tcMar>
              <w:top w:w="0" w:type="dxa"/>
              <w:left w:w="108" w:type="dxa"/>
              <w:bottom w:w="0" w:type="dxa"/>
              <w:right w:w="108" w:type="dxa"/>
            </w:tcMar>
            <w:hideMark/>
          </w:tcPr>
          <w:p w:rsidR="006B79A0" w:rsidRDefault="003514F5" w:rsidP="006B79A0">
            <w:pPr>
              <w:spacing w:line="276" w:lineRule="auto"/>
              <w:jc w:val="center"/>
              <w:rPr>
                <w:rFonts w:ascii="Arial" w:hAnsi="Arial" w:cs="Arial"/>
              </w:rPr>
            </w:pPr>
            <w:r>
              <w:rPr>
                <w:rFonts w:ascii="Arial" w:hAnsi="Arial" w:cs="Arial"/>
              </w:rPr>
              <w:t>55</w:t>
            </w:r>
          </w:p>
        </w:tc>
      </w:tr>
      <w:tr w:rsidR="006B79A0" w:rsidTr="006B79A0">
        <w:tc>
          <w:tcPr>
            <w:tcW w:w="5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79A0" w:rsidRDefault="009E1604" w:rsidP="009E1604">
            <w:pPr>
              <w:spacing w:line="276" w:lineRule="auto"/>
              <w:jc w:val="both"/>
              <w:rPr>
                <w:rFonts w:ascii="Arial" w:hAnsi="Arial" w:cs="Arial"/>
              </w:rPr>
            </w:pPr>
            <w:r>
              <w:rPr>
                <w:rFonts w:ascii="Arial" w:hAnsi="Arial" w:cs="Arial"/>
              </w:rPr>
              <w:t xml:space="preserve">General Experience </w:t>
            </w:r>
          </w:p>
        </w:tc>
        <w:tc>
          <w:tcPr>
            <w:tcW w:w="3771" w:type="dxa"/>
            <w:tcBorders>
              <w:top w:val="nil"/>
              <w:left w:val="nil"/>
              <w:bottom w:val="single" w:sz="8" w:space="0" w:color="auto"/>
              <w:right w:val="single" w:sz="8" w:space="0" w:color="auto"/>
            </w:tcBorders>
            <w:tcMar>
              <w:top w:w="0" w:type="dxa"/>
              <w:left w:w="108" w:type="dxa"/>
              <w:bottom w:w="0" w:type="dxa"/>
              <w:right w:w="108" w:type="dxa"/>
            </w:tcMar>
            <w:hideMark/>
          </w:tcPr>
          <w:p w:rsidR="006B79A0" w:rsidRDefault="006B79A0" w:rsidP="006B79A0">
            <w:pPr>
              <w:spacing w:line="276" w:lineRule="auto"/>
              <w:jc w:val="center"/>
              <w:rPr>
                <w:rFonts w:ascii="Arial" w:hAnsi="Arial" w:cs="Arial"/>
              </w:rPr>
            </w:pPr>
            <w:r>
              <w:rPr>
                <w:rFonts w:ascii="Arial" w:hAnsi="Arial" w:cs="Arial"/>
              </w:rPr>
              <w:t>25</w:t>
            </w:r>
          </w:p>
        </w:tc>
      </w:tr>
      <w:tr w:rsidR="006B79A0" w:rsidTr="006B6F8B">
        <w:tc>
          <w:tcPr>
            <w:tcW w:w="5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B79A0" w:rsidRDefault="006B79A0" w:rsidP="006B79A0">
            <w:pPr>
              <w:spacing w:line="276" w:lineRule="auto"/>
              <w:jc w:val="both"/>
              <w:rPr>
                <w:rFonts w:ascii="Arial" w:hAnsi="Arial" w:cs="Arial"/>
              </w:rPr>
            </w:pPr>
          </w:p>
        </w:tc>
        <w:tc>
          <w:tcPr>
            <w:tcW w:w="3771" w:type="dxa"/>
            <w:tcBorders>
              <w:top w:val="nil"/>
              <w:left w:val="nil"/>
              <w:bottom w:val="single" w:sz="8" w:space="0" w:color="auto"/>
              <w:right w:val="single" w:sz="8" w:space="0" w:color="auto"/>
            </w:tcBorders>
            <w:tcMar>
              <w:top w:w="0" w:type="dxa"/>
              <w:left w:w="108" w:type="dxa"/>
              <w:bottom w:w="0" w:type="dxa"/>
              <w:right w:w="108" w:type="dxa"/>
            </w:tcMar>
          </w:tcPr>
          <w:p w:rsidR="006B79A0" w:rsidRDefault="006B79A0" w:rsidP="006B79A0">
            <w:pPr>
              <w:spacing w:line="276" w:lineRule="auto"/>
              <w:jc w:val="center"/>
              <w:rPr>
                <w:rFonts w:ascii="Arial" w:hAnsi="Arial" w:cs="Arial"/>
              </w:rPr>
            </w:pPr>
          </w:p>
        </w:tc>
      </w:tr>
      <w:tr w:rsidR="006B79A0" w:rsidTr="006B79A0">
        <w:tc>
          <w:tcPr>
            <w:tcW w:w="5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79A0" w:rsidRDefault="006B79A0" w:rsidP="006B79A0">
            <w:pPr>
              <w:spacing w:line="276" w:lineRule="auto"/>
              <w:jc w:val="both"/>
              <w:rPr>
                <w:rFonts w:ascii="Arial" w:hAnsi="Arial" w:cs="Arial"/>
              </w:rPr>
            </w:pPr>
            <w:r>
              <w:rPr>
                <w:rFonts w:ascii="Arial" w:hAnsi="Arial" w:cs="Arial"/>
                <w:b/>
                <w:bCs/>
              </w:rPr>
              <w:t>Total</w:t>
            </w:r>
          </w:p>
        </w:tc>
        <w:tc>
          <w:tcPr>
            <w:tcW w:w="3771" w:type="dxa"/>
            <w:tcBorders>
              <w:top w:val="nil"/>
              <w:left w:val="nil"/>
              <w:bottom w:val="single" w:sz="8" w:space="0" w:color="auto"/>
              <w:right w:val="single" w:sz="8" w:space="0" w:color="auto"/>
            </w:tcBorders>
            <w:tcMar>
              <w:top w:w="0" w:type="dxa"/>
              <w:left w:w="108" w:type="dxa"/>
              <w:bottom w:w="0" w:type="dxa"/>
              <w:right w:w="108" w:type="dxa"/>
            </w:tcMar>
            <w:hideMark/>
          </w:tcPr>
          <w:p w:rsidR="006B79A0" w:rsidRDefault="006B79A0" w:rsidP="006B79A0">
            <w:pPr>
              <w:spacing w:line="276" w:lineRule="auto"/>
              <w:jc w:val="center"/>
              <w:rPr>
                <w:rFonts w:ascii="Arial" w:hAnsi="Arial" w:cs="Arial"/>
              </w:rPr>
            </w:pPr>
            <w:r>
              <w:rPr>
                <w:rFonts w:ascii="Arial" w:hAnsi="Arial" w:cs="Arial"/>
                <w:b/>
                <w:bCs/>
              </w:rPr>
              <w:t>100</w:t>
            </w:r>
          </w:p>
        </w:tc>
      </w:tr>
    </w:tbl>
    <w:p w:rsidR="00CF720D" w:rsidRDefault="00CF720D">
      <w:pPr>
        <w:pStyle w:val="BodyA"/>
        <w:rPr>
          <w:rStyle w:val="None"/>
          <w:rFonts w:ascii="Arial" w:eastAsia="Arial" w:hAnsi="Arial" w:cs="Arial"/>
        </w:rPr>
      </w:pPr>
    </w:p>
    <w:p w:rsidR="00CF720D" w:rsidRDefault="001E612A">
      <w:pPr>
        <w:pStyle w:val="BodyText2"/>
        <w:ind w:left="720" w:hanging="720"/>
        <w:rPr>
          <w:rStyle w:val="None"/>
          <w:rFonts w:ascii="Arial" w:eastAsia="Arial" w:hAnsi="Arial" w:cs="Arial"/>
          <w:b/>
          <w:bCs/>
        </w:rPr>
      </w:pPr>
      <w:r>
        <w:rPr>
          <w:rStyle w:val="None"/>
          <w:rFonts w:ascii="Arial" w:hAnsi="Arial"/>
          <w:b/>
          <w:bCs/>
        </w:rPr>
        <w:t>9.</w:t>
      </w:r>
      <w:r>
        <w:rPr>
          <w:rStyle w:val="None"/>
          <w:rFonts w:ascii="Arial" w:eastAsia="Arial" w:hAnsi="Arial" w:cs="Arial"/>
        </w:rPr>
        <w:tab/>
        <w:t>Your proposal should be submitted as per the following instructions and in accordance with the Terms and Conditions of the Standard Contract attached as Annex 3 to this REOI:</w:t>
      </w:r>
    </w:p>
    <w:p w:rsidR="00CF720D" w:rsidRDefault="00CF720D">
      <w:pPr>
        <w:pStyle w:val="BodyA"/>
        <w:rPr>
          <w:rStyle w:val="None"/>
          <w:rFonts w:ascii="Arial" w:eastAsia="Arial" w:hAnsi="Arial" w:cs="Arial"/>
        </w:rPr>
      </w:pPr>
    </w:p>
    <w:p w:rsidR="00CF720D" w:rsidRDefault="001E612A">
      <w:pPr>
        <w:pStyle w:val="BodyA"/>
        <w:ind w:left="1134" w:hanging="425"/>
        <w:jc w:val="both"/>
        <w:rPr>
          <w:rStyle w:val="None"/>
          <w:rFonts w:ascii="Arial" w:eastAsia="Arial" w:hAnsi="Arial" w:cs="Arial"/>
        </w:rPr>
      </w:pPr>
      <w:r>
        <w:rPr>
          <w:rStyle w:val="None"/>
          <w:rFonts w:ascii="Arial" w:hAnsi="Arial"/>
        </w:rPr>
        <w:t xml:space="preserve">(i) </w:t>
      </w:r>
      <w:r>
        <w:rPr>
          <w:rStyle w:val="None"/>
          <w:rFonts w:ascii="Arial" w:hAnsi="Arial"/>
        </w:rPr>
        <w:tab/>
        <w:t xml:space="preserve">PRICES: </w:t>
      </w:r>
    </w:p>
    <w:p w:rsidR="00CF720D" w:rsidRDefault="001E612A">
      <w:pPr>
        <w:pStyle w:val="BodyA"/>
        <w:ind w:left="1134"/>
        <w:jc w:val="both"/>
        <w:rPr>
          <w:rStyle w:val="None"/>
          <w:rFonts w:ascii="Arial" w:eastAsia="Arial" w:hAnsi="Arial" w:cs="Arial"/>
        </w:rPr>
      </w:pPr>
      <w:r>
        <w:rPr>
          <w:rStyle w:val="None"/>
          <w:rFonts w:ascii="Arial" w:hAnsi="Arial"/>
        </w:rPr>
        <w:t xml:space="preserve">The financial proposal shall be inclusive of all expenses deemed necessary by the Individual Consultant for the performance of the contract. </w:t>
      </w:r>
    </w:p>
    <w:p w:rsidR="00CF720D" w:rsidRDefault="00CF720D">
      <w:pPr>
        <w:pStyle w:val="BodyA"/>
        <w:ind w:left="720"/>
        <w:jc w:val="both"/>
        <w:rPr>
          <w:rStyle w:val="None"/>
          <w:rFonts w:ascii="Arial" w:eastAsia="Arial" w:hAnsi="Arial" w:cs="Arial"/>
        </w:rPr>
      </w:pPr>
    </w:p>
    <w:p w:rsidR="00CF720D" w:rsidRDefault="001E612A">
      <w:pPr>
        <w:pStyle w:val="BodyA"/>
        <w:ind w:left="1134" w:hanging="425"/>
        <w:jc w:val="both"/>
        <w:rPr>
          <w:rStyle w:val="None"/>
          <w:rFonts w:ascii="Arial" w:eastAsia="Arial" w:hAnsi="Arial" w:cs="Arial"/>
        </w:rPr>
      </w:pPr>
      <w:r>
        <w:rPr>
          <w:rStyle w:val="None"/>
          <w:rFonts w:ascii="Arial" w:hAnsi="Arial"/>
        </w:rPr>
        <w:t>(ii)</w:t>
      </w:r>
      <w:r>
        <w:rPr>
          <w:rStyle w:val="None"/>
          <w:rFonts w:ascii="Arial" w:hAnsi="Arial"/>
        </w:rPr>
        <w:tab/>
        <w:t xml:space="preserve">EVALUATION AND AWARD OF THE CONTRACT: </w:t>
      </w:r>
    </w:p>
    <w:p w:rsidR="00CF720D" w:rsidRDefault="001E612A">
      <w:pPr>
        <w:pStyle w:val="BodyA"/>
        <w:ind w:left="1134"/>
        <w:jc w:val="both"/>
        <w:rPr>
          <w:rStyle w:val="None"/>
          <w:rFonts w:ascii="Arial" w:eastAsia="Arial" w:hAnsi="Arial" w:cs="Arial"/>
        </w:rPr>
      </w:pPr>
      <w:r>
        <w:rPr>
          <w:rStyle w:val="None"/>
          <w:rFonts w:ascii="Arial" w:hAnsi="Arial"/>
        </w:rPr>
        <w:lastRenderedPageBreak/>
        <w:t>Expressions of Interest determined to be formally compliant to the requirements will be further evaluated technically.</w:t>
      </w:r>
    </w:p>
    <w:p w:rsidR="00CF720D" w:rsidRDefault="00CF720D">
      <w:pPr>
        <w:pStyle w:val="BodyA"/>
        <w:ind w:left="1134"/>
        <w:jc w:val="both"/>
        <w:rPr>
          <w:rStyle w:val="None"/>
          <w:rFonts w:ascii="Arial" w:eastAsia="Arial" w:hAnsi="Arial" w:cs="Arial"/>
        </w:rPr>
      </w:pPr>
    </w:p>
    <w:p w:rsidR="00CF720D" w:rsidRDefault="001E612A">
      <w:pPr>
        <w:pStyle w:val="BodyA"/>
        <w:ind w:left="1134"/>
        <w:jc w:val="both"/>
        <w:rPr>
          <w:rStyle w:val="None"/>
          <w:rFonts w:ascii="Arial" w:eastAsia="Arial" w:hAnsi="Arial" w:cs="Arial"/>
        </w:rPr>
      </w:pPr>
      <w:r>
        <w:rPr>
          <w:rStyle w:val="None"/>
          <w:rFonts w:ascii="Arial" w:hAnsi="Arial"/>
        </w:rPr>
        <w:t xml:space="preserve">An Expression of Interest is considered compliant to the requirements if: </w:t>
      </w:r>
    </w:p>
    <w:p w:rsidR="00CF720D" w:rsidRDefault="001E612A">
      <w:pPr>
        <w:pStyle w:val="BodyA"/>
        <w:numPr>
          <w:ilvl w:val="0"/>
          <w:numId w:val="4"/>
        </w:numPr>
        <w:jc w:val="both"/>
        <w:rPr>
          <w:rFonts w:ascii="Arial" w:eastAsia="Arial" w:hAnsi="Arial" w:cs="Arial"/>
        </w:rPr>
      </w:pPr>
      <w:r>
        <w:rPr>
          <w:rFonts w:ascii="Arial" w:hAnsi="Arial"/>
        </w:rPr>
        <w:t>It fulfils the formal requirements (see Paragraphs 2,3,4,5,6 and 7 above),</w:t>
      </w:r>
    </w:p>
    <w:p w:rsidR="00CF720D" w:rsidRDefault="001E612A">
      <w:pPr>
        <w:pStyle w:val="BodyA"/>
        <w:numPr>
          <w:ilvl w:val="0"/>
          <w:numId w:val="4"/>
        </w:numPr>
        <w:jc w:val="both"/>
        <w:rPr>
          <w:rFonts w:ascii="Arial" w:eastAsia="Arial" w:hAnsi="Arial" w:cs="Arial"/>
        </w:rPr>
      </w:pPr>
      <w:r>
        <w:rPr>
          <w:rFonts w:ascii="Arial" w:hAnsi="Arial"/>
        </w:rPr>
        <w:t xml:space="preserve">The financial proposal (professional fees) does not exceed the maximum available budget for the contract as indicated under Para 3. </w:t>
      </w:r>
    </w:p>
    <w:p w:rsidR="00CF720D" w:rsidRDefault="00CF720D">
      <w:pPr>
        <w:pStyle w:val="BodyA"/>
        <w:ind w:left="1080"/>
        <w:jc w:val="both"/>
        <w:rPr>
          <w:rStyle w:val="None"/>
          <w:rFonts w:ascii="Arial" w:eastAsia="Arial" w:hAnsi="Arial" w:cs="Arial"/>
        </w:rPr>
      </w:pPr>
    </w:p>
    <w:p w:rsidR="00CF720D" w:rsidRDefault="001E612A">
      <w:pPr>
        <w:pStyle w:val="BodyA"/>
        <w:ind w:left="1080"/>
        <w:jc w:val="both"/>
        <w:rPr>
          <w:rStyle w:val="None"/>
          <w:rFonts w:ascii="Arial" w:eastAsia="Arial" w:hAnsi="Arial" w:cs="Arial"/>
        </w:rPr>
      </w:pPr>
      <w:r>
        <w:rPr>
          <w:rStyle w:val="None"/>
          <w:rFonts w:ascii="Arial" w:hAnsi="Arial"/>
        </w:rPr>
        <w:t xml:space="preserve">The award will be made to the applicant who obtained the highest technical score and with the financial offer (professional fees) within the budget as indicated under Para 3. Expressions of Interest not obtaining a minimum technical score of 70% will be rejected. </w:t>
      </w:r>
    </w:p>
    <w:p w:rsidR="00CF720D" w:rsidRDefault="00CF720D">
      <w:pPr>
        <w:pStyle w:val="BodyA"/>
        <w:ind w:left="720"/>
        <w:jc w:val="both"/>
        <w:rPr>
          <w:rStyle w:val="None"/>
          <w:rFonts w:ascii="Arial" w:eastAsia="Arial" w:hAnsi="Arial" w:cs="Arial"/>
        </w:rPr>
      </w:pPr>
    </w:p>
    <w:p w:rsidR="00CF720D" w:rsidRDefault="001E612A">
      <w:pPr>
        <w:pStyle w:val="BodyA"/>
        <w:ind w:left="720"/>
        <w:jc w:val="both"/>
        <w:rPr>
          <w:rStyle w:val="None"/>
          <w:rFonts w:ascii="Arial" w:eastAsia="Arial" w:hAnsi="Arial" w:cs="Arial"/>
        </w:rPr>
      </w:pPr>
      <w:r>
        <w:rPr>
          <w:rStyle w:val="None"/>
          <w:rFonts w:ascii="Arial" w:hAnsi="Arial"/>
        </w:rPr>
        <w:t xml:space="preserve">(iii) </w:t>
      </w:r>
      <w:r>
        <w:rPr>
          <w:rStyle w:val="None"/>
          <w:rFonts w:ascii="Arial" w:hAnsi="Arial"/>
        </w:rPr>
        <w:tab/>
        <w:t xml:space="preserve">VALIDITY OF THE EXPRESSION OF INTEREST: </w:t>
      </w:r>
    </w:p>
    <w:p w:rsidR="00CF720D" w:rsidRDefault="001E612A">
      <w:pPr>
        <w:pStyle w:val="BodyA"/>
        <w:ind w:left="1134"/>
        <w:jc w:val="both"/>
        <w:rPr>
          <w:rStyle w:val="None"/>
          <w:rFonts w:ascii="Arial" w:eastAsia="Arial" w:hAnsi="Arial" w:cs="Arial"/>
        </w:rPr>
      </w:pPr>
      <w:r>
        <w:rPr>
          <w:rStyle w:val="None"/>
          <w:rFonts w:ascii="Arial" w:hAnsi="Arial"/>
        </w:rPr>
        <w:t>Your Expression of Interest should be valid for a period of 90 days from the date of deadline for submission indicated in Paragraph 6 above.</w:t>
      </w:r>
    </w:p>
    <w:p w:rsidR="00CF720D" w:rsidRDefault="00CF720D">
      <w:pPr>
        <w:pStyle w:val="BodyA"/>
        <w:ind w:left="720"/>
        <w:jc w:val="both"/>
        <w:rPr>
          <w:rStyle w:val="None"/>
          <w:rFonts w:ascii="Arial" w:eastAsia="Arial" w:hAnsi="Arial" w:cs="Arial"/>
        </w:rPr>
      </w:pPr>
    </w:p>
    <w:p w:rsidR="00CF720D" w:rsidRDefault="001E612A">
      <w:pPr>
        <w:pStyle w:val="BodyA"/>
        <w:ind w:left="720" w:hanging="720"/>
        <w:jc w:val="both"/>
        <w:rPr>
          <w:rStyle w:val="None"/>
          <w:rFonts w:ascii="Arial" w:eastAsia="Arial" w:hAnsi="Arial" w:cs="Arial"/>
        </w:rPr>
      </w:pPr>
      <w:r>
        <w:rPr>
          <w:rStyle w:val="None"/>
          <w:rFonts w:ascii="Arial" w:hAnsi="Arial"/>
        </w:rPr>
        <w:t xml:space="preserve">10. </w:t>
      </w:r>
      <w:r>
        <w:rPr>
          <w:rStyle w:val="None"/>
          <w:rFonts w:ascii="Arial" w:hAnsi="Arial"/>
        </w:rPr>
        <w:tab/>
        <w:t xml:space="preserve">The assignment is expected to commence within two (2) weeks from the signature of the contract.  </w:t>
      </w:r>
    </w:p>
    <w:p w:rsidR="00CF720D" w:rsidRDefault="00CF720D">
      <w:pPr>
        <w:pStyle w:val="BodyA"/>
        <w:jc w:val="both"/>
        <w:rPr>
          <w:rStyle w:val="None"/>
          <w:rFonts w:ascii="Arial" w:eastAsia="Arial" w:hAnsi="Arial" w:cs="Arial"/>
        </w:rPr>
      </w:pPr>
    </w:p>
    <w:p w:rsidR="00CF720D" w:rsidRDefault="001E612A">
      <w:pPr>
        <w:pStyle w:val="BodyA"/>
        <w:ind w:left="720" w:hanging="720"/>
        <w:jc w:val="both"/>
        <w:rPr>
          <w:rStyle w:val="None"/>
          <w:rFonts w:ascii="Arial" w:eastAsia="Arial" w:hAnsi="Arial" w:cs="Arial"/>
        </w:rPr>
      </w:pPr>
      <w:r>
        <w:rPr>
          <w:rStyle w:val="None"/>
          <w:rFonts w:ascii="Arial" w:hAnsi="Arial"/>
        </w:rPr>
        <w:t>11.</w:t>
      </w:r>
      <w:r>
        <w:rPr>
          <w:rStyle w:val="None"/>
          <w:rFonts w:ascii="Arial" w:hAnsi="Arial"/>
        </w:rPr>
        <w:tab/>
        <w:t>Additional requests for information and clarifications can be made until 7 calendar days prior to deadline indicated in the paragraph 6 above, from:</w:t>
      </w:r>
    </w:p>
    <w:p w:rsidR="00CF720D" w:rsidRDefault="001E612A">
      <w:pPr>
        <w:pStyle w:val="BodyA"/>
        <w:rPr>
          <w:rStyle w:val="None"/>
          <w:rFonts w:ascii="Arial" w:eastAsia="Arial" w:hAnsi="Arial" w:cs="Arial"/>
        </w:rPr>
      </w:pPr>
      <w:r>
        <w:rPr>
          <w:rStyle w:val="None"/>
          <w:rFonts w:ascii="Arial" w:eastAsia="Arial" w:hAnsi="Arial" w:cs="Arial"/>
        </w:rPr>
        <w:tab/>
      </w:r>
    </w:p>
    <w:p w:rsidR="00CF720D" w:rsidRDefault="001E612A">
      <w:pPr>
        <w:pStyle w:val="BodyA"/>
        <w:ind w:firstLine="720"/>
        <w:rPr>
          <w:rStyle w:val="None"/>
          <w:rFonts w:ascii="Arial" w:eastAsia="Arial" w:hAnsi="Arial" w:cs="Arial"/>
          <w:b/>
          <w:bCs/>
        </w:rPr>
      </w:pPr>
      <w:r>
        <w:rPr>
          <w:rStyle w:val="None"/>
          <w:rFonts w:ascii="Arial" w:hAnsi="Arial"/>
        </w:rPr>
        <w:t xml:space="preserve">The Procuring entity: </w:t>
      </w:r>
      <w:r>
        <w:rPr>
          <w:rStyle w:val="None"/>
          <w:rFonts w:ascii="Arial" w:hAnsi="Arial"/>
          <w:b/>
          <w:bCs/>
        </w:rPr>
        <w:t>SADC Secretariat</w:t>
      </w:r>
    </w:p>
    <w:p w:rsidR="00CF720D" w:rsidRDefault="001E612A">
      <w:pPr>
        <w:pStyle w:val="BodyA"/>
        <w:rPr>
          <w:rStyle w:val="None"/>
          <w:rFonts w:ascii="Arial" w:eastAsia="Arial" w:hAnsi="Arial" w:cs="Arial"/>
        </w:rPr>
      </w:pPr>
      <w:r>
        <w:rPr>
          <w:rStyle w:val="None"/>
          <w:rFonts w:ascii="Arial" w:eastAsia="Arial" w:hAnsi="Arial" w:cs="Arial"/>
        </w:rPr>
        <w:tab/>
      </w:r>
      <w:r w:rsidR="005774FA">
        <w:rPr>
          <w:rStyle w:val="None"/>
          <w:rFonts w:ascii="Arial" w:eastAsia="Arial" w:hAnsi="Arial" w:cs="Arial"/>
        </w:rPr>
        <w:t>Contact</w:t>
      </w:r>
      <w:r w:rsidR="00495700">
        <w:rPr>
          <w:rStyle w:val="None"/>
          <w:rFonts w:ascii="Arial" w:eastAsia="Arial" w:hAnsi="Arial" w:cs="Arial"/>
        </w:rPr>
        <w:t xml:space="preserve"> person: Mrs. Jacinta Hofnie </w:t>
      </w:r>
    </w:p>
    <w:p w:rsidR="00CF720D" w:rsidRDefault="001E612A">
      <w:pPr>
        <w:pStyle w:val="BodyA"/>
        <w:rPr>
          <w:rStyle w:val="None"/>
          <w:rFonts w:ascii="Arial" w:eastAsia="Arial" w:hAnsi="Arial" w:cs="Arial"/>
        </w:rPr>
      </w:pPr>
      <w:r>
        <w:rPr>
          <w:rStyle w:val="None"/>
          <w:rFonts w:ascii="Arial" w:eastAsia="Arial" w:hAnsi="Arial" w:cs="Arial"/>
        </w:rPr>
        <w:tab/>
        <w:t xml:space="preserve">Telephone: </w:t>
      </w:r>
      <w:r w:rsidR="00495700">
        <w:rPr>
          <w:rStyle w:val="None"/>
          <w:rFonts w:ascii="Arial" w:hAnsi="Arial"/>
          <w:b/>
          <w:bCs/>
        </w:rPr>
        <w:t>+267395 1617</w:t>
      </w:r>
    </w:p>
    <w:p w:rsidR="00CF720D" w:rsidRDefault="001E612A">
      <w:pPr>
        <w:pStyle w:val="BodyA"/>
        <w:rPr>
          <w:rStyle w:val="None"/>
          <w:rFonts w:ascii="Arial" w:eastAsia="Arial" w:hAnsi="Arial" w:cs="Arial"/>
        </w:rPr>
      </w:pPr>
      <w:r>
        <w:rPr>
          <w:rStyle w:val="None"/>
          <w:rFonts w:ascii="Arial" w:eastAsia="Arial" w:hAnsi="Arial" w:cs="Arial"/>
        </w:rPr>
        <w:tab/>
        <w:t>Fax:</w:t>
      </w:r>
      <w:r>
        <w:rPr>
          <w:rStyle w:val="None"/>
          <w:rFonts w:ascii="Arial" w:hAnsi="Arial"/>
          <w:b/>
          <w:bCs/>
        </w:rPr>
        <w:t xml:space="preserve"> +2673972848</w:t>
      </w:r>
    </w:p>
    <w:p w:rsidR="00CF720D" w:rsidRPr="006105B6" w:rsidRDefault="001E612A">
      <w:pPr>
        <w:pStyle w:val="BodyA"/>
        <w:ind w:left="720"/>
        <w:rPr>
          <w:rStyle w:val="None"/>
          <w:rFonts w:ascii="Arial" w:eastAsia="Arial" w:hAnsi="Arial" w:cs="Arial"/>
          <w:b/>
          <w:bCs/>
          <w:u w:val="single"/>
        </w:rPr>
      </w:pPr>
      <w:r>
        <w:rPr>
          <w:rStyle w:val="None"/>
          <w:rFonts w:ascii="Arial" w:hAnsi="Arial"/>
        </w:rPr>
        <w:t xml:space="preserve">E-mail:  </w:t>
      </w:r>
      <w:r w:rsidR="00495700">
        <w:rPr>
          <w:rStyle w:val="None"/>
          <w:rFonts w:ascii="Arial" w:hAnsi="Arial"/>
          <w:color w:val="4472C4"/>
          <w:u w:val="single" w:color="4472C4"/>
        </w:rPr>
        <w:t>jhofnie</w:t>
      </w:r>
      <w:r>
        <w:rPr>
          <w:rStyle w:val="None"/>
          <w:rFonts w:ascii="Arial" w:hAnsi="Arial"/>
          <w:color w:val="4472C4"/>
          <w:u w:val="single" w:color="4472C4"/>
        </w:rPr>
        <w:t>@sadc.int</w:t>
      </w:r>
      <w:r>
        <w:rPr>
          <w:rStyle w:val="None"/>
          <w:rFonts w:ascii="Arial" w:hAnsi="Arial"/>
        </w:rPr>
        <w:t xml:space="preserve"> </w:t>
      </w:r>
      <w:r>
        <w:rPr>
          <w:rStyle w:val="None"/>
          <w:rFonts w:ascii="Arial" w:hAnsi="Arial"/>
          <w:b/>
          <w:bCs/>
        </w:rPr>
        <w:t xml:space="preserve">Copy to  </w:t>
      </w:r>
      <w:r>
        <w:rPr>
          <w:rStyle w:val="None"/>
          <w:rFonts w:ascii="Arial" w:hAnsi="Arial"/>
          <w:color w:val="0070C0"/>
          <w:u w:color="0070C0"/>
        </w:rPr>
        <w:t xml:space="preserve"> </w:t>
      </w:r>
      <w:r w:rsidRPr="006105B6">
        <w:rPr>
          <w:rStyle w:val="None"/>
          <w:rFonts w:ascii="Arial" w:hAnsi="Arial"/>
          <w:color w:val="0070C0"/>
          <w:u w:val="single"/>
        </w:rPr>
        <w:t>ggwaza@sadc.int</w:t>
      </w:r>
    </w:p>
    <w:p w:rsidR="00CF720D" w:rsidRDefault="001E612A">
      <w:pPr>
        <w:pStyle w:val="BodyA"/>
        <w:ind w:left="720"/>
        <w:rPr>
          <w:rStyle w:val="None"/>
          <w:rFonts w:ascii="Arial" w:eastAsia="Arial" w:hAnsi="Arial" w:cs="Arial"/>
        </w:rPr>
      </w:pPr>
      <w:r>
        <w:rPr>
          <w:rStyle w:val="None"/>
          <w:rFonts w:ascii="Arial" w:eastAsia="Arial" w:hAnsi="Arial" w:cs="Arial"/>
          <w:b/>
          <w:bCs/>
          <w:i/>
          <w:iCs/>
          <w:color w:val="0000FF"/>
          <w:u w:color="0000FF"/>
        </w:rPr>
        <w:tab/>
      </w:r>
      <w:r>
        <w:rPr>
          <w:rStyle w:val="None"/>
          <w:rFonts w:ascii="Arial" w:eastAsia="Arial" w:hAnsi="Arial" w:cs="Arial"/>
          <w:b/>
          <w:bCs/>
          <w:i/>
          <w:iCs/>
        </w:rPr>
        <w:tab/>
      </w:r>
    </w:p>
    <w:p w:rsidR="00CF720D" w:rsidRDefault="001E612A">
      <w:pPr>
        <w:pStyle w:val="BodyA"/>
        <w:ind w:left="720" w:hanging="720"/>
        <w:jc w:val="both"/>
        <w:rPr>
          <w:rStyle w:val="None"/>
          <w:rFonts w:ascii="Arial" w:eastAsia="Arial" w:hAnsi="Arial" w:cs="Arial"/>
        </w:rPr>
      </w:pPr>
      <w:r>
        <w:rPr>
          <w:rStyle w:val="None"/>
          <w:rFonts w:ascii="Arial" w:eastAsia="Arial" w:hAnsi="Arial" w:cs="Arial"/>
          <w:b/>
          <w:bCs/>
        </w:rPr>
        <w:tab/>
        <w:t xml:space="preserve">All responses to requests for clarifications made will be posted </w:t>
      </w:r>
      <w:r>
        <w:rPr>
          <w:rStyle w:val="None"/>
          <w:rFonts w:ascii="Arial" w:hAnsi="Arial"/>
        </w:rPr>
        <w:t>on the SADC Secretariat’s website at the latest 3 calendar days before the deadline for submission of the proposals.</w:t>
      </w:r>
    </w:p>
    <w:p w:rsidR="00CF720D" w:rsidRDefault="00CF720D">
      <w:pPr>
        <w:pStyle w:val="BodyA"/>
        <w:rPr>
          <w:rStyle w:val="None"/>
          <w:rFonts w:ascii="Arial" w:eastAsia="Arial" w:hAnsi="Arial" w:cs="Arial"/>
          <w:b/>
          <w:bCs/>
        </w:rPr>
      </w:pPr>
    </w:p>
    <w:p w:rsidR="00CF720D" w:rsidRDefault="00CF720D">
      <w:pPr>
        <w:pStyle w:val="BodyA"/>
        <w:ind w:firstLine="720"/>
        <w:rPr>
          <w:rStyle w:val="None"/>
          <w:rFonts w:ascii="Arial" w:eastAsia="Arial" w:hAnsi="Arial" w:cs="Arial"/>
          <w:b/>
          <w:bCs/>
        </w:rPr>
      </w:pPr>
    </w:p>
    <w:p w:rsidR="00CF720D" w:rsidRDefault="001E612A">
      <w:pPr>
        <w:pStyle w:val="BodyA"/>
        <w:ind w:firstLine="720"/>
        <w:rPr>
          <w:rStyle w:val="None"/>
          <w:rFonts w:ascii="Arial" w:eastAsia="Arial" w:hAnsi="Arial" w:cs="Arial"/>
          <w:b/>
          <w:bCs/>
        </w:rPr>
      </w:pPr>
      <w:r>
        <w:rPr>
          <w:rStyle w:val="None"/>
          <w:rFonts w:ascii="Arial" w:hAnsi="Arial"/>
          <w:b/>
          <w:bCs/>
        </w:rPr>
        <w:t>ANNEXES:</w:t>
      </w:r>
    </w:p>
    <w:p w:rsidR="00CF720D" w:rsidRDefault="00CF720D">
      <w:pPr>
        <w:pStyle w:val="BodyA"/>
        <w:rPr>
          <w:rStyle w:val="None"/>
          <w:rFonts w:ascii="Arial" w:eastAsia="Arial" w:hAnsi="Arial" w:cs="Arial"/>
        </w:rPr>
      </w:pPr>
    </w:p>
    <w:p w:rsidR="00CF720D" w:rsidRDefault="001E612A">
      <w:pPr>
        <w:pStyle w:val="BodyA"/>
        <w:ind w:firstLine="720"/>
        <w:rPr>
          <w:rStyle w:val="None"/>
          <w:rFonts w:ascii="Arial" w:eastAsia="Arial" w:hAnsi="Arial" w:cs="Arial"/>
          <w:b/>
          <w:bCs/>
        </w:rPr>
      </w:pPr>
      <w:r>
        <w:rPr>
          <w:rStyle w:val="None"/>
          <w:rFonts w:ascii="Arial" w:hAnsi="Arial"/>
        </w:rPr>
        <w:t xml:space="preserve">ANNEX 1: </w:t>
      </w:r>
      <w:r>
        <w:rPr>
          <w:rStyle w:val="None"/>
          <w:rFonts w:ascii="Arial" w:hAnsi="Arial"/>
          <w:b/>
          <w:bCs/>
        </w:rPr>
        <w:t>Terms of Reference</w:t>
      </w:r>
    </w:p>
    <w:p w:rsidR="00CF720D" w:rsidRDefault="001E612A">
      <w:pPr>
        <w:pStyle w:val="BodyA"/>
        <w:ind w:firstLine="720"/>
        <w:rPr>
          <w:rStyle w:val="None"/>
          <w:rFonts w:ascii="Arial" w:eastAsia="Arial" w:hAnsi="Arial" w:cs="Arial"/>
        </w:rPr>
      </w:pPr>
      <w:r>
        <w:rPr>
          <w:rStyle w:val="None"/>
          <w:rFonts w:ascii="Arial" w:hAnsi="Arial"/>
        </w:rPr>
        <w:t>ANNEX 2</w:t>
      </w:r>
      <w:r>
        <w:rPr>
          <w:rStyle w:val="None"/>
          <w:rFonts w:ascii="Arial" w:hAnsi="Arial"/>
          <w:b/>
          <w:bCs/>
        </w:rPr>
        <w:t xml:space="preserve">: Expression of Interest Forms  </w:t>
      </w:r>
    </w:p>
    <w:p w:rsidR="00CF720D" w:rsidRDefault="001E612A">
      <w:pPr>
        <w:pStyle w:val="BodyA"/>
        <w:ind w:firstLine="720"/>
        <w:rPr>
          <w:rStyle w:val="None"/>
          <w:rFonts w:ascii="Arial" w:eastAsia="Arial" w:hAnsi="Arial" w:cs="Arial"/>
        </w:rPr>
      </w:pPr>
      <w:r>
        <w:rPr>
          <w:rStyle w:val="None"/>
          <w:rFonts w:ascii="Arial" w:hAnsi="Arial"/>
        </w:rPr>
        <w:t xml:space="preserve">ANNEX 3: </w:t>
      </w:r>
      <w:r>
        <w:rPr>
          <w:rStyle w:val="None"/>
          <w:rFonts w:ascii="Arial" w:hAnsi="Arial"/>
          <w:b/>
          <w:bCs/>
        </w:rPr>
        <w:t>Standard Contract for Individual Consultants</w:t>
      </w:r>
    </w:p>
    <w:p w:rsidR="00CF720D" w:rsidRDefault="00CF720D">
      <w:pPr>
        <w:pStyle w:val="BodyA"/>
        <w:rPr>
          <w:rStyle w:val="None"/>
          <w:rFonts w:ascii="Arial" w:eastAsia="Arial" w:hAnsi="Arial" w:cs="Arial"/>
        </w:rPr>
      </w:pPr>
    </w:p>
    <w:p w:rsidR="00CF720D" w:rsidRDefault="00CF720D">
      <w:pPr>
        <w:pStyle w:val="BodyA"/>
        <w:ind w:firstLine="720"/>
        <w:rPr>
          <w:rStyle w:val="None"/>
          <w:rFonts w:ascii="Arial" w:eastAsia="Arial" w:hAnsi="Arial" w:cs="Arial"/>
          <w:b/>
          <w:bCs/>
        </w:rPr>
      </w:pPr>
    </w:p>
    <w:p w:rsidR="00CF720D" w:rsidRDefault="00CF720D">
      <w:pPr>
        <w:pStyle w:val="BodyA"/>
        <w:ind w:firstLine="720"/>
        <w:rPr>
          <w:rStyle w:val="None"/>
          <w:rFonts w:ascii="Arial" w:eastAsia="Arial" w:hAnsi="Arial" w:cs="Arial"/>
          <w:b/>
          <w:bCs/>
        </w:rPr>
      </w:pPr>
    </w:p>
    <w:p w:rsidR="00CF720D" w:rsidRDefault="001E612A">
      <w:pPr>
        <w:pStyle w:val="BodyA"/>
        <w:ind w:firstLine="720"/>
        <w:rPr>
          <w:rStyle w:val="None"/>
          <w:rFonts w:ascii="Arial" w:eastAsia="Arial" w:hAnsi="Arial" w:cs="Arial"/>
          <w:b/>
          <w:bCs/>
        </w:rPr>
      </w:pPr>
      <w:r>
        <w:rPr>
          <w:rStyle w:val="None"/>
          <w:rFonts w:ascii="Arial" w:hAnsi="Arial"/>
          <w:b/>
          <w:bCs/>
        </w:rPr>
        <w:t>Sincerely,</w:t>
      </w:r>
    </w:p>
    <w:p w:rsidR="00CF720D" w:rsidRDefault="00CF720D">
      <w:pPr>
        <w:pStyle w:val="BodyA"/>
        <w:ind w:firstLine="720"/>
        <w:rPr>
          <w:rStyle w:val="None"/>
          <w:rFonts w:ascii="Arial" w:eastAsia="Arial" w:hAnsi="Arial" w:cs="Arial"/>
          <w:i/>
          <w:iCs/>
        </w:rPr>
      </w:pPr>
    </w:p>
    <w:p w:rsidR="00CF720D" w:rsidRDefault="00CF720D">
      <w:pPr>
        <w:pStyle w:val="BodyA"/>
        <w:ind w:firstLine="720"/>
        <w:rPr>
          <w:rStyle w:val="None"/>
          <w:rFonts w:ascii="Arial" w:eastAsia="Arial" w:hAnsi="Arial" w:cs="Arial"/>
          <w:i/>
          <w:iCs/>
        </w:rPr>
      </w:pPr>
    </w:p>
    <w:p w:rsidR="00CF720D" w:rsidRDefault="00CF720D">
      <w:pPr>
        <w:pStyle w:val="BodyA"/>
        <w:ind w:firstLine="720"/>
        <w:rPr>
          <w:rStyle w:val="None"/>
          <w:rFonts w:ascii="Arial" w:eastAsia="Arial" w:hAnsi="Arial" w:cs="Arial"/>
          <w:i/>
          <w:iCs/>
        </w:rPr>
      </w:pPr>
    </w:p>
    <w:p w:rsidR="00CF720D" w:rsidRDefault="001E612A">
      <w:pPr>
        <w:pStyle w:val="BodyA"/>
        <w:ind w:firstLine="720"/>
        <w:rPr>
          <w:rStyle w:val="None"/>
          <w:rFonts w:ascii="Arial" w:eastAsia="Arial" w:hAnsi="Arial" w:cs="Arial"/>
          <w:i/>
          <w:iCs/>
        </w:rPr>
      </w:pPr>
      <w:r>
        <w:rPr>
          <w:rStyle w:val="None"/>
          <w:rFonts w:ascii="Arial" w:hAnsi="Arial"/>
          <w:i/>
          <w:iCs/>
        </w:rPr>
        <w:t>_____________________</w:t>
      </w:r>
    </w:p>
    <w:p w:rsidR="00CF720D" w:rsidRDefault="001E612A">
      <w:pPr>
        <w:pStyle w:val="BodyA"/>
        <w:ind w:firstLine="720"/>
        <w:rPr>
          <w:rStyle w:val="None"/>
          <w:rFonts w:ascii="Arial" w:eastAsia="Arial" w:hAnsi="Arial" w:cs="Arial"/>
        </w:rPr>
      </w:pPr>
      <w:r>
        <w:rPr>
          <w:rStyle w:val="None"/>
          <w:rFonts w:ascii="Arial" w:hAnsi="Arial"/>
          <w:b/>
          <w:bCs/>
        </w:rPr>
        <w:t>Title:</w:t>
      </w:r>
      <w:r>
        <w:rPr>
          <w:rStyle w:val="None"/>
          <w:rFonts w:ascii="Arial" w:hAnsi="Arial"/>
        </w:rPr>
        <w:t xml:space="preserve"> </w:t>
      </w:r>
      <w:r>
        <w:rPr>
          <w:rStyle w:val="None"/>
          <w:rFonts w:ascii="Arial" w:hAnsi="Arial"/>
          <w:i/>
          <w:iCs/>
        </w:rPr>
        <w:t>Head of Procurement Unit</w:t>
      </w:r>
    </w:p>
    <w:p w:rsidR="00CF720D" w:rsidRDefault="00CF720D">
      <w:pPr>
        <w:pStyle w:val="BodyText2"/>
        <w:tabs>
          <w:tab w:val="left" w:pos="720"/>
          <w:tab w:val="left" w:pos="1440"/>
          <w:tab w:val="left" w:pos="2880"/>
          <w:tab w:val="right" w:leader="dot" w:pos="8640"/>
        </w:tabs>
        <w:jc w:val="left"/>
        <w:sectPr w:rsidR="00CF720D" w:rsidSect="00282A8E">
          <w:footerReference w:type="default" r:id="rId10"/>
          <w:footerReference w:type="first" r:id="rId11"/>
          <w:pgSz w:w="11900" w:h="16840"/>
          <w:pgMar w:top="1728" w:right="1127" w:bottom="1584" w:left="1584" w:header="576" w:footer="567" w:gutter="0"/>
          <w:cols w:space="720"/>
          <w:titlePg/>
        </w:sectPr>
      </w:pPr>
    </w:p>
    <w:p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rsidR="00CF720D" w:rsidRDefault="001E612A">
      <w:pPr>
        <w:pStyle w:val="BodyA"/>
        <w:jc w:val="center"/>
        <w:rPr>
          <w:rStyle w:val="None"/>
          <w:rFonts w:ascii="Arial" w:eastAsia="Arial" w:hAnsi="Arial" w:cs="Arial"/>
        </w:rPr>
      </w:pPr>
      <w:r>
        <w:rPr>
          <w:rStyle w:val="None"/>
          <w:rFonts w:ascii="Arial" w:hAnsi="Arial"/>
          <w:b/>
          <w:bCs/>
        </w:rPr>
        <w:t>ANNEX 1: TERMS OF REFERENCE</w:t>
      </w:r>
    </w:p>
    <w:p w:rsidR="00CF720D" w:rsidRDefault="00CF720D">
      <w:pPr>
        <w:pStyle w:val="BodyA"/>
        <w:rPr>
          <w:rStyle w:val="None"/>
          <w:rFonts w:ascii="Arial" w:eastAsia="Arial" w:hAnsi="Arial" w:cs="Arial"/>
        </w:rPr>
      </w:pPr>
    </w:p>
    <w:p w:rsidR="00CF720D" w:rsidRDefault="00CF720D">
      <w:pPr>
        <w:pStyle w:val="BodyA"/>
        <w:spacing w:line="360" w:lineRule="auto"/>
        <w:ind w:right="720"/>
        <w:jc w:val="both"/>
        <w:rPr>
          <w:rStyle w:val="None"/>
          <w:rFonts w:ascii="Arial" w:eastAsia="Arial" w:hAnsi="Arial" w:cs="Arial"/>
        </w:rPr>
      </w:pPr>
    </w:p>
    <w:p w:rsidR="00CF720D" w:rsidRDefault="00CF720D">
      <w:pPr>
        <w:pStyle w:val="BodyA"/>
        <w:rPr>
          <w:rStyle w:val="None"/>
          <w:rFonts w:ascii="Arial" w:eastAsia="Arial" w:hAnsi="Arial" w:cs="Arial"/>
          <w:b/>
          <w:bCs/>
          <w:sz w:val="18"/>
          <w:szCs w:val="18"/>
        </w:rPr>
      </w:pPr>
    </w:p>
    <w:p w:rsidR="006B79A0" w:rsidRPr="00834E32" w:rsidRDefault="006B79A0" w:rsidP="006B79A0">
      <w:pPr>
        <w:spacing w:line="360" w:lineRule="auto"/>
        <w:rPr>
          <w:rFonts w:ascii="Arial" w:hAnsi="Arial" w:cs="Arial"/>
        </w:rPr>
      </w:pPr>
      <w:r w:rsidRPr="00834E32">
        <w:rPr>
          <w:rFonts w:ascii="Arial" w:hAnsi="Arial" w:cs="Arial"/>
          <w:noProof/>
          <w:lang w:val="en-ZA" w:eastAsia="en-ZA"/>
        </w:rPr>
        <w:drawing>
          <wp:anchor distT="0" distB="0" distL="114300" distR="114300" simplePos="0" relativeHeight="251659264" behindDoc="0" locked="0" layoutInCell="1" allowOverlap="1" wp14:anchorId="52A5AC05" wp14:editId="38C52205">
            <wp:simplePos x="0" y="0"/>
            <wp:positionH relativeFrom="margin">
              <wp:align>center</wp:align>
            </wp:positionH>
            <wp:positionV relativeFrom="paragraph">
              <wp:posOffset>0</wp:posOffset>
            </wp:positionV>
            <wp:extent cx="1514475" cy="1505957"/>
            <wp:effectExtent l="0" t="0" r="0" b="0"/>
            <wp:wrapSquare wrapText="bothSides"/>
            <wp:docPr id="1" name="Picture 1" descr="sadclogo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clogo_mediu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14475" cy="150595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79A0" w:rsidRPr="00834E32" w:rsidRDefault="006B79A0" w:rsidP="006B79A0">
      <w:pPr>
        <w:spacing w:line="360" w:lineRule="auto"/>
        <w:rPr>
          <w:rFonts w:ascii="Arial" w:hAnsi="Arial" w:cs="Arial"/>
        </w:rPr>
      </w:pPr>
    </w:p>
    <w:p w:rsidR="006B79A0" w:rsidRPr="00834E32" w:rsidRDefault="006B79A0" w:rsidP="006B79A0">
      <w:pPr>
        <w:spacing w:line="360" w:lineRule="auto"/>
        <w:jc w:val="center"/>
        <w:rPr>
          <w:rFonts w:ascii="Arial" w:hAnsi="Arial" w:cs="Arial"/>
        </w:rPr>
      </w:pPr>
    </w:p>
    <w:p w:rsidR="006B79A0" w:rsidRPr="00834E32" w:rsidRDefault="006B79A0" w:rsidP="006B79A0">
      <w:pPr>
        <w:spacing w:line="360" w:lineRule="auto"/>
        <w:rPr>
          <w:rFonts w:ascii="Arial" w:hAnsi="Arial" w:cs="Arial"/>
        </w:rPr>
      </w:pPr>
    </w:p>
    <w:p w:rsidR="006B79A0" w:rsidRPr="00834E32" w:rsidRDefault="006B79A0" w:rsidP="006B79A0">
      <w:pPr>
        <w:spacing w:line="360" w:lineRule="auto"/>
        <w:rPr>
          <w:rFonts w:ascii="Arial" w:hAnsi="Arial" w:cs="Arial"/>
        </w:rPr>
      </w:pPr>
    </w:p>
    <w:p w:rsidR="006B79A0" w:rsidRPr="00834E32" w:rsidRDefault="006B79A0" w:rsidP="006B79A0">
      <w:pPr>
        <w:spacing w:line="360" w:lineRule="auto"/>
        <w:rPr>
          <w:rFonts w:ascii="Arial" w:hAnsi="Arial" w:cs="Arial"/>
        </w:rPr>
      </w:pPr>
    </w:p>
    <w:p w:rsidR="006B79A0" w:rsidRDefault="006B79A0" w:rsidP="006B79A0">
      <w:pPr>
        <w:spacing w:line="360" w:lineRule="auto"/>
        <w:rPr>
          <w:rFonts w:ascii="Arial" w:hAnsi="Arial" w:cs="Arial"/>
        </w:rPr>
      </w:pPr>
    </w:p>
    <w:p w:rsidR="006B79A0" w:rsidRDefault="006B79A0" w:rsidP="006B79A0">
      <w:pPr>
        <w:spacing w:line="360" w:lineRule="auto"/>
        <w:rPr>
          <w:rFonts w:ascii="Arial" w:hAnsi="Arial" w:cs="Arial"/>
        </w:rPr>
      </w:pPr>
    </w:p>
    <w:p w:rsidR="006B79A0" w:rsidRDefault="006B79A0" w:rsidP="006B79A0">
      <w:pPr>
        <w:spacing w:line="360" w:lineRule="auto"/>
        <w:rPr>
          <w:rFonts w:ascii="Arial" w:hAnsi="Arial" w:cs="Arial"/>
        </w:rPr>
      </w:pPr>
    </w:p>
    <w:p w:rsidR="006B79A0" w:rsidRDefault="006B79A0" w:rsidP="006B79A0">
      <w:pPr>
        <w:spacing w:line="360" w:lineRule="auto"/>
        <w:rPr>
          <w:rFonts w:ascii="Arial" w:hAnsi="Arial" w:cs="Arial"/>
        </w:rPr>
      </w:pPr>
    </w:p>
    <w:p w:rsidR="006B79A0" w:rsidRDefault="006B79A0" w:rsidP="006B79A0">
      <w:pPr>
        <w:spacing w:line="360" w:lineRule="auto"/>
        <w:rPr>
          <w:rFonts w:ascii="Arial" w:hAnsi="Arial" w:cs="Arial"/>
        </w:rPr>
      </w:pPr>
    </w:p>
    <w:p w:rsidR="006B79A0" w:rsidRPr="00834E32" w:rsidRDefault="006B79A0" w:rsidP="006B79A0">
      <w:pPr>
        <w:spacing w:line="360" w:lineRule="auto"/>
        <w:jc w:val="center"/>
        <w:rPr>
          <w:rFonts w:ascii="Arial" w:hAnsi="Arial" w:cs="Arial"/>
          <w:b/>
          <w:sz w:val="28"/>
          <w:szCs w:val="28"/>
        </w:rPr>
      </w:pPr>
      <w:r>
        <w:rPr>
          <w:rFonts w:ascii="Arial" w:hAnsi="Arial" w:cs="Arial"/>
          <w:b/>
          <w:sz w:val="28"/>
          <w:szCs w:val="28"/>
        </w:rPr>
        <w:t xml:space="preserve">CONSULTANCY TO FACILITATE A </w:t>
      </w:r>
      <w:r w:rsidRPr="00834E32">
        <w:rPr>
          <w:rFonts w:ascii="Arial" w:hAnsi="Arial" w:cs="Arial"/>
          <w:b/>
          <w:sz w:val="28"/>
          <w:szCs w:val="28"/>
        </w:rPr>
        <w:t>REGIONAL PARTNERS</w:t>
      </w:r>
      <w:r>
        <w:rPr>
          <w:rFonts w:ascii="Arial" w:hAnsi="Arial" w:cs="Arial"/>
          <w:b/>
          <w:sz w:val="28"/>
          <w:szCs w:val="28"/>
        </w:rPr>
        <w:t xml:space="preserve">’ MEETING ON MAPPING </w:t>
      </w:r>
      <w:r w:rsidRPr="00834E32">
        <w:rPr>
          <w:rFonts w:ascii="Arial" w:hAnsi="Arial" w:cs="Arial"/>
          <w:b/>
          <w:sz w:val="28"/>
          <w:szCs w:val="28"/>
        </w:rPr>
        <w:t>SUPPORT FOR RESPONSE TO GENDER BASED VIOLENCE</w:t>
      </w:r>
      <w:r>
        <w:rPr>
          <w:rFonts w:ascii="Arial" w:hAnsi="Arial" w:cs="Arial"/>
          <w:b/>
          <w:sz w:val="28"/>
          <w:szCs w:val="28"/>
        </w:rPr>
        <w:t xml:space="preserve"> IN SADC</w:t>
      </w:r>
    </w:p>
    <w:p w:rsidR="006B79A0" w:rsidRPr="00834E32" w:rsidRDefault="006B79A0" w:rsidP="006B79A0">
      <w:pPr>
        <w:spacing w:line="360" w:lineRule="auto"/>
        <w:jc w:val="center"/>
        <w:rPr>
          <w:rFonts w:ascii="Arial" w:hAnsi="Arial" w:cs="Arial"/>
          <w:b/>
          <w:sz w:val="28"/>
          <w:szCs w:val="28"/>
        </w:rPr>
      </w:pPr>
    </w:p>
    <w:p w:rsidR="006B79A0" w:rsidRDefault="006B79A0" w:rsidP="006B79A0">
      <w:pPr>
        <w:spacing w:line="360" w:lineRule="auto"/>
        <w:jc w:val="center"/>
        <w:rPr>
          <w:rFonts w:ascii="Arial" w:hAnsi="Arial" w:cs="Arial"/>
          <w:b/>
          <w:sz w:val="28"/>
          <w:szCs w:val="28"/>
        </w:rPr>
      </w:pPr>
    </w:p>
    <w:p w:rsidR="006B79A0" w:rsidRDefault="006B79A0" w:rsidP="006B79A0">
      <w:pPr>
        <w:spacing w:line="360" w:lineRule="auto"/>
        <w:jc w:val="center"/>
        <w:rPr>
          <w:rFonts w:ascii="Arial" w:hAnsi="Arial" w:cs="Arial"/>
          <w:b/>
          <w:sz w:val="28"/>
          <w:szCs w:val="28"/>
        </w:rPr>
      </w:pPr>
    </w:p>
    <w:p w:rsidR="006B79A0" w:rsidRPr="00834E32" w:rsidRDefault="006B79A0" w:rsidP="006B79A0">
      <w:pPr>
        <w:spacing w:line="360" w:lineRule="auto"/>
        <w:jc w:val="center"/>
        <w:rPr>
          <w:rFonts w:ascii="Arial" w:hAnsi="Arial" w:cs="Arial"/>
          <w:b/>
          <w:sz w:val="28"/>
          <w:szCs w:val="28"/>
        </w:rPr>
      </w:pPr>
    </w:p>
    <w:p w:rsidR="006B79A0" w:rsidRDefault="006B79A0" w:rsidP="006B79A0">
      <w:pPr>
        <w:spacing w:line="360" w:lineRule="auto"/>
        <w:rPr>
          <w:rFonts w:ascii="Arial" w:hAnsi="Arial" w:cs="Arial"/>
        </w:rPr>
      </w:pPr>
    </w:p>
    <w:p w:rsidR="006B79A0" w:rsidRDefault="006B79A0" w:rsidP="006B79A0">
      <w:pPr>
        <w:spacing w:line="360" w:lineRule="auto"/>
        <w:rPr>
          <w:rFonts w:ascii="Arial" w:hAnsi="Arial" w:cs="Arial"/>
        </w:rPr>
      </w:pPr>
    </w:p>
    <w:p w:rsidR="006B79A0" w:rsidRDefault="006B79A0" w:rsidP="006B79A0">
      <w:pPr>
        <w:spacing w:line="360" w:lineRule="auto"/>
        <w:rPr>
          <w:rFonts w:ascii="Arial" w:hAnsi="Arial" w:cs="Arial"/>
        </w:rPr>
      </w:pPr>
    </w:p>
    <w:p w:rsidR="006B79A0" w:rsidRDefault="006B79A0" w:rsidP="006B79A0">
      <w:pPr>
        <w:spacing w:line="360" w:lineRule="auto"/>
        <w:rPr>
          <w:rFonts w:ascii="Arial" w:hAnsi="Arial" w:cs="Arial"/>
        </w:rPr>
      </w:pPr>
    </w:p>
    <w:p w:rsidR="006B79A0" w:rsidRDefault="006B79A0" w:rsidP="006B79A0">
      <w:pPr>
        <w:spacing w:line="360" w:lineRule="auto"/>
        <w:rPr>
          <w:rFonts w:ascii="Arial" w:hAnsi="Arial" w:cs="Arial"/>
        </w:rPr>
      </w:pPr>
    </w:p>
    <w:p w:rsidR="006B79A0" w:rsidRDefault="006B79A0" w:rsidP="006B79A0">
      <w:pPr>
        <w:spacing w:line="360" w:lineRule="auto"/>
        <w:rPr>
          <w:rFonts w:ascii="Arial" w:hAnsi="Arial" w:cs="Arial"/>
        </w:rPr>
      </w:pPr>
    </w:p>
    <w:p w:rsidR="006B79A0" w:rsidRDefault="006B79A0" w:rsidP="006B79A0">
      <w:pPr>
        <w:spacing w:line="360" w:lineRule="auto"/>
        <w:rPr>
          <w:rFonts w:ascii="Arial" w:hAnsi="Arial" w:cs="Arial"/>
        </w:rPr>
      </w:pPr>
    </w:p>
    <w:p w:rsidR="006B79A0" w:rsidRDefault="006B79A0" w:rsidP="006B79A0">
      <w:pPr>
        <w:spacing w:line="360" w:lineRule="auto"/>
        <w:rPr>
          <w:rFonts w:ascii="Arial" w:hAnsi="Arial" w:cs="Arial"/>
        </w:rPr>
      </w:pPr>
    </w:p>
    <w:p w:rsidR="006B79A0" w:rsidRDefault="006B79A0" w:rsidP="006B79A0">
      <w:pPr>
        <w:spacing w:line="360" w:lineRule="auto"/>
        <w:rPr>
          <w:rFonts w:ascii="Arial" w:hAnsi="Arial" w:cs="Arial"/>
        </w:rPr>
      </w:pPr>
    </w:p>
    <w:p w:rsidR="006B79A0" w:rsidRDefault="006B79A0" w:rsidP="006B79A0">
      <w:pPr>
        <w:spacing w:line="360" w:lineRule="auto"/>
        <w:rPr>
          <w:rFonts w:ascii="Arial" w:hAnsi="Arial" w:cs="Arial"/>
        </w:rPr>
      </w:pPr>
    </w:p>
    <w:p w:rsidR="006B79A0" w:rsidRDefault="006B79A0" w:rsidP="006B79A0">
      <w:pPr>
        <w:spacing w:line="360" w:lineRule="auto"/>
        <w:rPr>
          <w:rFonts w:ascii="Arial" w:hAnsi="Arial" w:cs="Arial"/>
        </w:rPr>
      </w:pPr>
    </w:p>
    <w:p w:rsidR="006B79A0" w:rsidRDefault="006B79A0" w:rsidP="006B79A0">
      <w:pPr>
        <w:spacing w:line="360" w:lineRule="auto"/>
        <w:rPr>
          <w:rFonts w:ascii="Arial" w:hAnsi="Arial" w:cs="Arial"/>
        </w:rPr>
      </w:pPr>
    </w:p>
    <w:p w:rsidR="006B79A0" w:rsidRDefault="006B79A0" w:rsidP="006B79A0">
      <w:pPr>
        <w:spacing w:line="360" w:lineRule="auto"/>
        <w:rPr>
          <w:rFonts w:ascii="Arial" w:hAnsi="Arial" w:cs="Arial"/>
        </w:rPr>
      </w:pPr>
    </w:p>
    <w:p w:rsidR="006B79A0" w:rsidRPr="00834E32" w:rsidRDefault="006B79A0" w:rsidP="006B79A0">
      <w:pPr>
        <w:spacing w:line="276" w:lineRule="auto"/>
        <w:rPr>
          <w:rFonts w:ascii="Arial" w:hAnsi="Arial" w:cs="Arial"/>
          <w:b/>
        </w:rPr>
      </w:pPr>
      <w:r>
        <w:rPr>
          <w:rFonts w:ascii="Arial" w:hAnsi="Arial" w:cs="Arial"/>
          <w:b/>
        </w:rPr>
        <w:t xml:space="preserve">1.0 </w:t>
      </w:r>
      <w:r w:rsidRPr="00834E32">
        <w:rPr>
          <w:rFonts w:ascii="Arial" w:hAnsi="Arial" w:cs="Arial"/>
          <w:b/>
        </w:rPr>
        <w:t>BACKGROUND</w:t>
      </w:r>
    </w:p>
    <w:p w:rsidR="006B79A0" w:rsidRDefault="006B79A0" w:rsidP="006B79A0">
      <w:pPr>
        <w:spacing w:line="276" w:lineRule="auto"/>
        <w:rPr>
          <w:rFonts w:ascii="Arial" w:hAnsi="Arial" w:cs="Arial"/>
        </w:rPr>
      </w:pPr>
    </w:p>
    <w:p w:rsidR="006B79A0" w:rsidRPr="00C020F4" w:rsidRDefault="006B79A0" w:rsidP="006B79A0">
      <w:pPr>
        <w:spacing w:line="276" w:lineRule="auto"/>
        <w:jc w:val="both"/>
        <w:rPr>
          <w:rFonts w:ascii="Arial" w:hAnsi="Arial" w:cs="Arial"/>
          <w:color w:val="333333"/>
          <w:shd w:val="clear" w:color="auto" w:fill="FFFFFF"/>
        </w:rPr>
      </w:pPr>
      <w:r w:rsidRPr="00C020F4">
        <w:rPr>
          <w:rFonts w:ascii="Arial" w:hAnsi="Arial" w:cs="Arial"/>
          <w:color w:val="333333"/>
          <w:shd w:val="clear" w:color="auto" w:fill="FFFFFF"/>
        </w:rPr>
        <w:t xml:space="preserve">Gender-based violence (GBV), particularly violence against women and girls (VAWG), is a global pandemic that affects 1 in 3 women in their lifetime. The SADC Region, as part of the global community, is not spared from this social ill as GBV continues to be a threat to human security, peace and development in the Region. The SADC blueprint documents, namely the Revised Regional Indicative Strategic Development Plan 2015-2020 (RISDP) and the Strategic Indicative Plan of the Organ on Politics, </w:t>
      </w:r>
      <w:proofErr w:type="spellStart"/>
      <w:r w:rsidRPr="00C020F4">
        <w:rPr>
          <w:rFonts w:ascii="Arial" w:hAnsi="Arial" w:cs="Arial"/>
          <w:color w:val="333333"/>
          <w:shd w:val="clear" w:color="auto" w:fill="FFFFFF"/>
        </w:rPr>
        <w:t>Defence</w:t>
      </w:r>
      <w:proofErr w:type="spellEnd"/>
      <w:r w:rsidRPr="00C020F4">
        <w:rPr>
          <w:rFonts w:ascii="Arial" w:hAnsi="Arial" w:cs="Arial"/>
          <w:color w:val="333333"/>
          <w:shd w:val="clear" w:color="auto" w:fill="FFFFFF"/>
        </w:rPr>
        <w:t xml:space="preserve"> and Security Cooperation (SIPO) </w:t>
      </w:r>
      <w:proofErr w:type="spellStart"/>
      <w:r w:rsidRPr="00C020F4">
        <w:rPr>
          <w:rFonts w:ascii="Arial" w:hAnsi="Arial" w:cs="Arial"/>
          <w:color w:val="333333"/>
          <w:shd w:val="clear" w:color="auto" w:fill="FFFFFF"/>
        </w:rPr>
        <w:t>recognise</w:t>
      </w:r>
      <w:proofErr w:type="spellEnd"/>
      <w:r w:rsidRPr="00C020F4">
        <w:rPr>
          <w:rFonts w:ascii="Arial" w:hAnsi="Arial" w:cs="Arial"/>
          <w:color w:val="333333"/>
          <w:shd w:val="clear" w:color="auto" w:fill="FFFFFF"/>
        </w:rPr>
        <w:t xml:space="preserve"> the prevention and reduction of GBV as a catalyst for attaining serene peace and security conducive environment. </w:t>
      </w:r>
    </w:p>
    <w:p w:rsidR="006B79A0" w:rsidRPr="00C020F4" w:rsidRDefault="006B79A0" w:rsidP="006B79A0">
      <w:pPr>
        <w:spacing w:line="276" w:lineRule="auto"/>
        <w:jc w:val="both"/>
        <w:rPr>
          <w:rFonts w:ascii="Arial" w:hAnsi="Arial" w:cs="Arial"/>
          <w:color w:val="333333"/>
          <w:shd w:val="clear" w:color="auto" w:fill="FFFFFF"/>
        </w:rPr>
      </w:pPr>
    </w:p>
    <w:p w:rsidR="006B79A0" w:rsidRPr="00C020F4" w:rsidRDefault="006B79A0" w:rsidP="006B79A0">
      <w:pPr>
        <w:spacing w:line="276" w:lineRule="auto"/>
        <w:jc w:val="both"/>
        <w:rPr>
          <w:rFonts w:ascii="Arial" w:hAnsi="Arial" w:cs="Arial"/>
          <w:color w:val="333333"/>
          <w:shd w:val="clear" w:color="auto" w:fill="FFFFFF"/>
        </w:rPr>
      </w:pPr>
      <w:r w:rsidRPr="00C020F4">
        <w:rPr>
          <w:rFonts w:ascii="Arial" w:hAnsi="Arial" w:cs="Arial"/>
          <w:color w:val="333333"/>
          <w:shd w:val="clear" w:color="auto" w:fill="FFFFFF"/>
        </w:rPr>
        <w:t>The SADC Protocol on Gender and Development, clearly identifies GBV as an area of concern. The SADC Ministers Responsible for Gender and Women’s Affairs in 2018 approved the SADC Regional Strategy and Framework for Addressing GBV (2018-2030). The SADC Regional Strategy on GBV aims to facilitate the implementation and monitoring of the SADC response to GBV through identifying priority areas of action, also aligned to relevant regional, continental and international gender and GBV instruments. The Strategy emphasizes the need for SADC and its Member States to strengthen effective GBV prevention and mitigation programmes, and in particular to forge strong partnerships between Governments, civil society, private sector, and development partners in responding to the socio-economic impacts of this social ill. The success of the SADC GBV Strategy depends on broad-based and effective partnerships at national and regional levels, with key stakeholders consulting and acting cooperatively with other others.</w:t>
      </w:r>
    </w:p>
    <w:p w:rsidR="006B79A0" w:rsidRPr="00C020F4" w:rsidRDefault="006B79A0" w:rsidP="006B79A0">
      <w:pPr>
        <w:spacing w:line="276" w:lineRule="auto"/>
        <w:jc w:val="both"/>
        <w:rPr>
          <w:rFonts w:ascii="Arial" w:hAnsi="Arial" w:cs="Arial"/>
          <w:color w:val="333333"/>
          <w:shd w:val="clear" w:color="auto" w:fill="FFFFFF"/>
        </w:rPr>
      </w:pPr>
    </w:p>
    <w:p w:rsidR="006B79A0" w:rsidRDefault="006B79A0" w:rsidP="006B79A0">
      <w:pPr>
        <w:spacing w:line="276" w:lineRule="auto"/>
        <w:jc w:val="both"/>
        <w:rPr>
          <w:rFonts w:ascii="Arial" w:hAnsi="Arial" w:cs="Arial"/>
        </w:rPr>
      </w:pPr>
      <w:r w:rsidRPr="00CF2746">
        <w:rPr>
          <w:rFonts w:ascii="Arial" w:hAnsi="Arial" w:cs="Arial"/>
          <w:shd w:val="clear" w:color="auto" w:fill="FFFFFF"/>
        </w:rPr>
        <w:t xml:space="preserve">GBV is a multi-sectoral and a multi-faceted socio-economic challenge that requires collaboration among key stakeholders and partners in order to effectively coordinate the response. In this regard, coordination and forming effective networks and partnerships is an important element in the regional and national response to GBV. Partnerships at both regional and national levels are critical to coordinating and leveraging resources and identifying and building on best practices. Coordination therefore seeks to address how different players can continuously engage, learn from the experiences of others and contribute optimally to the development of interventions, their implementation, monitoring and evaluation. </w:t>
      </w:r>
      <w:r w:rsidRPr="00CF2746">
        <w:rPr>
          <w:rFonts w:ascii="Arial" w:hAnsi="Arial" w:cs="Arial"/>
        </w:rPr>
        <w:t xml:space="preserve">The limited funding resources for GBV programming in the region challenge the response to be creative and innovative in approach, and hinders targeting of resources towards the most strategic actions. </w:t>
      </w:r>
    </w:p>
    <w:p w:rsidR="006B79A0" w:rsidRDefault="006B79A0" w:rsidP="006B79A0">
      <w:pPr>
        <w:spacing w:line="276" w:lineRule="auto"/>
        <w:jc w:val="both"/>
        <w:rPr>
          <w:rFonts w:ascii="Arial" w:hAnsi="Arial" w:cs="Arial"/>
        </w:rPr>
      </w:pPr>
    </w:p>
    <w:p w:rsidR="006B79A0" w:rsidRPr="00C020F4" w:rsidRDefault="006B79A0" w:rsidP="006B79A0">
      <w:pPr>
        <w:suppressAutoHyphens/>
        <w:autoSpaceDN w:val="0"/>
        <w:spacing w:line="276" w:lineRule="auto"/>
        <w:jc w:val="both"/>
        <w:textAlignment w:val="baseline"/>
        <w:rPr>
          <w:rFonts w:ascii="Arial" w:hAnsi="Arial" w:cs="Arial"/>
        </w:rPr>
      </w:pPr>
      <w:r w:rsidRPr="00C020F4">
        <w:rPr>
          <w:rFonts w:ascii="Arial" w:hAnsi="Arial" w:cs="Arial"/>
        </w:rPr>
        <w:t xml:space="preserve">Addressing GBV is a significant, long-term development challenge. To effectively respond to GBV, it is important to build on global, regional, national and community partnerships to learn, share best practices and leverage on each other’s strengths and resources. Coordination, monitoring and evaluation of GBV prevention and response interventions at regional level is critical. GBV prevention and response at SADC level requires systematic </w:t>
      </w:r>
      <w:r w:rsidRPr="00C020F4">
        <w:rPr>
          <w:rFonts w:ascii="Arial" w:hAnsi="Arial" w:cs="Arial"/>
        </w:rPr>
        <w:lastRenderedPageBreak/>
        <w:t>engagement with Member States and in particular other relevant regional partners. Objective 5 of the SADC Regional Strategy on GBV aims to ensure efficient and effective management, coordination and partnerships building for the regional and national gender based violence response. The Strategy also identifies as one of its thematic areas the issue of Coordination, Networking and Partnerships and one of the activities under the Framework of Action is to establish regional partnerships. The SADC Secretariat, in this regard, aims to promote regional partnerships and networking on addressing GBV through bringing together key partners at regional level to consult on the response to GBV. This will contribute to fulfilling the Secretariat’s objective of harmonizing and coordinating the regional response to GBV</w:t>
      </w:r>
      <w:r>
        <w:rPr>
          <w:rFonts w:ascii="Arial" w:hAnsi="Arial" w:cs="Arial"/>
        </w:rPr>
        <w:t>, as well as avoiding duplication of efforts</w:t>
      </w:r>
      <w:r w:rsidRPr="00C020F4">
        <w:rPr>
          <w:rFonts w:ascii="Arial" w:hAnsi="Arial" w:cs="Arial"/>
        </w:rPr>
        <w:t>.</w:t>
      </w:r>
    </w:p>
    <w:p w:rsidR="006B79A0" w:rsidRDefault="006B79A0" w:rsidP="006B79A0">
      <w:pPr>
        <w:spacing w:line="276" w:lineRule="auto"/>
        <w:rPr>
          <w:rFonts w:ascii="Arial" w:hAnsi="Arial" w:cs="Arial"/>
        </w:rPr>
      </w:pPr>
    </w:p>
    <w:p w:rsidR="006B79A0" w:rsidRPr="00CF2746" w:rsidRDefault="006B79A0" w:rsidP="006B79A0">
      <w:pPr>
        <w:spacing w:line="276" w:lineRule="auto"/>
        <w:jc w:val="both"/>
        <w:rPr>
          <w:rFonts w:ascii="Arial" w:hAnsi="Arial" w:cs="Arial"/>
          <w:shd w:val="clear" w:color="auto" w:fill="FFFFFF"/>
        </w:rPr>
      </w:pPr>
      <w:r w:rsidRPr="00CF2746">
        <w:rPr>
          <w:rFonts w:ascii="Arial" w:hAnsi="Arial" w:cs="Arial"/>
          <w:shd w:val="clear" w:color="auto" w:fill="FFFFFF"/>
        </w:rPr>
        <w:t>The SADC Secretariat,</w:t>
      </w:r>
      <w:r>
        <w:rPr>
          <w:rFonts w:ascii="Arial" w:hAnsi="Arial" w:cs="Arial"/>
          <w:shd w:val="clear" w:color="auto" w:fill="FFFFFF"/>
        </w:rPr>
        <w:t xml:space="preserve"> is</w:t>
      </w:r>
      <w:r w:rsidRPr="00CF2746">
        <w:rPr>
          <w:rFonts w:ascii="Arial" w:hAnsi="Arial" w:cs="Arial"/>
          <w:shd w:val="clear" w:color="auto" w:fill="FFFFFF"/>
        </w:rPr>
        <w:t xml:space="preserve"> therefore</w:t>
      </w:r>
      <w:r>
        <w:rPr>
          <w:rFonts w:ascii="Arial" w:hAnsi="Arial" w:cs="Arial"/>
          <w:shd w:val="clear" w:color="auto" w:fill="FFFFFF"/>
        </w:rPr>
        <w:t xml:space="preserve"> seeking the services of an expert consultant to facilitate and guide the regional</w:t>
      </w:r>
      <w:r w:rsidRPr="00CF2746">
        <w:rPr>
          <w:rFonts w:ascii="Arial" w:hAnsi="Arial" w:cs="Arial"/>
          <w:shd w:val="clear" w:color="auto" w:fill="FFFFFF"/>
        </w:rPr>
        <w:t xml:space="preserve"> </w:t>
      </w:r>
      <w:r>
        <w:rPr>
          <w:rFonts w:ascii="Arial" w:hAnsi="Arial" w:cs="Arial"/>
          <w:shd w:val="clear" w:color="auto" w:fill="FFFFFF"/>
        </w:rPr>
        <w:t xml:space="preserve">GBV partners’ meeting and to produce a regional report that maps the support to GBV by </w:t>
      </w:r>
      <w:r w:rsidRPr="00CF2746">
        <w:rPr>
          <w:rFonts w:ascii="Arial" w:hAnsi="Arial" w:cs="Arial"/>
          <w:shd w:val="clear" w:color="auto" w:fill="FFFFFF"/>
        </w:rPr>
        <w:t xml:space="preserve">the different partners actively engaged in fighting GBV in the </w:t>
      </w:r>
      <w:r>
        <w:rPr>
          <w:rFonts w:ascii="Arial" w:hAnsi="Arial" w:cs="Arial"/>
          <w:shd w:val="clear" w:color="auto" w:fill="FFFFFF"/>
        </w:rPr>
        <w:t xml:space="preserve">SADC </w:t>
      </w:r>
      <w:r w:rsidRPr="00CF2746">
        <w:rPr>
          <w:rFonts w:ascii="Arial" w:hAnsi="Arial" w:cs="Arial"/>
          <w:shd w:val="clear" w:color="auto" w:fill="FFFFFF"/>
        </w:rPr>
        <w:t>Region.</w:t>
      </w:r>
    </w:p>
    <w:p w:rsidR="006B79A0" w:rsidRDefault="006B79A0" w:rsidP="006B79A0">
      <w:pPr>
        <w:spacing w:line="276" w:lineRule="auto"/>
        <w:rPr>
          <w:rFonts w:ascii="Arial" w:hAnsi="Arial" w:cs="Arial"/>
        </w:rPr>
      </w:pPr>
    </w:p>
    <w:p w:rsidR="006B79A0" w:rsidRPr="003C66D4" w:rsidRDefault="006B79A0" w:rsidP="006B79A0">
      <w:pPr>
        <w:spacing w:line="276" w:lineRule="auto"/>
        <w:jc w:val="both"/>
        <w:rPr>
          <w:rFonts w:ascii="Arial" w:hAnsi="Arial" w:cs="Arial"/>
        </w:rPr>
      </w:pPr>
      <w:r w:rsidRPr="003C66D4">
        <w:rPr>
          <w:rFonts w:ascii="Arial" w:hAnsi="Arial" w:cs="Arial"/>
          <w:b/>
        </w:rPr>
        <w:t>2.0 PURPOSE OF THE PARTNERS’MEETING</w:t>
      </w:r>
    </w:p>
    <w:p w:rsidR="006B79A0" w:rsidRDefault="006B79A0" w:rsidP="006B79A0">
      <w:pPr>
        <w:suppressAutoHyphens/>
        <w:autoSpaceDN w:val="0"/>
        <w:spacing w:line="276" w:lineRule="auto"/>
        <w:jc w:val="both"/>
        <w:textAlignment w:val="baseline"/>
        <w:rPr>
          <w:rFonts w:ascii="Arial" w:hAnsi="Arial" w:cs="Arial"/>
        </w:rPr>
      </w:pPr>
    </w:p>
    <w:p w:rsidR="006B79A0" w:rsidRPr="00C020F4" w:rsidRDefault="006B79A0" w:rsidP="006B79A0">
      <w:pPr>
        <w:suppressAutoHyphens/>
        <w:autoSpaceDN w:val="0"/>
        <w:spacing w:line="276" w:lineRule="auto"/>
        <w:jc w:val="both"/>
        <w:textAlignment w:val="baseline"/>
        <w:rPr>
          <w:rFonts w:ascii="Arial" w:hAnsi="Arial" w:cs="Arial"/>
        </w:rPr>
      </w:pPr>
      <w:r w:rsidRPr="00C020F4">
        <w:rPr>
          <w:rFonts w:ascii="Arial" w:hAnsi="Arial" w:cs="Arial"/>
        </w:rPr>
        <w:t xml:space="preserve">The aim of the Regional Partners’ Meeting on GBV is to disseminate the SADC GBV Strategy to partners to promote its coordinated and effective implementation as well as to promote optimal </w:t>
      </w:r>
      <w:proofErr w:type="spellStart"/>
      <w:r w:rsidRPr="00C020F4">
        <w:rPr>
          <w:rFonts w:ascii="Arial" w:hAnsi="Arial" w:cs="Arial"/>
        </w:rPr>
        <w:t>utilisation</w:t>
      </w:r>
      <w:proofErr w:type="spellEnd"/>
      <w:r w:rsidRPr="00C020F4">
        <w:rPr>
          <w:rFonts w:ascii="Arial" w:hAnsi="Arial" w:cs="Arial"/>
        </w:rPr>
        <w:t xml:space="preserve"> of resources for GBV interventions in the region. This consultative meeting will also provide the SADC Secretariat with an opportunity to garner information and understanding from partners on their programmes and projects in the region to inform the Secretariat’s effective and efficient engagement with SADC Member States and partners. The specific </w:t>
      </w:r>
      <w:r>
        <w:rPr>
          <w:rFonts w:ascii="Arial" w:hAnsi="Arial" w:cs="Arial"/>
        </w:rPr>
        <w:t>objectives of the meeting are as follows:</w:t>
      </w:r>
    </w:p>
    <w:p w:rsidR="006B79A0" w:rsidRPr="00C020F4" w:rsidRDefault="006B79A0" w:rsidP="006B79A0">
      <w:pPr>
        <w:suppressAutoHyphens/>
        <w:autoSpaceDN w:val="0"/>
        <w:spacing w:line="276" w:lineRule="auto"/>
        <w:jc w:val="both"/>
        <w:textAlignment w:val="baseline"/>
        <w:rPr>
          <w:rFonts w:ascii="Arial" w:hAnsi="Arial" w:cs="Arial"/>
        </w:rPr>
      </w:pPr>
      <w:r w:rsidRPr="00C020F4">
        <w:rPr>
          <w:rFonts w:ascii="Arial" w:hAnsi="Arial" w:cs="Arial"/>
        </w:rPr>
        <w:t xml:space="preserve"> </w:t>
      </w:r>
    </w:p>
    <w:p w:rsidR="006B79A0" w:rsidRPr="00C020F4" w:rsidRDefault="006B79A0" w:rsidP="006B79A0">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C020F4">
        <w:rPr>
          <w:rFonts w:ascii="Arial" w:hAnsi="Arial" w:cs="Arial"/>
        </w:rPr>
        <w:t>To popularize the SADC GBV Strategy with partners involved in addressing GBV in the Region.</w:t>
      </w:r>
    </w:p>
    <w:p w:rsidR="006B79A0" w:rsidRPr="00C020F4" w:rsidRDefault="006B79A0" w:rsidP="006B79A0">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C020F4">
        <w:rPr>
          <w:rFonts w:ascii="Arial" w:hAnsi="Arial" w:cs="Arial"/>
        </w:rPr>
        <w:t>To map the current level (up to next 5 to 10years) of support by partners to SADC Member States on GBV interventions.</w:t>
      </w:r>
    </w:p>
    <w:p w:rsidR="006B79A0" w:rsidRPr="00C020F4" w:rsidRDefault="006B79A0" w:rsidP="006B79A0">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C020F4">
        <w:rPr>
          <w:rFonts w:ascii="Arial" w:hAnsi="Arial" w:cs="Arial"/>
        </w:rPr>
        <w:t xml:space="preserve">To promote collaboration and networking among partners at both regional and national levels by identifying common priority areas. </w:t>
      </w:r>
    </w:p>
    <w:p w:rsidR="006B79A0" w:rsidRPr="00C020F4" w:rsidRDefault="006B79A0" w:rsidP="006B79A0">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C020F4">
        <w:rPr>
          <w:rFonts w:ascii="Arial" w:hAnsi="Arial" w:cs="Arial"/>
        </w:rPr>
        <w:t xml:space="preserve">To identify key advocacy areas and messages in the region to contribute to raising the regional voice against GBV </w:t>
      </w:r>
      <w:r w:rsidRPr="00C020F4">
        <w:rPr>
          <w:rFonts w:ascii="Arial" w:hAnsi="Arial" w:cs="Arial"/>
          <w:i/>
        </w:rPr>
        <w:t>(including identification of strategic platforms to raise these messages)</w:t>
      </w:r>
      <w:r w:rsidRPr="00C020F4">
        <w:rPr>
          <w:rFonts w:ascii="Arial" w:hAnsi="Arial" w:cs="Arial"/>
        </w:rPr>
        <w:t xml:space="preserve">. </w:t>
      </w:r>
    </w:p>
    <w:p w:rsidR="006B79A0" w:rsidRPr="00C020F4" w:rsidRDefault="006B79A0" w:rsidP="006B79A0">
      <w:pPr>
        <w:suppressAutoHyphens/>
        <w:autoSpaceDN w:val="0"/>
        <w:spacing w:line="276" w:lineRule="auto"/>
        <w:jc w:val="both"/>
        <w:textAlignment w:val="baseline"/>
        <w:rPr>
          <w:rFonts w:ascii="Arial" w:hAnsi="Arial" w:cs="Arial"/>
        </w:rPr>
      </w:pPr>
    </w:p>
    <w:p w:rsidR="006B79A0" w:rsidRPr="003C66D4" w:rsidRDefault="006B79A0" w:rsidP="006B79A0">
      <w:pPr>
        <w:spacing w:line="276" w:lineRule="auto"/>
        <w:jc w:val="both"/>
        <w:rPr>
          <w:rFonts w:ascii="Arial" w:hAnsi="Arial" w:cs="Arial"/>
          <w:b/>
        </w:rPr>
      </w:pPr>
      <w:r w:rsidRPr="003C66D4">
        <w:rPr>
          <w:rFonts w:ascii="Arial" w:hAnsi="Arial" w:cs="Arial"/>
          <w:b/>
        </w:rPr>
        <w:t>3.0 SCOPE OF THE CONSULTANCY</w:t>
      </w:r>
    </w:p>
    <w:p w:rsidR="006B79A0" w:rsidRDefault="006B79A0" w:rsidP="006B79A0">
      <w:pPr>
        <w:suppressAutoHyphens/>
        <w:autoSpaceDN w:val="0"/>
        <w:spacing w:line="276" w:lineRule="auto"/>
        <w:jc w:val="both"/>
        <w:textAlignment w:val="baseline"/>
        <w:rPr>
          <w:rFonts w:ascii="Arial" w:hAnsi="Arial" w:cs="Arial"/>
          <w:b/>
          <w:i/>
        </w:rPr>
      </w:pPr>
    </w:p>
    <w:p w:rsidR="006B79A0" w:rsidRPr="00FD70C2" w:rsidRDefault="006B79A0" w:rsidP="006B79A0">
      <w:pPr>
        <w:suppressAutoHyphens/>
        <w:autoSpaceDN w:val="0"/>
        <w:spacing w:line="276" w:lineRule="auto"/>
        <w:jc w:val="both"/>
        <w:textAlignment w:val="baseline"/>
        <w:rPr>
          <w:rFonts w:ascii="Arial" w:hAnsi="Arial" w:cs="Arial"/>
          <w:b/>
          <w:i/>
        </w:rPr>
      </w:pPr>
      <w:r w:rsidRPr="00FD70C2">
        <w:rPr>
          <w:rFonts w:ascii="Arial" w:hAnsi="Arial" w:cs="Arial"/>
          <w:b/>
          <w:i/>
        </w:rPr>
        <w:t>Overall Responsibility</w:t>
      </w:r>
    </w:p>
    <w:p w:rsidR="006B79A0" w:rsidRDefault="006B79A0" w:rsidP="006B79A0">
      <w:pPr>
        <w:suppressAutoHyphens/>
        <w:autoSpaceDN w:val="0"/>
        <w:spacing w:line="276" w:lineRule="auto"/>
        <w:jc w:val="both"/>
        <w:textAlignment w:val="baseline"/>
        <w:rPr>
          <w:rFonts w:ascii="Arial" w:hAnsi="Arial" w:cs="Arial"/>
        </w:rPr>
      </w:pPr>
      <w:r>
        <w:rPr>
          <w:rFonts w:ascii="Arial" w:hAnsi="Arial" w:cs="Arial"/>
        </w:rPr>
        <w:t>The overall responsibility of the consultant is to facilitate and guide the Regional Partners’ Meeting on GBV as a platform for rolling-out the SADC GBV Strategy, for mapping of the GBV support in SADC and for networking and identification of key advocacy messages. The consultant is also expected to produce a regional report on the support to prevention and response to GBV.</w:t>
      </w:r>
    </w:p>
    <w:p w:rsidR="006B79A0" w:rsidRPr="00C020F4" w:rsidRDefault="006B79A0" w:rsidP="006B79A0">
      <w:pPr>
        <w:suppressAutoHyphens/>
        <w:autoSpaceDN w:val="0"/>
        <w:spacing w:line="276" w:lineRule="auto"/>
        <w:jc w:val="both"/>
        <w:textAlignment w:val="baseline"/>
        <w:rPr>
          <w:rFonts w:ascii="Arial" w:hAnsi="Arial" w:cs="Arial"/>
        </w:rPr>
      </w:pPr>
      <w:r>
        <w:rPr>
          <w:rFonts w:ascii="Arial" w:hAnsi="Arial" w:cs="Arial"/>
        </w:rPr>
        <w:lastRenderedPageBreak/>
        <w:t xml:space="preserve">  </w:t>
      </w:r>
    </w:p>
    <w:p w:rsidR="006B79A0" w:rsidRPr="00C020F4" w:rsidRDefault="006B79A0" w:rsidP="006B79A0">
      <w:pPr>
        <w:suppressAutoHyphens/>
        <w:autoSpaceDN w:val="0"/>
        <w:spacing w:line="276" w:lineRule="auto"/>
        <w:jc w:val="both"/>
        <w:textAlignment w:val="baseline"/>
        <w:rPr>
          <w:rFonts w:ascii="Arial" w:hAnsi="Arial" w:cs="Arial"/>
          <w:b/>
          <w:i/>
        </w:rPr>
      </w:pPr>
      <w:r w:rsidRPr="00C020F4">
        <w:rPr>
          <w:rFonts w:ascii="Arial" w:hAnsi="Arial" w:cs="Arial"/>
          <w:b/>
          <w:i/>
        </w:rPr>
        <w:t xml:space="preserve">Specific </w:t>
      </w:r>
      <w:r>
        <w:rPr>
          <w:rFonts w:ascii="Arial" w:hAnsi="Arial" w:cs="Arial"/>
          <w:b/>
          <w:i/>
        </w:rPr>
        <w:t>Responsibilities</w:t>
      </w:r>
      <w:r w:rsidRPr="00C020F4">
        <w:rPr>
          <w:rFonts w:ascii="Arial" w:hAnsi="Arial" w:cs="Arial"/>
          <w:b/>
          <w:i/>
        </w:rPr>
        <w:t>:</w:t>
      </w:r>
    </w:p>
    <w:p w:rsidR="006B79A0" w:rsidRPr="00C020F4" w:rsidRDefault="006B79A0" w:rsidP="006B79A0">
      <w:pPr>
        <w:suppressAutoHyphens/>
        <w:autoSpaceDN w:val="0"/>
        <w:spacing w:line="276" w:lineRule="auto"/>
        <w:jc w:val="both"/>
        <w:textAlignment w:val="baseline"/>
        <w:rPr>
          <w:rFonts w:ascii="Arial" w:hAnsi="Arial" w:cs="Arial"/>
        </w:rPr>
      </w:pPr>
      <w:r w:rsidRPr="00C020F4">
        <w:rPr>
          <w:rFonts w:ascii="Arial" w:hAnsi="Arial" w:cs="Arial"/>
        </w:rPr>
        <w:t xml:space="preserve">The specific </w:t>
      </w:r>
      <w:r>
        <w:rPr>
          <w:rFonts w:ascii="Arial" w:hAnsi="Arial" w:cs="Arial"/>
        </w:rPr>
        <w:t>responsibilities of the consultant are as follows:</w:t>
      </w:r>
    </w:p>
    <w:p w:rsidR="006B79A0" w:rsidRPr="00C020F4" w:rsidRDefault="006B79A0" w:rsidP="006B79A0">
      <w:pPr>
        <w:suppressAutoHyphens/>
        <w:autoSpaceDN w:val="0"/>
        <w:spacing w:line="276" w:lineRule="auto"/>
        <w:jc w:val="both"/>
        <w:textAlignment w:val="baseline"/>
        <w:rPr>
          <w:rFonts w:ascii="Arial" w:hAnsi="Arial" w:cs="Arial"/>
        </w:rPr>
      </w:pPr>
      <w:r w:rsidRPr="00C020F4">
        <w:rPr>
          <w:rFonts w:ascii="Arial" w:hAnsi="Arial" w:cs="Arial"/>
        </w:rPr>
        <w:t xml:space="preserve"> </w:t>
      </w:r>
    </w:p>
    <w:p w:rsidR="006B79A0" w:rsidRDefault="006B79A0" w:rsidP="006B79A0">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C020F4">
        <w:rPr>
          <w:rFonts w:ascii="Arial" w:hAnsi="Arial" w:cs="Arial"/>
        </w:rPr>
        <w:t xml:space="preserve">To </w:t>
      </w:r>
      <w:r>
        <w:rPr>
          <w:rFonts w:ascii="Arial" w:hAnsi="Arial" w:cs="Arial"/>
        </w:rPr>
        <w:t>prepare the meeting agenda and partners’ reporting/presentation template in consultation with the SADC Secretariat.</w:t>
      </w:r>
    </w:p>
    <w:p w:rsidR="006B79A0" w:rsidRDefault="006B79A0" w:rsidP="006B79A0">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Pr>
          <w:rFonts w:ascii="Arial" w:hAnsi="Arial" w:cs="Arial"/>
        </w:rPr>
        <w:t>To prepare and facilitate a presentation on effective partnerships and networking during the meeting.</w:t>
      </w:r>
    </w:p>
    <w:p w:rsidR="006B79A0" w:rsidRDefault="006B79A0" w:rsidP="006B79A0">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Pr>
          <w:rFonts w:ascii="Arial" w:hAnsi="Arial" w:cs="Arial"/>
        </w:rPr>
        <w:t>To facilitate the Regional Partners’ Meeting</w:t>
      </w:r>
      <w:r w:rsidRPr="000533B9">
        <w:t xml:space="preserve"> </w:t>
      </w:r>
      <w:r>
        <w:rPr>
          <w:rFonts w:ascii="Arial" w:hAnsi="Arial" w:cs="Arial"/>
        </w:rPr>
        <w:t>for the achievement if its objectives</w:t>
      </w:r>
      <w:r w:rsidRPr="000533B9">
        <w:rPr>
          <w:rFonts w:ascii="Arial" w:hAnsi="Arial" w:cs="Arial"/>
        </w:rPr>
        <w:t xml:space="preserve"> </w:t>
      </w:r>
      <w:r>
        <w:rPr>
          <w:rFonts w:ascii="Arial" w:hAnsi="Arial" w:cs="Arial"/>
        </w:rPr>
        <w:t>and</w:t>
      </w:r>
      <w:r w:rsidRPr="000533B9">
        <w:rPr>
          <w:rFonts w:ascii="Arial" w:hAnsi="Arial" w:cs="Arial"/>
        </w:rPr>
        <w:t xml:space="preserve"> to ensure quality outputs</w:t>
      </w:r>
      <w:r>
        <w:rPr>
          <w:rFonts w:ascii="Arial" w:hAnsi="Arial" w:cs="Arial"/>
        </w:rPr>
        <w:t>.</w:t>
      </w:r>
    </w:p>
    <w:p w:rsidR="006B79A0" w:rsidRDefault="006B79A0" w:rsidP="006B79A0">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Pr>
          <w:rFonts w:ascii="Arial" w:hAnsi="Arial" w:cs="Arial"/>
        </w:rPr>
        <w:t xml:space="preserve">To produce a report on the Regional Partners’ support to GBV, including </w:t>
      </w:r>
      <w:r w:rsidRPr="00C020F4">
        <w:rPr>
          <w:rFonts w:ascii="Arial" w:hAnsi="Arial" w:cs="Arial"/>
        </w:rPr>
        <w:t xml:space="preserve">key advocacy areas and messages </w:t>
      </w:r>
      <w:r>
        <w:rPr>
          <w:rFonts w:ascii="Arial" w:hAnsi="Arial" w:cs="Arial"/>
        </w:rPr>
        <w:t>for</w:t>
      </w:r>
      <w:r w:rsidRPr="00C020F4">
        <w:rPr>
          <w:rFonts w:ascii="Arial" w:hAnsi="Arial" w:cs="Arial"/>
        </w:rPr>
        <w:t xml:space="preserve"> the region</w:t>
      </w:r>
      <w:r>
        <w:rPr>
          <w:rFonts w:ascii="Arial" w:hAnsi="Arial" w:cs="Arial"/>
        </w:rPr>
        <w:t>. The report will be publicized by the Secretariat.</w:t>
      </w:r>
    </w:p>
    <w:p w:rsidR="006B79A0" w:rsidRDefault="006B79A0" w:rsidP="006B79A0">
      <w:pPr>
        <w:spacing w:line="276" w:lineRule="auto"/>
        <w:jc w:val="both"/>
        <w:rPr>
          <w:rFonts w:ascii="Arial" w:hAnsi="Arial" w:cs="Arial"/>
          <w:b/>
          <w:color w:val="FF0000"/>
        </w:rPr>
      </w:pPr>
    </w:p>
    <w:p w:rsidR="006B79A0" w:rsidRDefault="006B79A0" w:rsidP="006B79A0">
      <w:pPr>
        <w:spacing w:line="276" w:lineRule="auto"/>
        <w:jc w:val="both"/>
        <w:rPr>
          <w:rFonts w:ascii="Arial" w:hAnsi="Arial" w:cs="Arial"/>
          <w:b/>
          <w:color w:val="FF0000"/>
        </w:rPr>
      </w:pPr>
      <w:r w:rsidRPr="000533B9">
        <w:rPr>
          <w:rFonts w:ascii="Arial" w:hAnsi="Arial" w:cs="Arial"/>
        </w:rPr>
        <w:t xml:space="preserve">The consultant will be expected to provide guidance on any other relevant issues related to the </w:t>
      </w:r>
      <w:r>
        <w:rPr>
          <w:rFonts w:ascii="Arial" w:hAnsi="Arial" w:cs="Arial"/>
        </w:rPr>
        <w:t>Regional Partners’ Meeting.</w:t>
      </w:r>
    </w:p>
    <w:p w:rsidR="006B79A0" w:rsidRDefault="006B79A0" w:rsidP="006B79A0">
      <w:pPr>
        <w:spacing w:line="276" w:lineRule="auto"/>
        <w:jc w:val="both"/>
        <w:rPr>
          <w:rFonts w:ascii="Arial" w:hAnsi="Arial" w:cs="Arial"/>
          <w:b/>
          <w:color w:val="FF0000"/>
        </w:rPr>
      </w:pPr>
    </w:p>
    <w:p w:rsidR="006B79A0" w:rsidRPr="000533B9" w:rsidRDefault="006B79A0" w:rsidP="006B79A0">
      <w:pPr>
        <w:spacing w:line="276" w:lineRule="auto"/>
        <w:jc w:val="both"/>
        <w:rPr>
          <w:rFonts w:ascii="Arial" w:hAnsi="Arial" w:cs="Arial"/>
          <w:b/>
        </w:rPr>
      </w:pPr>
      <w:r>
        <w:rPr>
          <w:rFonts w:ascii="Arial" w:hAnsi="Arial" w:cs="Arial"/>
          <w:b/>
        </w:rPr>
        <w:t>4.0 EXPECTED DELIVERABLES</w:t>
      </w:r>
    </w:p>
    <w:p w:rsidR="006B79A0" w:rsidRDefault="006B79A0" w:rsidP="006B79A0">
      <w:pPr>
        <w:spacing w:line="276" w:lineRule="auto"/>
        <w:jc w:val="both"/>
        <w:rPr>
          <w:rFonts w:ascii="Arial" w:hAnsi="Arial" w:cs="Arial"/>
        </w:rPr>
      </w:pPr>
    </w:p>
    <w:p w:rsidR="006B79A0" w:rsidRPr="000533B9" w:rsidRDefault="006B79A0" w:rsidP="006B79A0">
      <w:pPr>
        <w:spacing w:line="276" w:lineRule="auto"/>
        <w:jc w:val="both"/>
        <w:rPr>
          <w:rFonts w:ascii="Arial" w:hAnsi="Arial" w:cs="Arial"/>
        </w:rPr>
      </w:pPr>
      <w:r w:rsidRPr="000533B9">
        <w:rPr>
          <w:rFonts w:ascii="Arial" w:hAnsi="Arial" w:cs="Arial"/>
        </w:rPr>
        <w:t>The following are the expected deliverables:</w:t>
      </w:r>
    </w:p>
    <w:p w:rsidR="006B79A0" w:rsidRDefault="006B79A0" w:rsidP="006B79A0">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color w:val="auto"/>
        </w:rPr>
      </w:pPr>
      <w:r w:rsidRPr="00F55163">
        <w:rPr>
          <w:rFonts w:ascii="Arial" w:hAnsi="Arial" w:cs="Arial"/>
          <w:color w:val="auto"/>
        </w:rPr>
        <w:t>Consultancy Work plan</w:t>
      </w:r>
      <w:r>
        <w:rPr>
          <w:rFonts w:ascii="Arial" w:hAnsi="Arial" w:cs="Arial"/>
          <w:color w:val="auto"/>
        </w:rPr>
        <w:t>.</w:t>
      </w:r>
    </w:p>
    <w:p w:rsidR="006B79A0" w:rsidRDefault="006B79A0" w:rsidP="006B79A0">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color w:val="auto"/>
        </w:rPr>
      </w:pPr>
      <w:r>
        <w:rPr>
          <w:rFonts w:ascii="Arial" w:hAnsi="Arial" w:cs="Arial"/>
          <w:color w:val="auto"/>
        </w:rPr>
        <w:t>Draft meeting agenda, to be finalized with the Secretariat.</w:t>
      </w:r>
    </w:p>
    <w:p w:rsidR="006B79A0" w:rsidRPr="00A61047" w:rsidRDefault="006B79A0" w:rsidP="006B79A0">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color w:val="auto"/>
        </w:rPr>
      </w:pPr>
      <w:r>
        <w:rPr>
          <w:rFonts w:ascii="Arial" w:hAnsi="Arial" w:cs="Arial"/>
        </w:rPr>
        <w:t>Partners’ reporting/presentation tool.</w:t>
      </w:r>
    </w:p>
    <w:p w:rsidR="006B79A0" w:rsidRPr="00F55163" w:rsidRDefault="006B79A0" w:rsidP="006B79A0">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color w:val="auto"/>
        </w:rPr>
      </w:pPr>
      <w:r>
        <w:rPr>
          <w:rFonts w:ascii="Arial" w:hAnsi="Arial" w:cs="Arial"/>
        </w:rPr>
        <w:t>A presentation on effective partnerships and networking.</w:t>
      </w:r>
    </w:p>
    <w:p w:rsidR="006B79A0" w:rsidRPr="00A61047" w:rsidRDefault="006B79A0" w:rsidP="006B79A0">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color w:val="auto"/>
        </w:rPr>
      </w:pPr>
      <w:r>
        <w:rPr>
          <w:rFonts w:ascii="Arial" w:hAnsi="Arial" w:cs="Arial"/>
        </w:rPr>
        <w:t xml:space="preserve">A report on the Regional Partners’ support to GBV, including recommendations on </w:t>
      </w:r>
      <w:r w:rsidRPr="00C020F4">
        <w:rPr>
          <w:rFonts w:ascii="Arial" w:hAnsi="Arial" w:cs="Arial"/>
        </w:rPr>
        <w:t xml:space="preserve">key advocacy areas and messages </w:t>
      </w:r>
      <w:r>
        <w:rPr>
          <w:rFonts w:ascii="Arial" w:hAnsi="Arial" w:cs="Arial"/>
        </w:rPr>
        <w:t>for</w:t>
      </w:r>
      <w:r w:rsidRPr="00C020F4">
        <w:rPr>
          <w:rFonts w:ascii="Arial" w:hAnsi="Arial" w:cs="Arial"/>
        </w:rPr>
        <w:t xml:space="preserve"> the region</w:t>
      </w:r>
      <w:r>
        <w:rPr>
          <w:rFonts w:ascii="Arial" w:hAnsi="Arial" w:cs="Arial"/>
        </w:rPr>
        <w:t xml:space="preserve"> and reflecting the spread of the partners’ support to GBV in the region, packaged in an innovative and user-friendly way.</w:t>
      </w:r>
    </w:p>
    <w:p w:rsidR="006B79A0" w:rsidRDefault="006B79A0" w:rsidP="006B79A0">
      <w:pPr>
        <w:spacing w:line="276" w:lineRule="auto"/>
        <w:jc w:val="both"/>
        <w:rPr>
          <w:rFonts w:ascii="Arial" w:hAnsi="Arial" w:cs="Arial"/>
          <w:b/>
          <w:color w:val="FF0000"/>
        </w:rPr>
      </w:pPr>
    </w:p>
    <w:p w:rsidR="006B79A0" w:rsidRPr="00834E32" w:rsidRDefault="006B79A0" w:rsidP="006B79A0">
      <w:pPr>
        <w:spacing w:line="276" w:lineRule="auto"/>
        <w:rPr>
          <w:rFonts w:ascii="Arial" w:hAnsi="Arial" w:cs="Arial"/>
          <w:b/>
        </w:rPr>
      </w:pPr>
      <w:r>
        <w:rPr>
          <w:rFonts w:ascii="Arial" w:hAnsi="Arial" w:cs="Arial"/>
          <w:b/>
        </w:rPr>
        <w:t xml:space="preserve">5.0 </w:t>
      </w:r>
      <w:r w:rsidRPr="00834E32">
        <w:rPr>
          <w:rFonts w:ascii="Arial" w:hAnsi="Arial" w:cs="Arial"/>
          <w:b/>
        </w:rPr>
        <w:t>DELIVERY METHOD</w:t>
      </w:r>
    </w:p>
    <w:p w:rsidR="006B79A0" w:rsidRDefault="006B79A0" w:rsidP="006B79A0">
      <w:pPr>
        <w:spacing w:line="276" w:lineRule="auto"/>
        <w:jc w:val="both"/>
        <w:rPr>
          <w:rFonts w:ascii="Arial" w:hAnsi="Arial" w:cs="Arial"/>
        </w:rPr>
      </w:pPr>
    </w:p>
    <w:p w:rsidR="006B79A0" w:rsidRDefault="006B79A0" w:rsidP="006B79A0">
      <w:pPr>
        <w:spacing w:line="276" w:lineRule="auto"/>
        <w:jc w:val="both"/>
        <w:rPr>
          <w:rFonts w:ascii="Arial" w:hAnsi="Arial" w:cs="Arial"/>
        </w:rPr>
      </w:pPr>
      <w:r>
        <w:rPr>
          <w:rFonts w:ascii="Arial" w:hAnsi="Arial" w:cs="Arial"/>
        </w:rPr>
        <w:t xml:space="preserve">The Regional Partners’ Meeting will use different modes of engagement. The meeting will </w:t>
      </w:r>
      <w:r w:rsidRPr="00C020F4">
        <w:rPr>
          <w:rFonts w:ascii="Arial" w:hAnsi="Arial" w:cs="Arial"/>
        </w:rPr>
        <w:t>be consultative</w:t>
      </w:r>
      <w:r>
        <w:rPr>
          <w:rFonts w:ascii="Arial" w:hAnsi="Arial" w:cs="Arial"/>
        </w:rPr>
        <w:t xml:space="preserve"> and participatory </w:t>
      </w:r>
      <w:r w:rsidRPr="00C020F4">
        <w:rPr>
          <w:rFonts w:ascii="Arial" w:hAnsi="Arial" w:cs="Arial"/>
        </w:rPr>
        <w:t>in nature, providing the partners and the SADC Secretariat with a platform to engage in a strategic dialogue on addressing GBV in the Region and on effective ways of engaging with Member States.</w:t>
      </w:r>
      <w:r>
        <w:rPr>
          <w:rFonts w:ascii="Arial" w:hAnsi="Arial" w:cs="Arial"/>
        </w:rPr>
        <w:t xml:space="preserve"> The </w:t>
      </w:r>
      <w:r w:rsidRPr="00C020F4">
        <w:rPr>
          <w:rFonts w:ascii="Arial" w:hAnsi="Arial" w:cs="Arial"/>
        </w:rPr>
        <w:t xml:space="preserve">meeting will </w:t>
      </w:r>
      <w:r>
        <w:rPr>
          <w:rFonts w:ascii="Arial" w:hAnsi="Arial" w:cs="Arial"/>
        </w:rPr>
        <w:t xml:space="preserve">have an expert facilitator </w:t>
      </w:r>
      <w:r w:rsidRPr="00C020F4">
        <w:rPr>
          <w:rFonts w:ascii="Arial" w:hAnsi="Arial" w:cs="Arial"/>
        </w:rPr>
        <w:t xml:space="preserve">to lead the team in a constructive dialogue to map the resources and levels of support available for the SADC Member States and to guide in reaching a consensus on priority GBV advocacy areas for the region. </w:t>
      </w:r>
      <w:r>
        <w:rPr>
          <w:rFonts w:ascii="Arial" w:hAnsi="Arial" w:cs="Arial"/>
        </w:rPr>
        <w:t>Presentations will be made by the S</w:t>
      </w:r>
      <w:r w:rsidRPr="00C020F4">
        <w:rPr>
          <w:rFonts w:ascii="Arial" w:hAnsi="Arial" w:cs="Arial"/>
        </w:rPr>
        <w:t>ADC Secretariat</w:t>
      </w:r>
      <w:r>
        <w:rPr>
          <w:rFonts w:ascii="Arial" w:hAnsi="Arial" w:cs="Arial"/>
        </w:rPr>
        <w:t xml:space="preserve"> and the </w:t>
      </w:r>
      <w:r w:rsidRPr="00C020F4">
        <w:rPr>
          <w:rFonts w:ascii="Arial" w:hAnsi="Arial" w:cs="Arial"/>
        </w:rPr>
        <w:t>partners</w:t>
      </w:r>
      <w:r>
        <w:rPr>
          <w:rFonts w:ascii="Arial" w:hAnsi="Arial" w:cs="Arial"/>
        </w:rPr>
        <w:t xml:space="preserve">. Partners will be guided </w:t>
      </w:r>
      <w:r w:rsidRPr="00C020F4">
        <w:rPr>
          <w:rFonts w:ascii="Arial" w:hAnsi="Arial" w:cs="Arial"/>
        </w:rPr>
        <w:t>by</w:t>
      </w:r>
      <w:r>
        <w:rPr>
          <w:rFonts w:ascii="Arial" w:hAnsi="Arial" w:cs="Arial"/>
        </w:rPr>
        <w:t xml:space="preserve"> a </w:t>
      </w:r>
      <w:r w:rsidRPr="00C020F4">
        <w:rPr>
          <w:rFonts w:ascii="Arial" w:hAnsi="Arial" w:cs="Arial"/>
        </w:rPr>
        <w:t>common template.</w:t>
      </w:r>
    </w:p>
    <w:p w:rsidR="006B79A0" w:rsidRDefault="006B79A0" w:rsidP="006B79A0">
      <w:pPr>
        <w:spacing w:line="276" w:lineRule="auto"/>
        <w:jc w:val="both"/>
        <w:rPr>
          <w:rFonts w:ascii="Arial" w:hAnsi="Arial" w:cs="Arial"/>
        </w:rPr>
      </w:pPr>
    </w:p>
    <w:p w:rsidR="006B79A0" w:rsidRDefault="006B79A0" w:rsidP="006B79A0">
      <w:pPr>
        <w:spacing w:line="276" w:lineRule="auto"/>
        <w:jc w:val="both"/>
        <w:rPr>
          <w:rFonts w:ascii="Arial" w:hAnsi="Arial" w:cs="Arial"/>
          <w:b/>
          <w:color w:val="FF0000"/>
        </w:rPr>
      </w:pPr>
      <w:r w:rsidRPr="00C020F4">
        <w:rPr>
          <w:rFonts w:ascii="Arial" w:hAnsi="Arial" w:cs="Arial"/>
        </w:rPr>
        <w:t xml:space="preserve">Participants of the meeting will be regional and international organizations and development partners working in the SADC region or with interest to work in the Region to support </w:t>
      </w:r>
      <w:r>
        <w:rPr>
          <w:rFonts w:ascii="Arial" w:hAnsi="Arial" w:cs="Arial"/>
        </w:rPr>
        <w:t xml:space="preserve">the </w:t>
      </w:r>
      <w:r w:rsidRPr="00C020F4">
        <w:rPr>
          <w:rFonts w:ascii="Arial" w:hAnsi="Arial" w:cs="Arial"/>
        </w:rPr>
        <w:t>response to GBV and related matters.</w:t>
      </w:r>
    </w:p>
    <w:p w:rsidR="006B79A0" w:rsidRDefault="006B79A0" w:rsidP="006B79A0">
      <w:pPr>
        <w:spacing w:line="276" w:lineRule="auto"/>
        <w:jc w:val="both"/>
        <w:rPr>
          <w:rFonts w:ascii="Arial" w:hAnsi="Arial" w:cs="Arial"/>
          <w:b/>
          <w:color w:val="FF0000"/>
        </w:rPr>
      </w:pPr>
    </w:p>
    <w:p w:rsidR="006B79A0" w:rsidRDefault="006B79A0" w:rsidP="006B79A0">
      <w:pPr>
        <w:spacing w:line="276" w:lineRule="auto"/>
        <w:jc w:val="both"/>
        <w:rPr>
          <w:rFonts w:ascii="Arial" w:hAnsi="Arial" w:cs="Arial"/>
          <w:b/>
        </w:rPr>
      </w:pPr>
      <w:r>
        <w:rPr>
          <w:rFonts w:ascii="Arial" w:hAnsi="Arial" w:cs="Arial"/>
          <w:b/>
        </w:rPr>
        <w:lastRenderedPageBreak/>
        <w:t xml:space="preserve">6.0 </w:t>
      </w:r>
      <w:r w:rsidRPr="002A1FE3">
        <w:rPr>
          <w:rFonts w:ascii="Arial" w:hAnsi="Arial" w:cs="Arial"/>
          <w:b/>
        </w:rPr>
        <w:t>REQUIREMENTS AND COMPETENCIES</w:t>
      </w:r>
    </w:p>
    <w:p w:rsidR="006B79A0" w:rsidRDefault="006B79A0" w:rsidP="006B79A0">
      <w:pPr>
        <w:spacing w:line="276" w:lineRule="auto"/>
        <w:jc w:val="both"/>
        <w:rPr>
          <w:rFonts w:ascii="Arial" w:hAnsi="Arial" w:cs="Arial"/>
          <w:b/>
        </w:rPr>
      </w:pPr>
    </w:p>
    <w:p w:rsidR="006B79A0" w:rsidRPr="004E6C1F" w:rsidRDefault="006B79A0" w:rsidP="006B79A0">
      <w:pPr>
        <w:spacing w:line="276" w:lineRule="auto"/>
        <w:jc w:val="both"/>
        <w:rPr>
          <w:rFonts w:ascii="Arial" w:hAnsi="Arial" w:cs="Arial"/>
          <w:b/>
          <w:i/>
        </w:rPr>
      </w:pPr>
      <w:r w:rsidRPr="004E6C1F">
        <w:rPr>
          <w:rFonts w:ascii="Arial" w:hAnsi="Arial" w:cs="Arial"/>
          <w:b/>
          <w:i/>
        </w:rPr>
        <w:t>Minimum Requirements</w:t>
      </w:r>
    </w:p>
    <w:p w:rsidR="006B79A0" w:rsidRPr="00D80281" w:rsidRDefault="006B79A0" w:rsidP="006B79A0">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D80281">
        <w:rPr>
          <w:rFonts w:ascii="Arial" w:hAnsi="Arial" w:cs="Arial"/>
        </w:rPr>
        <w:t xml:space="preserve">Master’s </w:t>
      </w:r>
      <w:r>
        <w:rPr>
          <w:rFonts w:ascii="Arial" w:hAnsi="Arial" w:cs="Arial"/>
        </w:rPr>
        <w:t xml:space="preserve">Degree </w:t>
      </w:r>
      <w:r w:rsidRPr="00D80281">
        <w:rPr>
          <w:rFonts w:ascii="Arial" w:hAnsi="Arial" w:cs="Arial"/>
        </w:rPr>
        <w:t>on Gender Studies</w:t>
      </w:r>
      <w:r>
        <w:rPr>
          <w:rFonts w:ascii="Arial" w:hAnsi="Arial" w:cs="Arial"/>
        </w:rPr>
        <w:t>, S</w:t>
      </w:r>
      <w:r w:rsidRPr="003C66D4">
        <w:rPr>
          <w:rFonts w:ascii="Arial" w:hAnsi="Arial" w:cs="Arial"/>
        </w:rPr>
        <w:t xml:space="preserve">ocial </w:t>
      </w:r>
      <w:r>
        <w:rPr>
          <w:rFonts w:ascii="Arial" w:hAnsi="Arial" w:cs="Arial"/>
        </w:rPr>
        <w:t>S</w:t>
      </w:r>
      <w:r w:rsidRPr="003C66D4">
        <w:rPr>
          <w:rFonts w:ascii="Arial" w:hAnsi="Arial" w:cs="Arial"/>
        </w:rPr>
        <w:t>ciences</w:t>
      </w:r>
      <w:r w:rsidRPr="00D80281">
        <w:rPr>
          <w:rFonts w:ascii="Arial" w:hAnsi="Arial" w:cs="Arial"/>
        </w:rPr>
        <w:t xml:space="preserve"> or other related fields</w:t>
      </w:r>
      <w:r>
        <w:rPr>
          <w:rFonts w:ascii="Arial" w:hAnsi="Arial" w:cs="Arial"/>
        </w:rPr>
        <w:t>;</w:t>
      </w:r>
    </w:p>
    <w:p w:rsidR="006B79A0" w:rsidRPr="00D80281" w:rsidRDefault="006B79A0" w:rsidP="006B79A0">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Pr>
          <w:rFonts w:ascii="Arial" w:hAnsi="Arial" w:cs="Arial"/>
        </w:rPr>
        <w:t xml:space="preserve">A minimum of 10 years’ </w:t>
      </w:r>
      <w:r w:rsidRPr="00D80281">
        <w:rPr>
          <w:rFonts w:ascii="Arial" w:hAnsi="Arial" w:cs="Arial"/>
        </w:rPr>
        <w:t>experience of working on gender related issues, particularly on matters related to gender based violence</w:t>
      </w:r>
      <w:r>
        <w:rPr>
          <w:rFonts w:ascii="Arial" w:hAnsi="Arial" w:cs="Arial"/>
        </w:rPr>
        <w:t>, at regional and/or international level</w:t>
      </w:r>
      <w:r w:rsidRPr="00D80281">
        <w:rPr>
          <w:rFonts w:ascii="Arial" w:hAnsi="Arial" w:cs="Arial"/>
        </w:rPr>
        <w:t xml:space="preserve">; </w:t>
      </w:r>
      <w:r>
        <w:rPr>
          <w:rFonts w:ascii="Arial" w:hAnsi="Arial" w:cs="Arial"/>
        </w:rPr>
        <w:t>and</w:t>
      </w:r>
    </w:p>
    <w:p w:rsidR="006B79A0" w:rsidRDefault="006B79A0" w:rsidP="006B79A0">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D80281">
        <w:rPr>
          <w:rFonts w:ascii="Arial" w:hAnsi="Arial" w:cs="Arial"/>
        </w:rPr>
        <w:t>Demonstrated expertise and experience in conducting</w:t>
      </w:r>
      <w:r>
        <w:rPr>
          <w:rFonts w:ascii="Arial" w:hAnsi="Arial" w:cs="Arial"/>
        </w:rPr>
        <w:t xml:space="preserve"> or facilitating</w:t>
      </w:r>
      <w:r w:rsidRPr="00D80281">
        <w:rPr>
          <w:rFonts w:ascii="Arial" w:hAnsi="Arial" w:cs="Arial"/>
        </w:rPr>
        <w:t xml:space="preserve"> advocacy</w:t>
      </w:r>
      <w:r>
        <w:rPr>
          <w:rFonts w:ascii="Arial" w:hAnsi="Arial" w:cs="Arial"/>
        </w:rPr>
        <w:t xml:space="preserve"> and networking</w:t>
      </w:r>
      <w:r w:rsidRPr="00D80281">
        <w:rPr>
          <w:rFonts w:ascii="Arial" w:hAnsi="Arial" w:cs="Arial"/>
        </w:rPr>
        <w:t xml:space="preserve"> related consultations</w:t>
      </w:r>
      <w:r>
        <w:rPr>
          <w:rFonts w:ascii="Arial" w:hAnsi="Arial" w:cs="Arial"/>
        </w:rPr>
        <w:t xml:space="preserve"> at regional and international levels (f</w:t>
      </w:r>
      <w:r w:rsidRPr="00281C72">
        <w:rPr>
          <w:rFonts w:ascii="Arial" w:hAnsi="Arial" w:cs="Arial"/>
          <w:i/>
        </w:rPr>
        <w:t>acilitation skills</w:t>
      </w:r>
      <w:r>
        <w:rPr>
          <w:rFonts w:ascii="Arial" w:hAnsi="Arial" w:cs="Arial"/>
        </w:rPr>
        <w:t>).</w:t>
      </w:r>
    </w:p>
    <w:p w:rsidR="006B79A0" w:rsidRDefault="006B79A0" w:rsidP="006B79A0">
      <w:pPr>
        <w:jc w:val="both"/>
        <w:rPr>
          <w:rFonts w:ascii="Arial" w:hAnsi="Arial" w:cs="Arial"/>
        </w:rPr>
      </w:pPr>
    </w:p>
    <w:p w:rsidR="006B79A0" w:rsidRPr="004E6C1F" w:rsidRDefault="006B79A0" w:rsidP="006B79A0">
      <w:pPr>
        <w:spacing w:line="276" w:lineRule="auto"/>
        <w:jc w:val="both"/>
        <w:rPr>
          <w:rFonts w:ascii="Arial" w:hAnsi="Arial" w:cs="Arial"/>
        </w:rPr>
      </w:pPr>
      <w:r>
        <w:rPr>
          <w:rFonts w:ascii="Arial" w:hAnsi="Arial" w:cs="Arial"/>
          <w:b/>
          <w:i/>
        </w:rPr>
        <w:t>Specific</w:t>
      </w:r>
      <w:r w:rsidRPr="004E6C1F">
        <w:rPr>
          <w:rFonts w:ascii="Arial" w:hAnsi="Arial" w:cs="Arial"/>
          <w:b/>
          <w:i/>
        </w:rPr>
        <w:t xml:space="preserve"> Requirements</w:t>
      </w:r>
    </w:p>
    <w:p w:rsidR="006B79A0" w:rsidRPr="00D80281" w:rsidRDefault="006B79A0" w:rsidP="006B79A0">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Pr>
          <w:rFonts w:ascii="Arial" w:hAnsi="Arial" w:cs="Arial"/>
        </w:rPr>
        <w:t>Experience of working with more than two development partners on gender related matters</w:t>
      </w:r>
      <w:r w:rsidRPr="00D80281">
        <w:rPr>
          <w:rFonts w:ascii="Arial" w:hAnsi="Arial" w:cs="Arial"/>
        </w:rPr>
        <w:t>,</w:t>
      </w:r>
      <w:r>
        <w:rPr>
          <w:rFonts w:ascii="Arial" w:hAnsi="Arial" w:cs="Arial"/>
        </w:rPr>
        <w:t xml:space="preserve"> will be an added advantage</w:t>
      </w:r>
      <w:r w:rsidRPr="00D80281">
        <w:rPr>
          <w:rFonts w:ascii="Arial" w:hAnsi="Arial" w:cs="Arial"/>
        </w:rPr>
        <w:t>;</w:t>
      </w:r>
    </w:p>
    <w:p w:rsidR="006B79A0" w:rsidRDefault="006B79A0" w:rsidP="006B79A0">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D80281">
        <w:rPr>
          <w:rFonts w:ascii="Arial" w:hAnsi="Arial" w:cs="Arial"/>
        </w:rPr>
        <w:t xml:space="preserve">Excellent communication and </w:t>
      </w:r>
      <w:r>
        <w:rPr>
          <w:rFonts w:ascii="Arial" w:hAnsi="Arial" w:cs="Arial"/>
        </w:rPr>
        <w:t xml:space="preserve">report </w:t>
      </w:r>
      <w:r w:rsidRPr="00D80281">
        <w:rPr>
          <w:rFonts w:ascii="Arial" w:hAnsi="Arial" w:cs="Arial"/>
        </w:rPr>
        <w:t>writing skills</w:t>
      </w:r>
      <w:r>
        <w:rPr>
          <w:rFonts w:ascii="Arial" w:hAnsi="Arial" w:cs="Arial"/>
        </w:rPr>
        <w:t>; and</w:t>
      </w:r>
    </w:p>
    <w:p w:rsidR="006B79A0" w:rsidRDefault="006B79A0" w:rsidP="006B79A0">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Pr>
          <w:rFonts w:ascii="Arial" w:hAnsi="Arial" w:cs="Arial"/>
        </w:rPr>
        <w:t>Fluency in English.</w:t>
      </w:r>
    </w:p>
    <w:p w:rsidR="006B79A0" w:rsidRPr="00A82492" w:rsidRDefault="006B79A0" w:rsidP="006B79A0">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Pr>
          <w:rFonts w:ascii="Arial" w:hAnsi="Arial" w:cs="Arial"/>
        </w:rPr>
        <w:t>Be a citizen of the SADC Region with experience in working in the region.</w:t>
      </w:r>
    </w:p>
    <w:p w:rsidR="006B79A0" w:rsidRDefault="006B79A0" w:rsidP="006B79A0">
      <w:pPr>
        <w:spacing w:line="276" w:lineRule="auto"/>
        <w:jc w:val="both"/>
        <w:rPr>
          <w:rFonts w:ascii="Arial" w:hAnsi="Arial" w:cs="Arial"/>
          <w:color w:val="FF0000"/>
        </w:rPr>
      </w:pPr>
    </w:p>
    <w:p w:rsidR="006B79A0" w:rsidRPr="00124E53" w:rsidRDefault="006B79A0" w:rsidP="006B79A0">
      <w:pPr>
        <w:spacing w:line="276" w:lineRule="auto"/>
        <w:jc w:val="both"/>
        <w:rPr>
          <w:rFonts w:ascii="Arial" w:hAnsi="Arial" w:cs="Arial"/>
          <w:b/>
        </w:rPr>
      </w:pPr>
      <w:r w:rsidRPr="00124E53">
        <w:rPr>
          <w:rFonts w:ascii="Arial" w:hAnsi="Arial" w:cs="Arial"/>
          <w:b/>
        </w:rPr>
        <w:t>Gender Mainstreaming</w:t>
      </w:r>
    </w:p>
    <w:p w:rsidR="006B79A0" w:rsidRPr="00602C82" w:rsidRDefault="006B79A0" w:rsidP="006B79A0">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w:eastAsia="Times New Roman" w:hAnsi="Arial" w:cs="Arial"/>
        </w:rPr>
      </w:pPr>
      <w:r w:rsidRPr="00602C82">
        <w:rPr>
          <w:rFonts w:ascii="Arial" w:eastAsia="Times New Roman" w:hAnsi="Arial" w:cs="Arial"/>
        </w:rPr>
        <w:t>The SADC Secretariat particularly encourages applications from female candidates.</w:t>
      </w:r>
    </w:p>
    <w:p w:rsidR="006B79A0" w:rsidRDefault="006B79A0" w:rsidP="006B79A0">
      <w:pPr>
        <w:spacing w:line="276" w:lineRule="auto"/>
        <w:jc w:val="both"/>
        <w:rPr>
          <w:rFonts w:ascii="Arial" w:hAnsi="Arial" w:cs="Arial"/>
          <w:color w:val="FF0000"/>
        </w:rPr>
      </w:pPr>
    </w:p>
    <w:p w:rsidR="006B79A0" w:rsidRPr="00834E32" w:rsidRDefault="006B79A0" w:rsidP="006B79A0">
      <w:pPr>
        <w:spacing w:line="276" w:lineRule="auto"/>
        <w:rPr>
          <w:rFonts w:ascii="Arial" w:hAnsi="Arial" w:cs="Arial"/>
          <w:b/>
        </w:rPr>
      </w:pPr>
      <w:r>
        <w:rPr>
          <w:rFonts w:ascii="Arial" w:hAnsi="Arial" w:cs="Arial"/>
          <w:b/>
        </w:rPr>
        <w:t>7.0 CONSULTANCY MANAGEMENT</w:t>
      </w:r>
    </w:p>
    <w:p w:rsidR="006B79A0" w:rsidRDefault="006B79A0" w:rsidP="006B79A0">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D7676C">
        <w:rPr>
          <w:rFonts w:ascii="Arial" w:hAnsi="Arial" w:cs="Arial"/>
        </w:rPr>
        <w:t xml:space="preserve">The consultancy will be managed by the SADC Secretariat through the Gender Unit. The consultant will be supervised by the Head of Gender Unit and will work directly with the Gender Unit in preparation for the meeting. </w:t>
      </w:r>
    </w:p>
    <w:p w:rsidR="006B79A0" w:rsidRDefault="006B79A0" w:rsidP="006B79A0">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D7676C">
        <w:rPr>
          <w:rFonts w:ascii="Arial" w:hAnsi="Arial" w:cs="Arial"/>
        </w:rPr>
        <w:t>The Gender Unit will approve all deliverables and facilitate payment of fees for the consultant.</w:t>
      </w:r>
      <w:r>
        <w:rPr>
          <w:rFonts w:ascii="Arial" w:hAnsi="Arial" w:cs="Arial"/>
        </w:rPr>
        <w:t xml:space="preserve"> </w:t>
      </w:r>
    </w:p>
    <w:p w:rsidR="006B79A0" w:rsidRDefault="006B79A0" w:rsidP="006B79A0">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Pr>
          <w:rFonts w:ascii="Arial" w:hAnsi="Arial" w:cs="Arial"/>
        </w:rPr>
        <w:t>The consultancy fee payments will be made in two batches as follows:</w:t>
      </w:r>
    </w:p>
    <w:p w:rsidR="003514F5" w:rsidRPr="001504A6" w:rsidRDefault="003514F5" w:rsidP="003514F5">
      <w:pPr>
        <w:tabs>
          <w:tab w:val="left" w:pos="-4140"/>
          <w:tab w:val="left" w:pos="-3240"/>
          <w:tab w:val="left" w:pos="-1134"/>
          <w:tab w:val="left" w:pos="1440"/>
        </w:tabs>
        <w:ind w:left="1440"/>
        <w:jc w:val="both"/>
        <w:rPr>
          <w:rFonts w:ascii="Arial" w:eastAsia="Times New Roman" w:hAnsi="Arial" w:cs="Arial"/>
        </w:rPr>
      </w:pPr>
      <w:r w:rsidRPr="001504A6">
        <w:rPr>
          <w:rFonts w:ascii="Arial" w:eastAsia="Times New Roman" w:hAnsi="Arial" w:cs="Arial"/>
          <w:b/>
        </w:rPr>
        <w:t>20%</w:t>
      </w:r>
      <w:r w:rsidRPr="001504A6">
        <w:rPr>
          <w:rFonts w:ascii="Arial" w:eastAsia="Times New Roman" w:hAnsi="Arial" w:cs="Arial"/>
        </w:rPr>
        <w:t xml:space="preserve"> </w:t>
      </w:r>
      <w:r w:rsidRPr="001504A6">
        <w:rPr>
          <w:rFonts w:ascii="Arial" w:eastAsia="Times New Roman" w:hAnsi="Arial" w:cs="Arial"/>
          <w:b/>
        </w:rPr>
        <w:t>of the contract value</w:t>
      </w:r>
      <w:r w:rsidRPr="001504A6">
        <w:rPr>
          <w:rFonts w:ascii="Arial" w:eastAsia="Times New Roman" w:hAnsi="Arial" w:cs="Arial"/>
        </w:rPr>
        <w:t xml:space="preserve"> upon submission of Final Inception Report, detailing the methodology or conceptual framework to be employed, acceptable to the Procuring Entity;</w:t>
      </w:r>
    </w:p>
    <w:p w:rsidR="003514F5" w:rsidRPr="006B6F8B" w:rsidRDefault="003514F5" w:rsidP="006B6F8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440"/>
        <w:jc w:val="both"/>
        <w:rPr>
          <w:rFonts w:ascii="Arial" w:eastAsia="Times New Roman" w:hAnsi="Arial" w:cs="Arial"/>
        </w:rPr>
      </w:pPr>
    </w:p>
    <w:p w:rsidR="006B79A0" w:rsidRDefault="006B79A0" w:rsidP="006B79A0">
      <w:pPr>
        <w:pStyle w:val="ListParagraph"/>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rPr>
      </w:pPr>
      <w:r>
        <w:rPr>
          <w:rFonts w:ascii="Arial" w:eastAsia="Times New Roman" w:hAnsi="Arial" w:cs="Arial"/>
          <w:b/>
        </w:rPr>
        <w:t>3</w:t>
      </w:r>
      <w:r w:rsidRPr="00757D42">
        <w:rPr>
          <w:rFonts w:ascii="Arial" w:eastAsia="Times New Roman" w:hAnsi="Arial" w:cs="Arial"/>
          <w:b/>
        </w:rPr>
        <w:t>0%</w:t>
      </w:r>
      <w:r w:rsidRPr="00757D42">
        <w:rPr>
          <w:rFonts w:ascii="Arial" w:eastAsia="Times New Roman" w:hAnsi="Arial" w:cs="Arial"/>
        </w:rPr>
        <w:t xml:space="preserve"> </w:t>
      </w:r>
      <w:r w:rsidRPr="00757D42">
        <w:rPr>
          <w:rFonts w:ascii="Arial" w:eastAsia="Times New Roman" w:hAnsi="Arial" w:cs="Arial"/>
          <w:b/>
        </w:rPr>
        <w:t>of the contract value</w:t>
      </w:r>
      <w:r w:rsidRPr="00757D42">
        <w:rPr>
          <w:rFonts w:ascii="Arial" w:eastAsia="Times New Roman" w:hAnsi="Arial" w:cs="Arial"/>
        </w:rPr>
        <w:t xml:space="preserve"> upon submission </w:t>
      </w:r>
      <w:r>
        <w:rPr>
          <w:rFonts w:ascii="Arial" w:eastAsia="Times New Roman" w:hAnsi="Arial" w:cs="Arial"/>
        </w:rPr>
        <w:t xml:space="preserve">and </w:t>
      </w:r>
      <w:r>
        <w:rPr>
          <w:rFonts w:ascii="Arial" w:hAnsi="Arial" w:cs="Arial"/>
        </w:rPr>
        <w:t>approval of the Work plan, Draft meeting Agenda and Partner’s reporting tool</w:t>
      </w:r>
      <w:r>
        <w:rPr>
          <w:rFonts w:ascii="Arial" w:eastAsia="Times New Roman" w:hAnsi="Arial" w:cs="Arial"/>
        </w:rPr>
        <w:t>.</w:t>
      </w:r>
    </w:p>
    <w:p w:rsidR="006B79A0" w:rsidRPr="00510C40" w:rsidRDefault="006B79A0" w:rsidP="006B79A0">
      <w:pPr>
        <w:pStyle w:val="ListParagraph"/>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i/>
        </w:rPr>
      </w:pPr>
      <w:r w:rsidRPr="00F5651D">
        <w:rPr>
          <w:rFonts w:ascii="Arial" w:eastAsia="Times New Roman" w:hAnsi="Arial" w:cs="Arial"/>
          <w:b/>
        </w:rPr>
        <w:t>50%</w:t>
      </w:r>
      <w:r w:rsidRPr="00F5651D">
        <w:rPr>
          <w:rFonts w:ascii="Arial" w:eastAsia="Times New Roman" w:hAnsi="Arial" w:cs="Arial"/>
        </w:rPr>
        <w:t xml:space="preserve"> </w:t>
      </w:r>
      <w:r w:rsidRPr="00F5651D">
        <w:rPr>
          <w:rFonts w:ascii="Arial" w:eastAsia="Times New Roman" w:hAnsi="Arial" w:cs="Arial"/>
          <w:b/>
        </w:rPr>
        <w:t>of the contract value</w:t>
      </w:r>
      <w:r w:rsidRPr="00F5651D">
        <w:rPr>
          <w:rFonts w:ascii="Arial" w:eastAsia="Times New Roman" w:hAnsi="Arial" w:cs="Arial"/>
        </w:rPr>
        <w:t xml:space="preserve"> upon submission and approval of a presentation on effective partnerships and networking and the Final </w:t>
      </w:r>
      <w:r>
        <w:rPr>
          <w:rFonts w:ascii="Arial" w:eastAsia="Times New Roman" w:hAnsi="Arial" w:cs="Arial"/>
        </w:rPr>
        <w:t>Rep</w:t>
      </w:r>
      <w:r w:rsidRPr="00F5651D">
        <w:rPr>
          <w:rFonts w:ascii="Arial" w:eastAsia="Times New Roman" w:hAnsi="Arial" w:cs="Arial"/>
        </w:rPr>
        <w:t>ort on the Regional P</w:t>
      </w:r>
      <w:r>
        <w:rPr>
          <w:rFonts w:ascii="Arial" w:eastAsia="Times New Roman" w:hAnsi="Arial" w:cs="Arial"/>
        </w:rPr>
        <w:t>artners’ support to GBV</w:t>
      </w:r>
      <w:r w:rsidRPr="00F5651D">
        <w:rPr>
          <w:rFonts w:ascii="Arial" w:eastAsia="Times New Roman" w:hAnsi="Arial" w:cs="Arial"/>
        </w:rPr>
        <w:t>.</w:t>
      </w:r>
    </w:p>
    <w:p w:rsidR="006B79A0" w:rsidRPr="00D7676C" w:rsidRDefault="006B79A0" w:rsidP="006B79A0">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D7676C">
        <w:rPr>
          <w:rFonts w:ascii="Arial" w:hAnsi="Arial" w:cs="Arial"/>
        </w:rPr>
        <w:t xml:space="preserve">All logistical arrangements for travel (including flights and DSA-payments for the consultant) will be facilitated by the SADC Secretariat through the Gender Unit.  </w:t>
      </w:r>
    </w:p>
    <w:p w:rsidR="006B79A0" w:rsidRPr="00D7676C" w:rsidRDefault="006B79A0" w:rsidP="006B79A0">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D7676C">
        <w:rPr>
          <w:rFonts w:ascii="Arial" w:hAnsi="Arial" w:cs="Arial"/>
        </w:rPr>
        <w:t>All logistical arrangements for the meeting, including securing of the venue and inviting partners will be handled by the Gender Unit.</w:t>
      </w:r>
    </w:p>
    <w:p w:rsidR="006B79A0" w:rsidRDefault="006B79A0" w:rsidP="006B79A0">
      <w:pPr>
        <w:spacing w:line="276" w:lineRule="auto"/>
        <w:jc w:val="both"/>
        <w:rPr>
          <w:rFonts w:ascii="Arial" w:hAnsi="Arial" w:cs="Arial"/>
        </w:rPr>
      </w:pPr>
    </w:p>
    <w:p w:rsidR="006B79A0" w:rsidRPr="00C8453C" w:rsidRDefault="006B79A0" w:rsidP="006B79A0">
      <w:pPr>
        <w:spacing w:line="276" w:lineRule="auto"/>
        <w:rPr>
          <w:rFonts w:ascii="Arial" w:hAnsi="Arial" w:cs="Arial"/>
          <w:b/>
        </w:rPr>
      </w:pPr>
      <w:r>
        <w:rPr>
          <w:rFonts w:ascii="Arial" w:hAnsi="Arial" w:cs="Arial"/>
          <w:b/>
        </w:rPr>
        <w:t xml:space="preserve">8.0 </w:t>
      </w:r>
      <w:r w:rsidRPr="00C8453C">
        <w:rPr>
          <w:rFonts w:ascii="Arial" w:hAnsi="Arial" w:cs="Arial"/>
          <w:b/>
        </w:rPr>
        <w:t>TIMEFRAME</w:t>
      </w:r>
    </w:p>
    <w:p w:rsidR="006B79A0" w:rsidRDefault="006B79A0" w:rsidP="006B79A0">
      <w:pPr>
        <w:spacing w:line="276" w:lineRule="auto"/>
        <w:rPr>
          <w:rFonts w:ascii="Arial" w:hAnsi="Arial" w:cs="Arial"/>
        </w:rPr>
      </w:pPr>
      <w:r>
        <w:rPr>
          <w:rFonts w:ascii="Arial" w:hAnsi="Arial" w:cs="Arial"/>
        </w:rPr>
        <w:t xml:space="preserve">The consultancy will be conducted in </w:t>
      </w:r>
      <w:r w:rsidRPr="002A1FE3">
        <w:rPr>
          <w:rFonts w:ascii="Arial" w:hAnsi="Arial" w:cs="Arial"/>
          <w:b/>
        </w:rPr>
        <w:t>1</w:t>
      </w:r>
      <w:r>
        <w:rPr>
          <w:rFonts w:ascii="Arial" w:hAnsi="Arial" w:cs="Arial"/>
          <w:b/>
        </w:rPr>
        <w:t>4</w:t>
      </w:r>
      <w:r w:rsidRPr="002A1FE3">
        <w:rPr>
          <w:rFonts w:ascii="Arial" w:hAnsi="Arial" w:cs="Arial"/>
          <w:b/>
        </w:rPr>
        <w:t xml:space="preserve"> days</w:t>
      </w:r>
      <w:r>
        <w:rPr>
          <w:rFonts w:ascii="Arial" w:hAnsi="Arial" w:cs="Arial"/>
        </w:rPr>
        <w:t xml:space="preserve"> spread over a period of one month as follows:</w:t>
      </w:r>
    </w:p>
    <w:p w:rsidR="006B79A0" w:rsidRDefault="006B79A0" w:rsidP="006B79A0">
      <w:pPr>
        <w:spacing w:line="276" w:lineRule="auto"/>
        <w:rPr>
          <w:rFonts w:ascii="Arial" w:hAnsi="Arial" w:cs="Arial"/>
        </w:rPr>
      </w:pPr>
    </w:p>
    <w:tbl>
      <w:tblPr>
        <w:tblStyle w:val="TableGrid"/>
        <w:tblW w:w="0" w:type="auto"/>
        <w:tblInd w:w="0" w:type="dxa"/>
        <w:tblLook w:val="04A0" w:firstRow="1" w:lastRow="0" w:firstColumn="1" w:lastColumn="0" w:noHBand="0" w:noVBand="1"/>
      </w:tblPr>
      <w:tblGrid>
        <w:gridCol w:w="3005"/>
        <w:gridCol w:w="3005"/>
        <w:gridCol w:w="3006"/>
      </w:tblGrid>
      <w:tr w:rsidR="006B79A0" w:rsidTr="006B79A0">
        <w:tc>
          <w:tcPr>
            <w:tcW w:w="3005" w:type="dxa"/>
          </w:tcPr>
          <w:p w:rsidR="006B79A0" w:rsidRPr="00834E32" w:rsidRDefault="006B79A0" w:rsidP="006B79A0">
            <w:pPr>
              <w:spacing w:line="276" w:lineRule="auto"/>
              <w:rPr>
                <w:rFonts w:ascii="Arial" w:hAnsi="Arial" w:cs="Arial"/>
                <w:b/>
              </w:rPr>
            </w:pPr>
            <w:r w:rsidRPr="00834E32">
              <w:rPr>
                <w:rFonts w:ascii="Arial" w:hAnsi="Arial" w:cs="Arial"/>
                <w:b/>
              </w:rPr>
              <w:t>Item</w:t>
            </w:r>
          </w:p>
        </w:tc>
        <w:tc>
          <w:tcPr>
            <w:tcW w:w="3005" w:type="dxa"/>
          </w:tcPr>
          <w:p w:rsidR="006B79A0" w:rsidRPr="00834E32" w:rsidRDefault="006B79A0" w:rsidP="006B79A0">
            <w:pPr>
              <w:spacing w:line="276" w:lineRule="auto"/>
              <w:rPr>
                <w:rFonts w:ascii="Arial" w:hAnsi="Arial" w:cs="Arial"/>
                <w:b/>
              </w:rPr>
            </w:pPr>
            <w:r>
              <w:rPr>
                <w:rFonts w:ascii="Arial" w:hAnsi="Arial" w:cs="Arial"/>
                <w:b/>
              </w:rPr>
              <w:t>Output</w:t>
            </w:r>
          </w:p>
        </w:tc>
        <w:tc>
          <w:tcPr>
            <w:tcW w:w="3006" w:type="dxa"/>
          </w:tcPr>
          <w:p w:rsidR="006B79A0" w:rsidRPr="00834E32" w:rsidRDefault="006B79A0" w:rsidP="006B79A0">
            <w:pPr>
              <w:spacing w:line="276" w:lineRule="auto"/>
              <w:rPr>
                <w:rFonts w:ascii="Arial" w:hAnsi="Arial" w:cs="Arial"/>
                <w:b/>
              </w:rPr>
            </w:pPr>
            <w:r>
              <w:rPr>
                <w:rFonts w:ascii="Arial" w:hAnsi="Arial" w:cs="Arial"/>
                <w:b/>
              </w:rPr>
              <w:t>Timeframe</w:t>
            </w:r>
          </w:p>
        </w:tc>
      </w:tr>
      <w:tr w:rsidR="006B79A0" w:rsidTr="006B79A0">
        <w:tc>
          <w:tcPr>
            <w:tcW w:w="3005" w:type="dxa"/>
          </w:tcPr>
          <w:p w:rsidR="006B79A0" w:rsidRDefault="006B79A0" w:rsidP="006B79A0">
            <w:pPr>
              <w:spacing w:line="276" w:lineRule="auto"/>
              <w:rPr>
                <w:rFonts w:ascii="Arial" w:hAnsi="Arial" w:cs="Arial"/>
              </w:rPr>
            </w:pPr>
            <w:r>
              <w:rPr>
                <w:rFonts w:ascii="Arial" w:hAnsi="Arial" w:cs="Arial"/>
              </w:rPr>
              <w:t>Preparation for the meeting</w:t>
            </w:r>
          </w:p>
        </w:tc>
        <w:tc>
          <w:tcPr>
            <w:tcW w:w="3005" w:type="dxa"/>
          </w:tcPr>
          <w:p w:rsidR="006B79A0" w:rsidRDefault="006B79A0" w:rsidP="006B79A0">
            <w:pPr>
              <w:spacing w:line="276" w:lineRule="auto"/>
              <w:rPr>
                <w:rFonts w:ascii="Arial" w:hAnsi="Arial" w:cs="Arial"/>
              </w:rPr>
            </w:pPr>
            <w:r>
              <w:rPr>
                <w:rFonts w:ascii="Arial" w:hAnsi="Arial" w:cs="Arial"/>
              </w:rPr>
              <w:t>- Consultancy Work plan</w:t>
            </w:r>
          </w:p>
          <w:p w:rsidR="006B79A0" w:rsidRDefault="006B79A0" w:rsidP="006B79A0">
            <w:pPr>
              <w:spacing w:line="276" w:lineRule="auto"/>
              <w:rPr>
                <w:rFonts w:ascii="Arial" w:hAnsi="Arial" w:cs="Arial"/>
              </w:rPr>
            </w:pPr>
            <w:r>
              <w:rPr>
                <w:rFonts w:ascii="Arial" w:hAnsi="Arial" w:cs="Arial"/>
              </w:rPr>
              <w:t>- Draft Agenda</w:t>
            </w:r>
          </w:p>
          <w:p w:rsidR="006B79A0" w:rsidRDefault="006B79A0" w:rsidP="006B79A0">
            <w:pPr>
              <w:spacing w:line="276" w:lineRule="auto"/>
              <w:rPr>
                <w:rFonts w:ascii="Arial" w:hAnsi="Arial" w:cs="Arial"/>
              </w:rPr>
            </w:pPr>
            <w:r>
              <w:rPr>
                <w:rFonts w:ascii="Arial" w:hAnsi="Arial" w:cs="Arial"/>
              </w:rPr>
              <w:t>- Tool for submission of information (and presentation) by partners</w:t>
            </w:r>
          </w:p>
          <w:p w:rsidR="006B79A0" w:rsidRDefault="006B79A0" w:rsidP="006B79A0">
            <w:pPr>
              <w:spacing w:line="276" w:lineRule="auto"/>
              <w:rPr>
                <w:rFonts w:ascii="Arial" w:hAnsi="Arial" w:cs="Arial"/>
              </w:rPr>
            </w:pPr>
          </w:p>
        </w:tc>
        <w:tc>
          <w:tcPr>
            <w:tcW w:w="3006" w:type="dxa"/>
          </w:tcPr>
          <w:p w:rsidR="006B79A0" w:rsidRDefault="006B79A0" w:rsidP="006B79A0">
            <w:pPr>
              <w:spacing w:line="276" w:lineRule="auto"/>
              <w:rPr>
                <w:rFonts w:ascii="Arial" w:hAnsi="Arial" w:cs="Arial"/>
              </w:rPr>
            </w:pPr>
            <w:r>
              <w:rPr>
                <w:rFonts w:ascii="Arial" w:hAnsi="Arial" w:cs="Arial"/>
              </w:rPr>
              <w:t>5 days</w:t>
            </w:r>
          </w:p>
        </w:tc>
      </w:tr>
      <w:tr w:rsidR="006B79A0" w:rsidTr="006B79A0">
        <w:tc>
          <w:tcPr>
            <w:tcW w:w="3005" w:type="dxa"/>
          </w:tcPr>
          <w:p w:rsidR="006B79A0" w:rsidRDefault="006B79A0" w:rsidP="006B79A0">
            <w:pPr>
              <w:spacing w:line="276" w:lineRule="auto"/>
              <w:rPr>
                <w:rFonts w:ascii="Arial" w:hAnsi="Arial" w:cs="Arial"/>
              </w:rPr>
            </w:pPr>
            <w:r>
              <w:rPr>
                <w:rFonts w:ascii="Arial" w:hAnsi="Arial" w:cs="Arial"/>
              </w:rPr>
              <w:t>Facilitation of the Meeting</w:t>
            </w:r>
          </w:p>
        </w:tc>
        <w:tc>
          <w:tcPr>
            <w:tcW w:w="3005" w:type="dxa"/>
          </w:tcPr>
          <w:p w:rsidR="006B79A0" w:rsidRDefault="006B79A0" w:rsidP="006B79A0">
            <w:pPr>
              <w:spacing w:line="276" w:lineRule="auto"/>
              <w:rPr>
                <w:rFonts w:ascii="Arial" w:hAnsi="Arial" w:cs="Arial"/>
              </w:rPr>
            </w:pPr>
            <w:r>
              <w:rPr>
                <w:rFonts w:ascii="Arial" w:hAnsi="Arial" w:cs="Arial"/>
              </w:rPr>
              <w:t>- Meeting facilitation and Presentation on Effective Partnerships and Networking</w:t>
            </w:r>
          </w:p>
          <w:p w:rsidR="006B79A0" w:rsidRDefault="006B79A0" w:rsidP="006B79A0">
            <w:pPr>
              <w:spacing w:line="276" w:lineRule="auto"/>
              <w:rPr>
                <w:rFonts w:ascii="Arial" w:hAnsi="Arial" w:cs="Arial"/>
              </w:rPr>
            </w:pPr>
          </w:p>
        </w:tc>
        <w:tc>
          <w:tcPr>
            <w:tcW w:w="3006" w:type="dxa"/>
          </w:tcPr>
          <w:p w:rsidR="006B79A0" w:rsidRDefault="006B79A0" w:rsidP="006B79A0">
            <w:pPr>
              <w:spacing w:line="276" w:lineRule="auto"/>
              <w:rPr>
                <w:rFonts w:ascii="Arial" w:hAnsi="Arial" w:cs="Arial"/>
              </w:rPr>
            </w:pPr>
            <w:r>
              <w:rPr>
                <w:rFonts w:ascii="Arial" w:hAnsi="Arial" w:cs="Arial"/>
              </w:rPr>
              <w:t>4 Days</w:t>
            </w:r>
          </w:p>
        </w:tc>
      </w:tr>
      <w:tr w:rsidR="006B79A0" w:rsidTr="006B79A0">
        <w:tc>
          <w:tcPr>
            <w:tcW w:w="3005" w:type="dxa"/>
          </w:tcPr>
          <w:p w:rsidR="006B79A0" w:rsidRDefault="006B79A0" w:rsidP="006B79A0">
            <w:pPr>
              <w:spacing w:line="276" w:lineRule="auto"/>
              <w:rPr>
                <w:rFonts w:ascii="Arial" w:hAnsi="Arial" w:cs="Arial"/>
              </w:rPr>
            </w:pPr>
            <w:r>
              <w:rPr>
                <w:rFonts w:ascii="Arial" w:hAnsi="Arial" w:cs="Arial"/>
              </w:rPr>
              <w:t>Reporting</w:t>
            </w:r>
          </w:p>
        </w:tc>
        <w:tc>
          <w:tcPr>
            <w:tcW w:w="3005" w:type="dxa"/>
          </w:tcPr>
          <w:p w:rsidR="006B79A0" w:rsidRDefault="006B79A0" w:rsidP="006B79A0">
            <w:pPr>
              <w:spacing w:line="276" w:lineRule="auto"/>
              <w:rPr>
                <w:rFonts w:ascii="Arial" w:hAnsi="Arial" w:cs="Arial"/>
              </w:rPr>
            </w:pPr>
            <w:r>
              <w:rPr>
                <w:rFonts w:ascii="Arial" w:hAnsi="Arial" w:cs="Arial"/>
              </w:rPr>
              <w:t>Report on the Regional Partners’ support to GBV, packaged for publication</w:t>
            </w:r>
          </w:p>
        </w:tc>
        <w:tc>
          <w:tcPr>
            <w:tcW w:w="3006" w:type="dxa"/>
          </w:tcPr>
          <w:p w:rsidR="006B79A0" w:rsidRDefault="006B79A0" w:rsidP="006B79A0">
            <w:pPr>
              <w:spacing w:line="276" w:lineRule="auto"/>
              <w:rPr>
                <w:rFonts w:ascii="Arial" w:hAnsi="Arial" w:cs="Arial"/>
              </w:rPr>
            </w:pPr>
            <w:r>
              <w:rPr>
                <w:rFonts w:ascii="Arial" w:hAnsi="Arial" w:cs="Arial"/>
              </w:rPr>
              <w:t>5 Days</w:t>
            </w:r>
          </w:p>
        </w:tc>
      </w:tr>
      <w:tr w:rsidR="006B79A0" w:rsidTr="006B79A0">
        <w:tc>
          <w:tcPr>
            <w:tcW w:w="3005" w:type="dxa"/>
          </w:tcPr>
          <w:p w:rsidR="006B79A0" w:rsidRDefault="006B79A0" w:rsidP="006B79A0">
            <w:pPr>
              <w:spacing w:line="276" w:lineRule="auto"/>
              <w:rPr>
                <w:rFonts w:ascii="Arial" w:hAnsi="Arial" w:cs="Arial"/>
              </w:rPr>
            </w:pPr>
          </w:p>
        </w:tc>
        <w:tc>
          <w:tcPr>
            <w:tcW w:w="3005" w:type="dxa"/>
          </w:tcPr>
          <w:p w:rsidR="006B79A0" w:rsidRDefault="006B79A0" w:rsidP="006B79A0">
            <w:pPr>
              <w:spacing w:line="276" w:lineRule="auto"/>
              <w:rPr>
                <w:rFonts w:ascii="Arial" w:hAnsi="Arial" w:cs="Arial"/>
              </w:rPr>
            </w:pPr>
          </w:p>
        </w:tc>
        <w:tc>
          <w:tcPr>
            <w:tcW w:w="3006" w:type="dxa"/>
          </w:tcPr>
          <w:p w:rsidR="006B79A0" w:rsidRPr="002A1FE3" w:rsidRDefault="006B79A0" w:rsidP="006B79A0">
            <w:pPr>
              <w:spacing w:line="276" w:lineRule="auto"/>
              <w:rPr>
                <w:rFonts w:ascii="Arial" w:hAnsi="Arial" w:cs="Arial"/>
                <w:b/>
              </w:rPr>
            </w:pPr>
            <w:r w:rsidRPr="002A1FE3">
              <w:rPr>
                <w:rFonts w:ascii="Arial" w:hAnsi="Arial" w:cs="Arial"/>
                <w:b/>
              </w:rPr>
              <w:t>1</w:t>
            </w:r>
            <w:r>
              <w:rPr>
                <w:rFonts w:ascii="Arial" w:hAnsi="Arial" w:cs="Arial"/>
                <w:b/>
              </w:rPr>
              <w:t>4</w:t>
            </w:r>
            <w:r w:rsidRPr="002A1FE3">
              <w:rPr>
                <w:rFonts w:ascii="Arial" w:hAnsi="Arial" w:cs="Arial"/>
                <w:b/>
              </w:rPr>
              <w:t xml:space="preserve"> Days</w:t>
            </w:r>
          </w:p>
        </w:tc>
      </w:tr>
    </w:tbl>
    <w:p w:rsidR="006B79A0" w:rsidRDefault="006B79A0" w:rsidP="006B79A0">
      <w:pPr>
        <w:spacing w:line="276" w:lineRule="auto"/>
        <w:rPr>
          <w:rFonts w:ascii="Arial" w:hAnsi="Arial" w:cs="Arial"/>
        </w:rPr>
      </w:pPr>
    </w:p>
    <w:p w:rsidR="006B79A0" w:rsidRDefault="006B79A0" w:rsidP="006B79A0">
      <w:pPr>
        <w:spacing w:line="276" w:lineRule="auto"/>
        <w:rPr>
          <w:rFonts w:ascii="Arial" w:hAnsi="Arial" w:cs="Arial"/>
        </w:rPr>
      </w:pPr>
    </w:p>
    <w:p w:rsidR="006B79A0" w:rsidRPr="00124E53" w:rsidRDefault="006B79A0" w:rsidP="006B79A0">
      <w:pPr>
        <w:spacing w:line="360" w:lineRule="auto"/>
        <w:rPr>
          <w:rFonts w:ascii="Arial" w:hAnsi="Arial" w:cs="Arial"/>
          <w:b/>
        </w:rPr>
      </w:pPr>
      <w:r>
        <w:rPr>
          <w:rFonts w:ascii="Arial" w:hAnsi="Arial" w:cs="Arial"/>
          <w:b/>
        </w:rPr>
        <w:t xml:space="preserve">9.0 </w:t>
      </w:r>
      <w:r w:rsidRPr="00124E53">
        <w:rPr>
          <w:rFonts w:ascii="Arial" w:hAnsi="Arial" w:cs="Arial"/>
          <w:b/>
        </w:rPr>
        <w:t>SELECTION CRITERIA</w:t>
      </w:r>
    </w:p>
    <w:p w:rsidR="006B79A0" w:rsidRPr="00050FBE" w:rsidRDefault="006B79A0" w:rsidP="006B79A0">
      <w:pPr>
        <w:jc w:val="both"/>
        <w:rPr>
          <w:rFonts w:ascii="Arial" w:hAnsi="Arial" w:cs="Arial"/>
        </w:rPr>
      </w:pPr>
      <w:r w:rsidRPr="00050FBE">
        <w:rPr>
          <w:rFonts w:ascii="Arial" w:hAnsi="Arial" w:cs="Arial"/>
        </w:rPr>
        <w:t xml:space="preserve">Eligible consultants are </w:t>
      </w:r>
      <w:r>
        <w:rPr>
          <w:rFonts w:ascii="Arial" w:hAnsi="Arial" w:cs="Arial"/>
        </w:rPr>
        <w:t xml:space="preserve">invited to note that the </w:t>
      </w:r>
      <w:r w:rsidRPr="00050FBE">
        <w:rPr>
          <w:rFonts w:ascii="Arial" w:hAnsi="Arial" w:cs="Arial"/>
        </w:rPr>
        <w:t>bid evaluation criteria will be as follows:</w:t>
      </w:r>
    </w:p>
    <w:p w:rsidR="006B79A0" w:rsidRDefault="006B79A0" w:rsidP="006B79A0">
      <w:pPr>
        <w:jc w:val="both"/>
        <w:rPr>
          <w:rFonts w:ascii="Arial" w:hAnsi="Arial" w:cs="Arial"/>
          <w:lang w:val="en-ZA"/>
        </w:rPr>
      </w:pPr>
    </w:p>
    <w:tbl>
      <w:tblPr>
        <w:tblW w:w="0" w:type="auto"/>
        <w:tblCellMar>
          <w:left w:w="0" w:type="dxa"/>
          <w:right w:w="0" w:type="dxa"/>
        </w:tblCellMar>
        <w:tblLook w:val="04A0" w:firstRow="1" w:lastRow="0" w:firstColumn="1" w:lastColumn="0" w:noHBand="0" w:noVBand="1"/>
      </w:tblPr>
      <w:tblGrid>
        <w:gridCol w:w="5235"/>
        <w:gridCol w:w="3771"/>
      </w:tblGrid>
      <w:tr w:rsidR="00A274C9" w:rsidTr="00A70E1F">
        <w:tc>
          <w:tcPr>
            <w:tcW w:w="523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A274C9" w:rsidRDefault="00A274C9" w:rsidP="00A70E1F">
            <w:pPr>
              <w:spacing w:line="276" w:lineRule="auto"/>
              <w:jc w:val="both"/>
              <w:rPr>
                <w:rFonts w:ascii="Arial" w:hAnsi="Arial" w:cs="Arial"/>
              </w:rPr>
            </w:pPr>
            <w:r>
              <w:rPr>
                <w:rFonts w:ascii="Arial" w:hAnsi="Arial" w:cs="Arial"/>
                <w:b/>
                <w:bCs/>
              </w:rPr>
              <w:t>Category</w:t>
            </w:r>
          </w:p>
        </w:tc>
        <w:tc>
          <w:tcPr>
            <w:tcW w:w="377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A274C9" w:rsidRDefault="00A274C9" w:rsidP="00A70E1F">
            <w:pPr>
              <w:spacing w:line="276" w:lineRule="auto"/>
              <w:jc w:val="center"/>
              <w:rPr>
                <w:rFonts w:ascii="Arial" w:hAnsi="Arial" w:cs="Arial"/>
              </w:rPr>
            </w:pPr>
            <w:r>
              <w:rPr>
                <w:rFonts w:ascii="Arial" w:hAnsi="Arial" w:cs="Arial"/>
                <w:b/>
                <w:bCs/>
              </w:rPr>
              <w:t>Maximum Score</w:t>
            </w:r>
          </w:p>
        </w:tc>
      </w:tr>
      <w:tr w:rsidR="00A274C9" w:rsidTr="00A70E1F">
        <w:tc>
          <w:tcPr>
            <w:tcW w:w="5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4C9" w:rsidRDefault="00A274C9" w:rsidP="00A70E1F">
            <w:pPr>
              <w:spacing w:line="276" w:lineRule="auto"/>
              <w:jc w:val="both"/>
              <w:rPr>
                <w:rFonts w:ascii="Arial" w:hAnsi="Arial" w:cs="Arial"/>
              </w:rPr>
            </w:pPr>
            <w:r>
              <w:rPr>
                <w:rFonts w:ascii="Arial" w:hAnsi="Arial" w:cs="Arial"/>
              </w:rPr>
              <w:t>General Qualifications (education)</w:t>
            </w:r>
          </w:p>
        </w:tc>
        <w:tc>
          <w:tcPr>
            <w:tcW w:w="3771" w:type="dxa"/>
            <w:tcBorders>
              <w:top w:val="nil"/>
              <w:left w:val="nil"/>
              <w:bottom w:val="single" w:sz="8" w:space="0" w:color="auto"/>
              <w:right w:val="single" w:sz="8" w:space="0" w:color="auto"/>
            </w:tcBorders>
            <w:tcMar>
              <w:top w:w="0" w:type="dxa"/>
              <w:left w:w="108" w:type="dxa"/>
              <w:bottom w:w="0" w:type="dxa"/>
              <w:right w:w="108" w:type="dxa"/>
            </w:tcMar>
            <w:hideMark/>
          </w:tcPr>
          <w:p w:rsidR="00A274C9" w:rsidRDefault="00A274C9" w:rsidP="00A70E1F">
            <w:pPr>
              <w:spacing w:line="276" w:lineRule="auto"/>
              <w:jc w:val="center"/>
              <w:rPr>
                <w:rFonts w:ascii="Arial" w:hAnsi="Arial" w:cs="Arial"/>
              </w:rPr>
            </w:pPr>
            <w:r>
              <w:rPr>
                <w:rFonts w:ascii="Arial" w:hAnsi="Arial" w:cs="Arial"/>
              </w:rPr>
              <w:t>25</w:t>
            </w:r>
          </w:p>
        </w:tc>
      </w:tr>
      <w:tr w:rsidR="00A274C9" w:rsidTr="00A70E1F">
        <w:tc>
          <w:tcPr>
            <w:tcW w:w="5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4C9" w:rsidRDefault="00A274C9" w:rsidP="00A70E1F">
            <w:pPr>
              <w:spacing w:line="276" w:lineRule="auto"/>
              <w:jc w:val="both"/>
              <w:rPr>
                <w:rFonts w:ascii="Arial" w:hAnsi="Arial" w:cs="Arial"/>
              </w:rPr>
            </w:pPr>
            <w:r>
              <w:rPr>
                <w:rFonts w:ascii="Arial" w:hAnsi="Arial" w:cs="Arial"/>
              </w:rPr>
              <w:t>Specific Experience</w:t>
            </w:r>
          </w:p>
        </w:tc>
        <w:tc>
          <w:tcPr>
            <w:tcW w:w="3771" w:type="dxa"/>
            <w:tcBorders>
              <w:top w:val="nil"/>
              <w:left w:val="nil"/>
              <w:bottom w:val="single" w:sz="8" w:space="0" w:color="auto"/>
              <w:right w:val="single" w:sz="8" w:space="0" w:color="auto"/>
            </w:tcBorders>
            <w:tcMar>
              <w:top w:w="0" w:type="dxa"/>
              <w:left w:w="108" w:type="dxa"/>
              <w:bottom w:w="0" w:type="dxa"/>
              <w:right w:w="108" w:type="dxa"/>
            </w:tcMar>
            <w:hideMark/>
          </w:tcPr>
          <w:p w:rsidR="00A274C9" w:rsidRDefault="00A274C9" w:rsidP="00A70E1F">
            <w:pPr>
              <w:spacing w:line="276" w:lineRule="auto"/>
              <w:jc w:val="center"/>
              <w:rPr>
                <w:rFonts w:ascii="Arial" w:hAnsi="Arial" w:cs="Arial"/>
              </w:rPr>
            </w:pPr>
            <w:r>
              <w:rPr>
                <w:rFonts w:ascii="Arial" w:hAnsi="Arial" w:cs="Arial"/>
              </w:rPr>
              <w:t>55</w:t>
            </w:r>
          </w:p>
        </w:tc>
      </w:tr>
      <w:tr w:rsidR="00A274C9" w:rsidTr="00A70E1F">
        <w:tc>
          <w:tcPr>
            <w:tcW w:w="5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4C9" w:rsidRDefault="00A274C9" w:rsidP="00A70E1F">
            <w:pPr>
              <w:spacing w:line="276" w:lineRule="auto"/>
              <w:jc w:val="both"/>
              <w:rPr>
                <w:rFonts w:ascii="Arial" w:hAnsi="Arial" w:cs="Arial"/>
              </w:rPr>
            </w:pPr>
            <w:r>
              <w:rPr>
                <w:rFonts w:ascii="Arial" w:hAnsi="Arial" w:cs="Arial"/>
              </w:rPr>
              <w:t xml:space="preserve">General Experience </w:t>
            </w:r>
          </w:p>
        </w:tc>
        <w:tc>
          <w:tcPr>
            <w:tcW w:w="3771" w:type="dxa"/>
            <w:tcBorders>
              <w:top w:val="nil"/>
              <w:left w:val="nil"/>
              <w:bottom w:val="single" w:sz="8" w:space="0" w:color="auto"/>
              <w:right w:val="single" w:sz="8" w:space="0" w:color="auto"/>
            </w:tcBorders>
            <w:tcMar>
              <w:top w:w="0" w:type="dxa"/>
              <w:left w:w="108" w:type="dxa"/>
              <w:bottom w:w="0" w:type="dxa"/>
              <w:right w:w="108" w:type="dxa"/>
            </w:tcMar>
            <w:hideMark/>
          </w:tcPr>
          <w:p w:rsidR="00A274C9" w:rsidRDefault="00A274C9" w:rsidP="00A70E1F">
            <w:pPr>
              <w:spacing w:line="276" w:lineRule="auto"/>
              <w:jc w:val="center"/>
              <w:rPr>
                <w:rFonts w:ascii="Arial" w:hAnsi="Arial" w:cs="Arial"/>
              </w:rPr>
            </w:pPr>
            <w:r>
              <w:rPr>
                <w:rFonts w:ascii="Arial" w:hAnsi="Arial" w:cs="Arial"/>
              </w:rPr>
              <w:t>25</w:t>
            </w:r>
          </w:p>
        </w:tc>
      </w:tr>
      <w:tr w:rsidR="00A274C9" w:rsidTr="00A70E1F">
        <w:tc>
          <w:tcPr>
            <w:tcW w:w="5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274C9" w:rsidRDefault="00A274C9" w:rsidP="00A70E1F">
            <w:pPr>
              <w:spacing w:line="276" w:lineRule="auto"/>
              <w:jc w:val="both"/>
              <w:rPr>
                <w:rFonts w:ascii="Arial" w:hAnsi="Arial" w:cs="Arial"/>
              </w:rPr>
            </w:pPr>
          </w:p>
        </w:tc>
        <w:tc>
          <w:tcPr>
            <w:tcW w:w="3771" w:type="dxa"/>
            <w:tcBorders>
              <w:top w:val="nil"/>
              <w:left w:val="nil"/>
              <w:bottom w:val="single" w:sz="8" w:space="0" w:color="auto"/>
              <w:right w:val="single" w:sz="8" w:space="0" w:color="auto"/>
            </w:tcBorders>
            <w:tcMar>
              <w:top w:w="0" w:type="dxa"/>
              <w:left w:w="108" w:type="dxa"/>
              <w:bottom w:w="0" w:type="dxa"/>
              <w:right w:w="108" w:type="dxa"/>
            </w:tcMar>
          </w:tcPr>
          <w:p w:rsidR="00A274C9" w:rsidRDefault="00A274C9" w:rsidP="00A70E1F">
            <w:pPr>
              <w:spacing w:line="276" w:lineRule="auto"/>
              <w:jc w:val="center"/>
              <w:rPr>
                <w:rFonts w:ascii="Arial" w:hAnsi="Arial" w:cs="Arial"/>
              </w:rPr>
            </w:pPr>
          </w:p>
        </w:tc>
      </w:tr>
      <w:tr w:rsidR="00A274C9" w:rsidTr="00A70E1F">
        <w:tc>
          <w:tcPr>
            <w:tcW w:w="5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74C9" w:rsidRDefault="00A274C9" w:rsidP="00A70E1F">
            <w:pPr>
              <w:spacing w:line="276" w:lineRule="auto"/>
              <w:jc w:val="both"/>
              <w:rPr>
                <w:rFonts w:ascii="Arial" w:hAnsi="Arial" w:cs="Arial"/>
              </w:rPr>
            </w:pPr>
            <w:r>
              <w:rPr>
                <w:rFonts w:ascii="Arial" w:hAnsi="Arial" w:cs="Arial"/>
                <w:b/>
                <w:bCs/>
              </w:rPr>
              <w:t>Total</w:t>
            </w:r>
          </w:p>
        </w:tc>
        <w:tc>
          <w:tcPr>
            <w:tcW w:w="3771" w:type="dxa"/>
            <w:tcBorders>
              <w:top w:val="nil"/>
              <w:left w:val="nil"/>
              <w:bottom w:val="single" w:sz="8" w:space="0" w:color="auto"/>
              <w:right w:val="single" w:sz="8" w:space="0" w:color="auto"/>
            </w:tcBorders>
            <w:tcMar>
              <w:top w:w="0" w:type="dxa"/>
              <w:left w:w="108" w:type="dxa"/>
              <w:bottom w:w="0" w:type="dxa"/>
              <w:right w:w="108" w:type="dxa"/>
            </w:tcMar>
            <w:hideMark/>
          </w:tcPr>
          <w:p w:rsidR="00A274C9" w:rsidRDefault="00A274C9" w:rsidP="00A70E1F">
            <w:pPr>
              <w:spacing w:line="276" w:lineRule="auto"/>
              <w:jc w:val="center"/>
              <w:rPr>
                <w:rFonts w:ascii="Arial" w:hAnsi="Arial" w:cs="Arial"/>
              </w:rPr>
            </w:pPr>
            <w:r>
              <w:rPr>
                <w:rFonts w:ascii="Arial" w:hAnsi="Arial" w:cs="Arial"/>
                <w:b/>
                <w:bCs/>
              </w:rPr>
              <w:t>100</w:t>
            </w:r>
          </w:p>
        </w:tc>
      </w:tr>
    </w:tbl>
    <w:p w:rsidR="006B79A0" w:rsidRDefault="006B79A0" w:rsidP="006B79A0">
      <w:pPr>
        <w:jc w:val="both"/>
        <w:rPr>
          <w:rFonts w:ascii="Arial" w:hAnsi="Arial" w:cs="Arial"/>
          <w:lang w:val="en-ZA"/>
        </w:rPr>
      </w:pPr>
    </w:p>
    <w:p w:rsidR="006B79A0" w:rsidRPr="00834E32" w:rsidRDefault="006B79A0" w:rsidP="006B79A0">
      <w:pPr>
        <w:spacing w:line="360" w:lineRule="auto"/>
        <w:rPr>
          <w:rFonts w:ascii="Arial" w:hAnsi="Arial" w:cs="Arial"/>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CF720D" w:rsidRDefault="001E612A">
      <w:pPr>
        <w:pStyle w:val="BodyA"/>
        <w:jc w:val="center"/>
        <w:rPr>
          <w:rStyle w:val="None"/>
          <w:rFonts w:ascii="Arial" w:eastAsia="Arial" w:hAnsi="Arial" w:cs="Arial"/>
          <w:b/>
          <w:bCs/>
        </w:rPr>
      </w:pPr>
      <w:r>
        <w:rPr>
          <w:rStyle w:val="None"/>
          <w:rFonts w:ascii="Arial" w:hAnsi="Arial"/>
          <w:b/>
          <w:bCs/>
        </w:rPr>
        <w:t xml:space="preserve">ANNEX 2: Expression of Interest Forms </w:t>
      </w:r>
    </w:p>
    <w:p w:rsidR="00CF720D" w:rsidRDefault="00CF720D">
      <w:pPr>
        <w:pStyle w:val="BodyA"/>
        <w:jc w:val="center"/>
        <w:rPr>
          <w:rStyle w:val="None"/>
          <w:rFonts w:ascii="Arial" w:eastAsia="Arial" w:hAnsi="Arial" w:cs="Arial"/>
          <w:b/>
          <w:bCs/>
        </w:rPr>
      </w:pPr>
    </w:p>
    <w:p w:rsidR="00CF720D" w:rsidRDefault="00CF720D">
      <w:pPr>
        <w:pStyle w:val="BodyA"/>
        <w:jc w:val="center"/>
        <w:rPr>
          <w:rStyle w:val="None"/>
          <w:rFonts w:ascii="Arial" w:eastAsia="Arial" w:hAnsi="Arial" w:cs="Arial"/>
          <w:b/>
          <w:bCs/>
        </w:rPr>
      </w:pPr>
    </w:p>
    <w:p w:rsidR="00CF720D" w:rsidRDefault="00CF720D">
      <w:pPr>
        <w:pStyle w:val="BodyA"/>
        <w:jc w:val="center"/>
        <w:rPr>
          <w:rStyle w:val="None"/>
          <w:rFonts w:ascii="Arial" w:eastAsia="Arial" w:hAnsi="Arial" w:cs="Arial"/>
          <w:b/>
          <w:bCs/>
        </w:rPr>
      </w:pPr>
    </w:p>
    <w:p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rsidR="00CF720D" w:rsidRDefault="001E612A">
      <w:pPr>
        <w:pStyle w:val="BodyText2"/>
        <w:tabs>
          <w:tab w:val="left" w:pos="720"/>
          <w:tab w:val="left" w:pos="1440"/>
          <w:tab w:val="left" w:pos="2880"/>
          <w:tab w:val="right" w:leader="dot" w:pos="8640"/>
        </w:tabs>
        <w:jc w:val="center"/>
      </w:pPr>
      <w:r>
        <w:rPr>
          <w:rStyle w:val="None"/>
          <w:rFonts w:ascii="Arial" w:eastAsia="Arial" w:hAnsi="Arial" w:cs="Arial"/>
        </w:rPr>
        <w:fldChar w:fldCharType="begin"/>
      </w:r>
      <w:r>
        <w:rPr>
          <w:rStyle w:val="None"/>
          <w:rFonts w:ascii="Arial" w:eastAsia="Arial" w:hAnsi="Arial" w:cs="Arial"/>
        </w:rPr>
        <w:instrText xml:space="preserve"> TOC \o 3-3 \t "A2-Heading 1, 4,Heading, 5"</w:instrText>
      </w:r>
      <w:r>
        <w:rPr>
          <w:rStyle w:val="None"/>
          <w:rFonts w:ascii="Arial" w:eastAsia="Arial" w:hAnsi="Arial" w:cs="Arial"/>
        </w:rPr>
        <w:fldChar w:fldCharType="separate"/>
      </w:r>
    </w:p>
    <w:p w:rsidR="00CF720D" w:rsidRDefault="001E612A">
      <w:pPr>
        <w:pStyle w:val="TOC4"/>
      </w:pPr>
      <w:r>
        <w:rPr>
          <w:rFonts w:eastAsia="Arial Unicode MS" w:cs="Arial Unicode MS"/>
        </w:rPr>
        <w:t>The budget set for the consultancy is as follows:</w:t>
      </w:r>
      <w:r>
        <w:rPr>
          <w:rFonts w:eastAsia="Arial Unicode MS" w:cs="Arial Unicode MS"/>
        </w:rPr>
        <w:tab/>
      </w:r>
      <w:r>
        <w:fldChar w:fldCharType="begin"/>
      </w:r>
      <w:r>
        <w:instrText xml:space="preserve"> PAGEREF _Toc \h </w:instrText>
      </w:r>
      <w:r>
        <w:fldChar w:fldCharType="separate"/>
      </w:r>
      <w:r w:rsidR="00114C7F">
        <w:rPr>
          <w:b/>
          <w:bCs/>
          <w:noProof/>
        </w:rPr>
        <w:t>Error! Bookmark not defined.</w:t>
      </w:r>
      <w:r>
        <w:fldChar w:fldCharType="end"/>
      </w:r>
    </w:p>
    <w:p w:rsidR="00CF720D" w:rsidRPr="00D042C6" w:rsidRDefault="00DB7AA5" w:rsidP="001F70CC">
      <w:pPr>
        <w:pStyle w:val="TOC4"/>
        <w:numPr>
          <w:ilvl w:val="0"/>
          <w:numId w:val="14"/>
        </w:numPr>
      </w:pPr>
      <w:r>
        <w:rPr>
          <w:rFonts w:eastAsia="Arial Unicode MS" w:cs="Arial Unicode MS"/>
        </w:rPr>
        <w:t xml:space="preserve">Consultancy Fee for  </w:t>
      </w:r>
      <w:r>
        <w:rPr>
          <w:rFonts w:eastAsia="Arial Unicode MS" w:cs="Arial Unicode MS"/>
        </w:rPr>
        <w:tab/>
        <w:t>= USD</w:t>
      </w:r>
      <w:r w:rsidR="006B79A0">
        <w:rPr>
          <w:rFonts w:eastAsia="Arial Unicode MS" w:cs="Arial Unicode MS"/>
        </w:rPr>
        <w:t>5,600.00</w:t>
      </w:r>
    </w:p>
    <w:p w:rsidR="00D042C6" w:rsidRDefault="00D042C6" w:rsidP="00D042C6">
      <w:pPr>
        <w:pStyle w:val="TOC4"/>
        <w:ind w:left="1080"/>
      </w:pPr>
    </w:p>
    <w:p w:rsidR="00CF720D" w:rsidRDefault="001E612A">
      <w:pPr>
        <w:pStyle w:val="TOC5"/>
      </w:pPr>
      <w:r>
        <w:rPr>
          <w:rFonts w:eastAsia="Arial Unicode MS" w:cs="Arial Unicode MS"/>
        </w:rPr>
        <w:t>A.</w:t>
      </w:r>
      <w:r>
        <w:rPr>
          <w:rFonts w:eastAsia="Arial Unicode MS" w:cs="Arial Unicode MS"/>
        </w:rPr>
        <w:tab/>
        <w:t>COVER LETTER FOR THE EXPRESSION OF INTEREST FOR THE PROJECT</w:t>
      </w:r>
      <w:r>
        <w:rPr>
          <w:rFonts w:eastAsia="Arial Unicode MS" w:cs="Arial Unicode MS"/>
        </w:rPr>
        <w:tab/>
      </w:r>
      <w:r>
        <w:fldChar w:fldCharType="begin"/>
      </w:r>
      <w:r>
        <w:instrText xml:space="preserve"> PAGEREF _Toc2 \h </w:instrText>
      </w:r>
      <w:r>
        <w:fldChar w:fldCharType="separate"/>
      </w:r>
      <w:r w:rsidR="00114C7F">
        <w:rPr>
          <w:noProof/>
        </w:rPr>
        <w:t>10</w:t>
      </w:r>
      <w:r>
        <w:fldChar w:fldCharType="end"/>
      </w:r>
    </w:p>
    <w:p w:rsidR="00CF720D" w:rsidRDefault="001E612A">
      <w:pPr>
        <w:pStyle w:val="TOC5"/>
      </w:pPr>
      <w:r>
        <w:rPr>
          <w:rFonts w:eastAsia="Arial Unicode MS" w:cs="Arial Unicode MS"/>
        </w:rPr>
        <w:t>C.</w:t>
      </w:r>
      <w:r>
        <w:rPr>
          <w:rFonts w:eastAsia="Arial Unicode MS" w:cs="Arial Unicode MS"/>
        </w:rPr>
        <w:tab/>
        <w:t>FINANCIAL PROPOSAL</w:t>
      </w:r>
      <w:r>
        <w:rPr>
          <w:rFonts w:eastAsia="Arial Unicode MS" w:cs="Arial Unicode MS"/>
        </w:rPr>
        <w:tab/>
      </w:r>
      <w:r>
        <w:fldChar w:fldCharType="begin"/>
      </w:r>
      <w:r>
        <w:instrText xml:space="preserve"> PAGEREF _Toc3 \h </w:instrText>
      </w:r>
      <w:r>
        <w:fldChar w:fldCharType="separate"/>
      </w:r>
      <w:r w:rsidR="00114C7F">
        <w:rPr>
          <w:noProof/>
        </w:rPr>
        <w:t>17</w:t>
      </w:r>
      <w:r>
        <w:fldChar w:fldCharType="end"/>
      </w:r>
    </w:p>
    <w:p w:rsidR="00CF720D" w:rsidRDefault="001E612A">
      <w:pPr>
        <w:pStyle w:val="BodyText2"/>
        <w:tabs>
          <w:tab w:val="left" w:pos="720"/>
          <w:tab w:val="left" w:pos="1440"/>
          <w:tab w:val="left" w:pos="2880"/>
          <w:tab w:val="right" w:leader="dot" w:pos="8640"/>
        </w:tabs>
        <w:jc w:val="center"/>
        <w:rPr>
          <w:rStyle w:val="None"/>
          <w:rFonts w:ascii="Arial" w:eastAsia="Arial" w:hAnsi="Arial" w:cs="Arial"/>
          <w:b/>
          <w:bCs/>
        </w:rPr>
      </w:pPr>
      <w:r>
        <w:rPr>
          <w:rStyle w:val="None"/>
          <w:rFonts w:ascii="Arial" w:eastAsia="Arial" w:hAnsi="Arial" w:cs="Arial"/>
        </w:rPr>
        <w:fldChar w:fldCharType="end"/>
      </w:r>
    </w:p>
    <w:p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rsidR="00CF720D" w:rsidRDefault="00CF720D">
      <w:pPr>
        <w:pStyle w:val="BodyText2"/>
        <w:tabs>
          <w:tab w:val="left" w:pos="720"/>
          <w:tab w:val="left" w:pos="1440"/>
          <w:tab w:val="left" w:pos="2880"/>
          <w:tab w:val="right" w:leader="dot" w:pos="8640"/>
        </w:tabs>
        <w:jc w:val="center"/>
        <w:sectPr w:rsidR="00CF720D">
          <w:pgSz w:w="11900" w:h="16840"/>
          <w:pgMar w:top="1440" w:right="852" w:bottom="1440" w:left="1418" w:header="576" w:footer="567" w:gutter="0"/>
          <w:cols w:space="720"/>
        </w:sectPr>
      </w:pPr>
    </w:p>
    <w:p w:rsidR="00CF720D" w:rsidRDefault="00CF720D">
      <w:pPr>
        <w:pStyle w:val="Heading"/>
        <w:jc w:val="center"/>
        <w:rPr>
          <w:rStyle w:val="None"/>
          <w:rFonts w:ascii="Arial" w:eastAsia="Arial" w:hAnsi="Arial" w:cs="Arial"/>
        </w:rPr>
      </w:pPr>
    </w:p>
    <w:p w:rsidR="00CF720D" w:rsidRDefault="00CF720D">
      <w:pPr>
        <w:pStyle w:val="Heading"/>
        <w:jc w:val="center"/>
        <w:rPr>
          <w:rStyle w:val="None"/>
          <w:rFonts w:ascii="Arial" w:eastAsia="Arial" w:hAnsi="Arial" w:cs="Arial"/>
        </w:rPr>
      </w:pPr>
    </w:p>
    <w:p w:rsidR="00CF720D" w:rsidRDefault="00CF720D">
      <w:pPr>
        <w:pStyle w:val="Heading"/>
        <w:jc w:val="center"/>
        <w:rPr>
          <w:rStyle w:val="None"/>
          <w:rFonts w:ascii="Arial" w:eastAsia="Arial" w:hAnsi="Arial" w:cs="Arial"/>
        </w:rPr>
      </w:pPr>
    </w:p>
    <w:p w:rsidR="00CF720D" w:rsidRDefault="001E612A">
      <w:pPr>
        <w:pStyle w:val="Heading"/>
        <w:jc w:val="center"/>
        <w:rPr>
          <w:rStyle w:val="None"/>
          <w:rFonts w:ascii="Arial" w:eastAsia="Arial" w:hAnsi="Arial" w:cs="Arial"/>
        </w:rPr>
      </w:pPr>
      <w:bookmarkStart w:id="1" w:name="_Toc2"/>
      <w:r>
        <w:rPr>
          <w:rStyle w:val="None"/>
          <w:rFonts w:ascii="Arial" w:hAnsi="Arial"/>
        </w:rPr>
        <w:t>A.</w:t>
      </w:r>
      <w:r>
        <w:rPr>
          <w:rStyle w:val="None"/>
          <w:rFonts w:ascii="Arial" w:hAnsi="Arial"/>
        </w:rPr>
        <w:tab/>
        <w:t>COVER LETTER FOR THE EXPRESSION OF INTEREST FOR THE PROJECT</w:t>
      </w:r>
      <w:bookmarkEnd w:id="1"/>
    </w:p>
    <w:p w:rsidR="00CF720D" w:rsidRDefault="00CF720D">
      <w:pPr>
        <w:pStyle w:val="BodyText"/>
        <w:tabs>
          <w:tab w:val="clear" w:pos="4680"/>
          <w:tab w:val="left" w:pos="432"/>
        </w:tabs>
        <w:spacing w:line="240" w:lineRule="auto"/>
        <w:rPr>
          <w:rStyle w:val="None"/>
          <w:rFonts w:ascii="Arial" w:eastAsia="Arial" w:hAnsi="Arial" w:cs="Arial"/>
        </w:rPr>
      </w:pPr>
    </w:p>
    <w:p w:rsidR="00FA13B3" w:rsidRPr="00FA13B3" w:rsidRDefault="001E612A" w:rsidP="00FA13B3">
      <w:pPr>
        <w:pStyle w:val="BodyA"/>
        <w:ind w:left="709"/>
        <w:jc w:val="center"/>
        <w:rPr>
          <w:rFonts w:ascii="Arial" w:eastAsia="Arial" w:hAnsi="Arial" w:cs="Arial"/>
          <w:b/>
          <w:bCs/>
        </w:rPr>
      </w:pPr>
      <w:r w:rsidRPr="00FA13B3">
        <w:rPr>
          <w:rStyle w:val="None"/>
          <w:rFonts w:ascii="Arial" w:hAnsi="Arial"/>
          <w:b/>
        </w:rPr>
        <w:t>REFERENCE NUMBER</w:t>
      </w:r>
      <w:r>
        <w:rPr>
          <w:rStyle w:val="None"/>
          <w:rFonts w:ascii="Arial" w:hAnsi="Arial"/>
        </w:rPr>
        <w:t xml:space="preserve">: </w:t>
      </w:r>
      <w:r w:rsidRPr="00FA13B3">
        <w:rPr>
          <w:rStyle w:val="None"/>
          <w:rFonts w:ascii="Arial" w:hAnsi="Arial"/>
          <w:b/>
          <w:bCs/>
        </w:rPr>
        <w:t xml:space="preserve">NUMBER: </w:t>
      </w:r>
      <w:r w:rsidR="00A274C9">
        <w:rPr>
          <w:rFonts w:ascii="Arial" w:hAnsi="Arial"/>
          <w:b/>
          <w:bCs/>
        </w:rPr>
        <w:t>SADC/3/5/2/66</w:t>
      </w:r>
    </w:p>
    <w:p w:rsidR="00CF720D" w:rsidRPr="00FA13B3" w:rsidRDefault="00CF720D">
      <w:pPr>
        <w:pStyle w:val="BodyText"/>
        <w:tabs>
          <w:tab w:val="left" w:pos="432"/>
        </w:tabs>
        <w:rPr>
          <w:rStyle w:val="None"/>
          <w:rFonts w:ascii="Arial" w:eastAsia="Arial" w:hAnsi="Arial" w:cs="Arial"/>
        </w:rPr>
      </w:pPr>
    </w:p>
    <w:p w:rsidR="00125CD1" w:rsidRDefault="001E612A" w:rsidP="00125CD1">
      <w:pPr>
        <w:ind w:left="709"/>
        <w:jc w:val="center"/>
        <w:rPr>
          <w:rFonts w:asciiTheme="minorHAnsi" w:hAnsiTheme="minorHAnsi" w:cstheme="minorHAnsi" w:hint="eastAsia"/>
          <w:b/>
          <w:lang w:val="en-GB"/>
        </w:rPr>
      </w:pPr>
      <w:r>
        <w:rPr>
          <w:rStyle w:val="None"/>
          <w:rFonts w:ascii="Arial" w:hAnsi="Arial"/>
        </w:rPr>
        <w:t>“</w:t>
      </w:r>
      <w:r w:rsidR="006B79A0">
        <w:rPr>
          <w:rFonts w:ascii="Arial" w:hAnsi="Arial" w:cs="Arial"/>
          <w:b/>
          <w:sz w:val="28"/>
          <w:szCs w:val="28"/>
        </w:rPr>
        <w:t xml:space="preserve">CONSULTANCY TO FACILITATE A </w:t>
      </w:r>
      <w:r w:rsidR="006B79A0" w:rsidRPr="00834E32">
        <w:rPr>
          <w:rFonts w:ascii="Arial" w:hAnsi="Arial" w:cs="Arial"/>
          <w:b/>
          <w:sz w:val="28"/>
          <w:szCs w:val="28"/>
        </w:rPr>
        <w:t>REGIONAL PARTNERS</w:t>
      </w:r>
      <w:r w:rsidR="006B79A0">
        <w:rPr>
          <w:rFonts w:ascii="Arial" w:hAnsi="Arial" w:cs="Arial"/>
          <w:b/>
          <w:sz w:val="28"/>
          <w:szCs w:val="28"/>
        </w:rPr>
        <w:t xml:space="preserve">’ MEETING ON MAPPING </w:t>
      </w:r>
      <w:r w:rsidR="006B79A0" w:rsidRPr="00834E32">
        <w:rPr>
          <w:rFonts w:ascii="Arial" w:hAnsi="Arial" w:cs="Arial"/>
          <w:b/>
          <w:sz w:val="28"/>
          <w:szCs w:val="28"/>
        </w:rPr>
        <w:t>SUPPORT FOR RESPONSE TO GENDER BASED VIOLENCE</w:t>
      </w:r>
      <w:r w:rsidR="006B79A0">
        <w:rPr>
          <w:rFonts w:ascii="Arial" w:hAnsi="Arial" w:cs="Arial"/>
          <w:b/>
          <w:sz w:val="28"/>
          <w:szCs w:val="28"/>
        </w:rPr>
        <w:t xml:space="preserve"> IN SADC</w:t>
      </w:r>
      <w:r w:rsidR="006A045C">
        <w:rPr>
          <w:rFonts w:ascii="Arial" w:eastAsia="Times New Roman" w:hAnsi="Arial" w:cs="Arial"/>
          <w:b/>
          <w:bCs/>
        </w:rPr>
        <w:t xml:space="preserve">’’   </w:t>
      </w:r>
      <w:r w:rsidR="00125CD1">
        <w:rPr>
          <w:rFonts w:asciiTheme="minorHAnsi" w:hAnsiTheme="minorHAnsi" w:cstheme="minorHAnsi"/>
          <w:b/>
          <w:lang w:val="en-GB"/>
        </w:rPr>
        <w:t xml:space="preserve"> </w:t>
      </w:r>
    </w:p>
    <w:p w:rsidR="00125CD1" w:rsidRDefault="00125CD1" w:rsidP="00125CD1">
      <w:pPr>
        <w:ind w:left="709"/>
        <w:jc w:val="center"/>
        <w:rPr>
          <w:rFonts w:asciiTheme="minorHAnsi" w:hAnsiTheme="minorHAnsi" w:cstheme="minorHAnsi" w:hint="eastAsia"/>
          <w:b/>
          <w:lang w:val="en-GB"/>
        </w:rPr>
      </w:pPr>
    </w:p>
    <w:p w:rsidR="00CF720D" w:rsidRDefault="001E612A">
      <w:pPr>
        <w:pStyle w:val="BodyText"/>
        <w:tabs>
          <w:tab w:val="left" w:pos="432"/>
        </w:tabs>
        <w:jc w:val="both"/>
        <w:rPr>
          <w:rStyle w:val="None"/>
          <w:rFonts w:ascii="Arial" w:eastAsia="Arial" w:hAnsi="Arial" w:cs="Arial"/>
        </w:rPr>
      </w:pPr>
      <w:r>
        <w:rPr>
          <w:rStyle w:val="None"/>
          <w:rFonts w:ascii="Arial" w:hAnsi="Arial"/>
          <w:sz w:val="22"/>
          <w:szCs w:val="22"/>
        </w:rPr>
        <w:t xml:space="preserve">’ </w:t>
      </w:r>
    </w:p>
    <w:p w:rsidR="00CF720D" w:rsidRDefault="001E612A">
      <w:pPr>
        <w:pStyle w:val="BodyA"/>
        <w:jc w:val="right"/>
        <w:rPr>
          <w:rStyle w:val="None"/>
          <w:rFonts w:ascii="Arial" w:eastAsia="Arial" w:hAnsi="Arial" w:cs="Arial"/>
        </w:rPr>
      </w:pPr>
      <w:r>
        <w:rPr>
          <w:rStyle w:val="None"/>
          <w:rFonts w:ascii="Arial" w:hAnsi="Arial"/>
          <w:i/>
          <w:iCs/>
        </w:rPr>
        <w:t xml:space="preserve">Gaborone, </w:t>
      </w:r>
      <w:r w:rsidR="007B272D">
        <w:rPr>
          <w:rStyle w:val="None"/>
          <w:rFonts w:ascii="Arial" w:hAnsi="Arial"/>
          <w:i/>
          <w:iCs/>
        </w:rPr>
        <w:t>6</w:t>
      </w:r>
      <w:r w:rsidR="007B272D" w:rsidRPr="007B272D">
        <w:rPr>
          <w:rStyle w:val="None"/>
          <w:rFonts w:ascii="Arial" w:hAnsi="Arial"/>
          <w:i/>
          <w:iCs/>
          <w:vertAlign w:val="superscript"/>
        </w:rPr>
        <w:t>th</w:t>
      </w:r>
      <w:r w:rsidR="007B272D">
        <w:rPr>
          <w:rStyle w:val="None"/>
          <w:rFonts w:ascii="Arial" w:hAnsi="Arial"/>
          <w:i/>
          <w:iCs/>
        </w:rPr>
        <w:t xml:space="preserve"> August </w:t>
      </w:r>
      <w:r w:rsidR="00125CD1">
        <w:rPr>
          <w:rStyle w:val="None"/>
          <w:rFonts w:ascii="Arial" w:hAnsi="Arial"/>
          <w:i/>
          <w:iCs/>
        </w:rPr>
        <w:t>2019</w:t>
      </w:r>
    </w:p>
    <w:p w:rsidR="00CF720D" w:rsidRDefault="00CF720D">
      <w:pPr>
        <w:pStyle w:val="Header"/>
        <w:tabs>
          <w:tab w:val="clear" w:pos="4320"/>
          <w:tab w:val="clear" w:pos="8640"/>
        </w:tabs>
        <w:rPr>
          <w:rStyle w:val="None"/>
          <w:rFonts w:ascii="Arial" w:eastAsia="Arial" w:hAnsi="Arial" w:cs="Arial"/>
        </w:rPr>
      </w:pPr>
    </w:p>
    <w:p w:rsidR="00CF720D" w:rsidRDefault="001E612A">
      <w:pPr>
        <w:pStyle w:val="BodyA"/>
        <w:rPr>
          <w:rStyle w:val="None"/>
          <w:rFonts w:ascii="Arial" w:eastAsia="Arial" w:hAnsi="Arial" w:cs="Arial"/>
        </w:rPr>
      </w:pPr>
      <w:r>
        <w:rPr>
          <w:rStyle w:val="None"/>
          <w:rFonts w:ascii="Arial" w:hAnsi="Arial"/>
        </w:rPr>
        <w:t>To:</w:t>
      </w:r>
      <w:r>
        <w:rPr>
          <w:rStyle w:val="None"/>
          <w:rFonts w:ascii="Arial" w:hAnsi="Arial"/>
        </w:rPr>
        <w:tab/>
        <w:t>SADC Secretariat</w:t>
      </w:r>
    </w:p>
    <w:p w:rsidR="00CF720D" w:rsidRDefault="00CF720D">
      <w:pPr>
        <w:pStyle w:val="BodyA"/>
        <w:rPr>
          <w:rStyle w:val="None"/>
          <w:rFonts w:ascii="Arial" w:eastAsia="Arial" w:hAnsi="Arial" w:cs="Arial"/>
        </w:rPr>
      </w:pPr>
    </w:p>
    <w:p w:rsidR="00CF720D" w:rsidRDefault="001E612A">
      <w:pPr>
        <w:pStyle w:val="BodyA"/>
        <w:rPr>
          <w:rStyle w:val="None"/>
          <w:rFonts w:ascii="Arial" w:eastAsia="Arial" w:hAnsi="Arial" w:cs="Arial"/>
        </w:rPr>
      </w:pPr>
      <w:r>
        <w:rPr>
          <w:rStyle w:val="None"/>
          <w:rFonts w:ascii="Arial" w:hAnsi="Arial"/>
        </w:rPr>
        <w:t>Dear Sirs:</w:t>
      </w:r>
    </w:p>
    <w:p w:rsidR="00CF720D" w:rsidRDefault="00CF720D">
      <w:pPr>
        <w:pStyle w:val="BodyA"/>
        <w:jc w:val="both"/>
        <w:rPr>
          <w:rStyle w:val="None"/>
          <w:rFonts w:ascii="Arial" w:eastAsia="Arial" w:hAnsi="Arial" w:cs="Arial"/>
        </w:rPr>
      </w:pPr>
    </w:p>
    <w:p w:rsidR="00CF720D" w:rsidRPr="00125CD1" w:rsidRDefault="001E612A" w:rsidP="00125CD1">
      <w:pPr>
        <w:jc w:val="both"/>
        <w:rPr>
          <w:rStyle w:val="None"/>
          <w:rFonts w:asciiTheme="minorHAnsi" w:hAnsiTheme="minorHAnsi" w:cstheme="minorHAnsi" w:hint="eastAsia"/>
          <w:lang w:val="en-GB"/>
        </w:rPr>
      </w:pPr>
      <w:r>
        <w:rPr>
          <w:rStyle w:val="None"/>
          <w:rFonts w:ascii="Arial" w:hAnsi="Arial"/>
        </w:rPr>
        <w:t>I, the undersigned, offer to provide the consulting services for the “</w:t>
      </w:r>
      <w:r w:rsidR="006B79A0">
        <w:rPr>
          <w:rFonts w:ascii="Arial" w:hAnsi="Arial" w:cs="Arial"/>
          <w:b/>
          <w:sz w:val="28"/>
          <w:szCs w:val="28"/>
        </w:rPr>
        <w:t xml:space="preserve">CONSULTANCY TO FACILITATE A </w:t>
      </w:r>
      <w:r w:rsidR="006B79A0" w:rsidRPr="00834E32">
        <w:rPr>
          <w:rFonts w:ascii="Arial" w:hAnsi="Arial" w:cs="Arial"/>
          <w:b/>
          <w:sz w:val="28"/>
          <w:szCs w:val="28"/>
        </w:rPr>
        <w:t>REGIONAL PARTNERS</w:t>
      </w:r>
      <w:r w:rsidR="006B79A0">
        <w:rPr>
          <w:rFonts w:ascii="Arial" w:hAnsi="Arial" w:cs="Arial"/>
          <w:b/>
          <w:sz w:val="28"/>
          <w:szCs w:val="28"/>
        </w:rPr>
        <w:t xml:space="preserve">’ MEETING ON MAPPING </w:t>
      </w:r>
      <w:r w:rsidR="006B79A0" w:rsidRPr="00834E32">
        <w:rPr>
          <w:rFonts w:ascii="Arial" w:hAnsi="Arial" w:cs="Arial"/>
          <w:b/>
          <w:sz w:val="28"/>
          <w:szCs w:val="28"/>
        </w:rPr>
        <w:t>SUPPORT FOR RESPONSE TO GENDER BASED VIOLENCE</w:t>
      </w:r>
      <w:r w:rsidR="006B79A0">
        <w:rPr>
          <w:rFonts w:ascii="Arial" w:hAnsi="Arial" w:cs="Arial"/>
          <w:b/>
          <w:sz w:val="28"/>
          <w:szCs w:val="28"/>
        </w:rPr>
        <w:t xml:space="preserve"> IN SADC</w:t>
      </w:r>
      <w:r w:rsidR="006A045C">
        <w:rPr>
          <w:rFonts w:ascii="Arial" w:eastAsia="Times New Roman" w:hAnsi="Arial" w:cs="Arial"/>
          <w:b/>
          <w:bCs/>
        </w:rPr>
        <w:t xml:space="preserve">   </w:t>
      </w:r>
      <w:r w:rsidR="00FA13B3" w:rsidRPr="00125CD1">
        <w:rPr>
          <w:rStyle w:val="None"/>
          <w:rFonts w:ascii="Arial" w:hAnsi="Arial"/>
          <w:sz w:val="22"/>
          <w:szCs w:val="22"/>
        </w:rPr>
        <w:t>’’</w:t>
      </w:r>
      <w:r w:rsidR="001D603C">
        <w:rPr>
          <w:rStyle w:val="None"/>
          <w:rFonts w:ascii="Arial" w:hAnsi="Arial"/>
          <w:sz w:val="22"/>
          <w:szCs w:val="22"/>
        </w:rPr>
        <w:t xml:space="preserve"> </w:t>
      </w:r>
      <w:r w:rsidRPr="00125CD1">
        <w:rPr>
          <w:rStyle w:val="None"/>
          <w:rFonts w:ascii="Arial" w:hAnsi="Arial"/>
          <w:bCs/>
        </w:rPr>
        <w:t>accordance with your Request for Expression of Interests n</w:t>
      </w:r>
      <w:r w:rsidR="006A045C">
        <w:rPr>
          <w:rStyle w:val="None"/>
          <w:rFonts w:ascii="Arial" w:hAnsi="Arial"/>
          <w:bCs/>
        </w:rPr>
        <w:t>umber SADC</w:t>
      </w:r>
      <w:r w:rsidR="00A274C9">
        <w:rPr>
          <w:rStyle w:val="None"/>
          <w:rFonts w:ascii="Arial" w:hAnsi="Arial"/>
          <w:bCs/>
        </w:rPr>
        <w:t>/3/5/2/66</w:t>
      </w:r>
      <w:r w:rsidRPr="00125CD1">
        <w:rPr>
          <w:rStyle w:val="None"/>
          <w:rFonts w:ascii="Arial" w:hAnsi="Arial"/>
          <w:bCs/>
        </w:rPr>
        <w:t xml:space="preserve"> , dated [</w:t>
      </w:r>
      <w:r w:rsidR="00A274C9">
        <w:rPr>
          <w:rStyle w:val="None"/>
          <w:rFonts w:ascii="Arial" w:hAnsi="Arial"/>
          <w:bCs/>
          <w:i/>
          <w:iCs/>
        </w:rPr>
        <w:t>6</w:t>
      </w:r>
      <w:r w:rsidR="00A274C9" w:rsidRPr="00A274C9">
        <w:rPr>
          <w:rStyle w:val="None"/>
          <w:rFonts w:ascii="Arial" w:hAnsi="Arial"/>
          <w:bCs/>
          <w:i/>
          <w:iCs/>
          <w:vertAlign w:val="superscript"/>
        </w:rPr>
        <w:t>th</w:t>
      </w:r>
      <w:r w:rsidR="00A274C9">
        <w:rPr>
          <w:rStyle w:val="None"/>
          <w:rFonts w:ascii="Arial" w:hAnsi="Arial"/>
          <w:bCs/>
          <w:i/>
          <w:iCs/>
        </w:rPr>
        <w:t xml:space="preserve"> August </w:t>
      </w:r>
      <w:r w:rsidR="001D603C">
        <w:rPr>
          <w:rStyle w:val="None"/>
          <w:rFonts w:ascii="Arial" w:hAnsi="Arial"/>
          <w:bCs/>
          <w:i/>
          <w:iCs/>
        </w:rPr>
        <w:t xml:space="preserve"> 2019</w:t>
      </w:r>
      <w:r w:rsidR="00125CD1" w:rsidRPr="00125CD1">
        <w:rPr>
          <w:rStyle w:val="None"/>
          <w:rFonts w:ascii="Arial" w:hAnsi="Arial"/>
          <w:bCs/>
          <w:i/>
          <w:iCs/>
        </w:rPr>
        <w:t xml:space="preserve"> </w:t>
      </w:r>
      <w:r w:rsidRPr="00125CD1">
        <w:rPr>
          <w:rStyle w:val="None"/>
          <w:rFonts w:ascii="Arial" w:hAnsi="Arial"/>
          <w:bCs/>
        </w:rPr>
        <w:t>] for the sum of [</w:t>
      </w:r>
      <w:r w:rsidRPr="00125CD1">
        <w:rPr>
          <w:rStyle w:val="None"/>
          <w:rFonts w:ascii="Arial" w:hAnsi="Arial"/>
          <w:bCs/>
          <w:i/>
          <w:iCs/>
        </w:rPr>
        <w:t>Insert amount(s) in words and figures</w:t>
      </w:r>
      <w:r w:rsidRPr="00125CD1">
        <w:rPr>
          <w:rStyle w:val="None"/>
          <w:rFonts w:ascii="Arial" w:hAnsi="Arial"/>
          <w:bCs/>
          <w:vertAlign w:val="superscript"/>
        </w:rPr>
        <w:t>1</w:t>
      </w:r>
      <w:r w:rsidRPr="00125CD1">
        <w:rPr>
          <w:rStyle w:val="None"/>
          <w:rFonts w:ascii="Arial" w:eastAsia="Arial" w:hAnsi="Arial" w:cs="Arial"/>
          <w:bCs/>
          <w:vertAlign w:val="superscript"/>
        </w:rPr>
        <w:footnoteReference w:id="2"/>
      </w:r>
      <w:r w:rsidRPr="00125CD1">
        <w:rPr>
          <w:rStyle w:val="None"/>
          <w:rFonts w:ascii="Arial" w:hAnsi="Arial"/>
          <w:bCs/>
        </w:rPr>
        <w:t xml:space="preserve">].  This amount is inclusive of all expenses deemed necessary for the performance of the contract in accordance with the Terms of Reference requirements, and </w:t>
      </w:r>
      <w:r w:rsidRPr="00125CD1">
        <w:rPr>
          <w:rStyle w:val="None"/>
          <w:rFonts w:ascii="Arial" w:hAnsi="Arial"/>
          <w:bCs/>
          <w:i/>
          <w:iCs/>
        </w:rPr>
        <w:t xml:space="preserve">[“does” or “does not” delete as applicable] </w:t>
      </w:r>
      <w:r w:rsidRPr="00125CD1">
        <w:rPr>
          <w:rStyle w:val="None"/>
          <w:rFonts w:ascii="Arial" w:hAnsi="Arial"/>
          <w:bCs/>
        </w:rPr>
        <w:t>include</w:t>
      </w:r>
      <w:r w:rsidRPr="00125CD1">
        <w:rPr>
          <w:rStyle w:val="None"/>
          <w:rFonts w:ascii="Arial" w:hAnsi="Arial"/>
          <w:bCs/>
          <w:i/>
          <w:iCs/>
        </w:rPr>
        <w:t xml:space="preserve"> </w:t>
      </w:r>
      <w:r w:rsidRPr="00125CD1">
        <w:rPr>
          <w:rStyle w:val="None"/>
          <w:rFonts w:ascii="Arial" w:hAnsi="Arial"/>
          <w:bCs/>
        </w:rPr>
        <w:t>any of the following taxes in Procuring Entity’s country: value added tax and social charges or/and income taxes on fees and benefits.</w:t>
      </w:r>
    </w:p>
    <w:p w:rsidR="00CF720D" w:rsidRDefault="00CF720D" w:rsidP="00125CD1">
      <w:pPr>
        <w:pStyle w:val="BodyA"/>
        <w:rPr>
          <w:rStyle w:val="None"/>
          <w:rFonts w:ascii="Arial" w:eastAsia="Arial" w:hAnsi="Arial" w:cs="Arial"/>
        </w:rPr>
      </w:pPr>
    </w:p>
    <w:p w:rsidR="00CF720D" w:rsidRDefault="001E612A" w:rsidP="00125CD1">
      <w:pPr>
        <w:pStyle w:val="BodyA"/>
        <w:rPr>
          <w:rStyle w:val="None"/>
          <w:rFonts w:ascii="Arial" w:eastAsia="Arial" w:hAnsi="Arial" w:cs="Arial"/>
        </w:rPr>
      </w:pPr>
      <w:r>
        <w:rPr>
          <w:rStyle w:val="None"/>
          <w:rFonts w:ascii="Arial" w:hAnsi="Arial"/>
        </w:rPr>
        <w:t>I hereby declare that all the information and statements made in my CV are true and accept that any misinterpretation contained in it may lead to my disqualification.</w:t>
      </w:r>
    </w:p>
    <w:p w:rsidR="00CF720D" w:rsidRDefault="001E612A" w:rsidP="00125CD1">
      <w:pPr>
        <w:pStyle w:val="BodyA"/>
        <w:rPr>
          <w:rStyle w:val="None"/>
          <w:rFonts w:ascii="Arial" w:eastAsia="Arial" w:hAnsi="Arial" w:cs="Arial"/>
        </w:rPr>
      </w:pPr>
      <w:r>
        <w:rPr>
          <w:rStyle w:val="None"/>
          <w:rFonts w:ascii="Arial" w:hAnsi="Arial"/>
        </w:rPr>
        <w:t xml:space="preserve"> </w:t>
      </w:r>
    </w:p>
    <w:p w:rsidR="00CF720D" w:rsidRDefault="001E612A" w:rsidP="00125CD1">
      <w:pPr>
        <w:pStyle w:val="BodyA"/>
        <w:rPr>
          <w:rStyle w:val="None"/>
          <w:rFonts w:ascii="Arial" w:eastAsia="Arial" w:hAnsi="Arial" w:cs="Arial"/>
        </w:rPr>
      </w:pPr>
      <w:r>
        <w:rPr>
          <w:rStyle w:val="None"/>
          <w:rFonts w:ascii="Arial" w:hAnsi="Arial"/>
        </w:rPr>
        <w:t xml:space="preserve">I take note that under the provisions of the SADC Procurement Policy applicable to this Request </w:t>
      </w:r>
      <w:proofErr w:type="gramStart"/>
      <w:r>
        <w:rPr>
          <w:rStyle w:val="None"/>
          <w:rFonts w:ascii="Arial" w:hAnsi="Arial"/>
        </w:rPr>
        <w:t>For</w:t>
      </w:r>
      <w:proofErr w:type="gramEnd"/>
      <w:r>
        <w:rPr>
          <w:rStyle w:val="None"/>
          <w:rFonts w:ascii="Arial" w:hAnsi="Arial"/>
        </w:rPr>
        <w:t xml:space="preserve"> Expression of Interest, a contract cannot be awarded to applicants who are in any of the following situations:</w:t>
      </w:r>
    </w:p>
    <w:p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a)</w:t>
      </w:r>
      <w:r>
        <w:rPr>
          <w:rStyle w:val="None"/>
          <w:rFonts w:ascii="Arial" w:hAnsi="Arial"/>
          <w:i/>
          <w:iCs/>
        </w:rPr>
        <w:tab/>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b)</w:t>
      </w:r>
      <w:r>
        <w:rPr>
          <w:rStyle w:val="None"/>
          <w:rFonts w:ascii="Arial" w:hAnsi="Arial"/>
          <w:i/>
          <w:iCs/>
        </w:rPr>
        <w:tab/>
        <w:t xml:space="preserve">they have been convicted of offences concerning their professional conduct by a judgment which haves the force of res judicata; (i.e. against which no appeal is possible);  </w:t>
      </w:r>
    </w:p>
    <w:p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c)</w:t>
      </w:r>
      <w:r>
        <w:rPr>
          <w:rStyle w:val="None"/>
          <w:rFonts w:ascii="Arial" w:hAnsi="Arial"/>
          <w:i/>
          <w:iCs/>
        </w:rPr>
        <w:tab/>
        <w:t xml:space="preserve">they have been declared guilty of grave professional misconduct proven by any means which SADC Secretariat can justify; </w:t>
      </w:r>
    </w:p>
    <w:p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d)</w:t>
      </w:r>
      <w:r>
        <w:rPr>
          <w:rStyle w:val="None"/>
          <w:rFonts w:ascii="Arial" w:hAnsi="Arial"/>
          <w:i/>
          <w:iCs/>
        </w:rPr>
        <w:tab/>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lastRenderedPageBreak/>
        <w:t>e)</w:t>
      </w:r>
      <w:r>
        <w:rPr>
          <w:rStyle w:val="None"/>
          <w:rFonts w:ascii="Arial" w:hAnsi="Arial"/>
          <w:i/>
          <w:iCs/>
        </w:rPr>
        <w:tab/>
        <w:t xml:space="preserve">they have been the subject of a judgment which has the force of res judicata for fraud, corruption, involvement in a criminal </w:t>
      </w:r>
      <w:r w:rsidR="00282A8E">
        <w:rPr>
          <w:rStyle w:val="None"/>
          <w:rFonts w:ascii="Arial" w:hAnsi="Arial"/>
          <w:i/>
          <w:iCs/>
        </w:rPr>
        <w:t>organization</w:t>
      </w:r>
      <w:r>
        <w:rPr>
          <w:rStyle w:val="None"/>
          <w:rFonts w:ascii="Arial" w:hAnsi="Arial"/>
          <w:i/>
          <w:iCs/>
        </w:rPr>
        <w:t xml:space="preserve"> or any other illegal activity detrimental to the SADC Secretariat' financial interests; or</w:t>
      </w:r>
    </w:p>
    <w:p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f)</w:t>
      </w:r>
      <w:r>
        <w:rPr>
          <w:rStyle w:val="None"/>
          <w:rFonts w:ascii="Arial" w:hAnsi="Arial"/>
          <w:i/>
          <w:iCs/>
        </w:rPr>
        <w:tab/>
        <w:t>they are being currently subject to an administrative penalty.</w:t>
      </w:r>
    </w:p>
    <w:p w:rsidR="00CF720D" w:rsidRDefault="001E612A">
      <w:pPr>
        <w:pStyle w:val="BodyA"/>
        <w:jc w:val="both"/>
        <w:rPr>
          <w:rStyle w:val="None"/>
          <w:rFonts w:ascii="Arial" w:eastAsia="Arial" w:hAnsi="Arial" w:cs="Arial"/>
        </w:rPr>
      </w:pPr>
      <w:r>
        <w:rPr>
          <w:rStyle w:val="None"/>
          <w:rFonts w:ascii="Arial" w:hAnsi="Arial"/>
        </w:rPr>
        <w:t>I confirm that I am not in any of the situations described above, and I hereby declare that at any point in time, at the SADC Secretariat’s request, I will provide certified copies of documents to prove so.</w:t>
      </w:r>
    </w:p>
    <w:p w:rsidR="00CF720D" w:rsidRDefault="00CF720D">
      <w:pPr>
        <w:pStyle w:val="BodyA"/>
        <w:jc w:val="both"/>
        <w:rPr>
          <w:rStyle w:val="None"/>
          <w:rFonts w:ascii="Arial" w:eastAsia="Arial" w:hAnsi="Arial" w:cs="Arial"/>
        </w:rPr>
      </w:pPr>
    </w:p>
    <w:p w:rsidR="00CF720D" w:rsidRDefault="001E612A">
      <w:pPr>
        <w:pStyle w:val="BodyA"/>
        <w:jc w:val="both"/>
        <w:rPr>
          <w:rStyle w:val="None"/>
          <w:rFonts w:ascii="Arial" w:eastAsia="Arial" w:hAnsi="Arial" w:cs="Arial"/>
        </w:rPr>
      </w:pPr>
      <w:r>
        <w:rPr>
          <w:rStyle w:val="None"/>
          <w:rFonts w:ascii="Arial" w:hAnsi="Arial"/>
        </w:rPr>
        <w:t>I am aware that the penalties set out in the Procurement Policy may be applied in the case of a false declaration, should the contract be awarded to me.</w:t>
      </w:r>
    </w:p>
    <w:p w:rsidR="00CF720D" w:rsidRDefault="00CF720D">
      <w:pPr>
        <w:pStyle w:val="BodyA"/>
        <w:jc w:val="both"/>
        <w:rPr>
          <w:rStyle w:val="None"/>
          <w:rFonts w:ascii="Arial" w:eastAsia="Arial" w:hAnsi="Arial" w:cs="Arial"/>
        </w:rPr>
      </w:pPr>
    </w:p>
    <w:p w:rsidR="00CF720D" w:rsidRDefault="001E612A">
      <w:pPr>
        <w:pStyle w:val="BodyA"/>
        <w:jc w:val="both"/>
        <w:rPr>
          <w:rStyle w:val="None"/>
          <w:rFonts w:ascii="Arial" w:eastAsia="Arial" w:hAnsi="Arial" w:cs="Arial"/>
        </w:rPr>
      </w:pPr>
      <w:r>
        <w:rPr>
          <w:rStyle w:val="None"/>
          <w:rFonts w:ascii="Arial" w:hAnsi="Arial"/>
        </w:rPr>
        <w:t xml:space="preserve">My proposal is binding upon me for the period indicated in Paragraph 9(iii) of this Request for Expression of Interest. </w:t>
      </w:r>
    </w:p>
    <w:p w:rsidR="00CF720D" w:rsidRDefault="00CF720D">
      <w:pPr>
        <w:pStyle w:val="BodyA"/>
        <w:jc w:val="both"/>
        <w:rPr>
          <w:rStyle w:val="None"/>
          <w:rFonts w:ascii="Arial" w:eastAsia="Arial" w:hAnsi="Arial" w:cs="Arial"/>
        </w:rPr>
      </w:pPr>
    </w:p>
    <w:p w:rsidR="00CF720D" w:rsidRDefault="001E612A">
      <w:pPr>
        <w:pStyle w:val="BodyA"/>
        <w:jc w:val="both"/>
        <w:rPr>
          <w:rStyle w:val="None"/>
          <w:rFonts w:ascii="Arial" w:eastAsia="Arial" w:hAnsi="Arial" w:cs="Arial"/>
          <w:b/>
          <w:bCs/>
        </w:rPr>
      </w:pPr>
      <w:r>
        <w:rPr>
          <w:rStyle w:val="None"/>
          <w:rFonts w:ascii="Arial" w:hAnsi="Arial"/>
        </w:rPr>
        <w:t>I undertake, if my Proposal is accepted, to initiate the consulting services related to the assignment not later than the date indicated in Paragraph 10 of the Request for Expression of Interest, and to be available for the entire duration of the contract as specified in the Terms of Reference.</w:t>
      </w:r>
    </w:p>
    <w:p w:rsidR="00CF720D" w:rsidRDefault="00CF720D">
      <w:pPr>
        <w:pStyle w:val="BodyA"/>
        <w:jc w:val="both"/>
        <w:rPr>
          <w:rStyle w:val="None"/>
          <w:rFonts w:ascii="Arial" w:eastAsia="Arial" w:hAnsi="Arial" w:cs="Arial"/>
        </w:rPr>
      </w:pPr>
    </w:p>
    <w:p w:rsidR="00CF720D" w:rsidRDefault="001E612A">
      <w:pPr>
        <w:pStyle w:val="BodyA"/>
        <w:ind w:firstLine="720"/>
        <w:jc w:val="both"/>
        <w:rPr>
          <w:rStyle w:val="None"/>
          <w:rFonts w:ascii="Arial" w:eastAsia="Arial" w:hAnsi="Arial" w:cs="Arial"/>
        </w:rPr>
      </w:pPr>
      <w:r>
        <w:rPr>
          <w:rStyle w:val="None"/>
          <w:rFonts w:ascii="Arial" w:hAnsi="Arial"/>
        </w:rPr>
        <w:t>I understand you are not bound to accept any Proposal you receive.</w:t>
      </w:r>
    </w:p>
    <w:p w:rsidR="00CF720D" w:rsidRDefault="00CF720D">
      <w:pPr>
        <w:pStyle w:val="BodyA"/>
        <w:rPr>
          <w:rStyle w:val="None"/>
          <w:rFonts w:ascii="Arial" w:eastAsia="Arial" w:hAnsi="Arial" w:cs="Arial"/>
        </w:rPr>
      </w:pPr>
    </w:p>
    <w:p w:rsidR="00CF720D" w:rsidRDefault="001E612A">
      <w:pPr>
        <w:pStyle w:val="BodyA"/>
        <w:ind w:firstLine="708"/>
        <w:jc w:val="both"/>
        <w:rPr>
          <w:rStyle w:val="None"/>
          <w:rFonts w:ascii="Arial" w:eastAsia="Arial" w:hAnsi="Arial" w:cs="Arial"/>
        </w:rPr>
      </w:pPr>
      <w:r>
        <w:rPr>
          <w:rStyle w:val="None"/>
          <w:rFonts w:ascii="Arial" w:hAnsi="Arial"/>
        </w:rPr>
        <w:t>Yours sincerely,</w:t>
      </w:r>
    </w:p>
    <w:p w:rsidR="00CF720D" w:rsidRDefault="00CF720D">
      <w:pPr>
        <w:pStyle w:val="BodyA"/>
        <w:jc w:val="both"/>
        <w:rPr>
          <w:rStyle w:val="None"/>
          <w:rFonts w:ascii="Arial" w:eastAsia="Arial" w:hAnsi="Arial" w:cs="Arial"/>
        </w:rPr>
      </w:pPr>
    </w:p>
    <w:p w:rsidR="00CF720D" w:rsidRDefault="001E612A">
      <w:pPr>
        <w:pStyle w:val="BodyA"/>
        <w:tabs>
          <w:tab w:val="right" w:pos="8460"/>
        </w:tabs>
        <w:ind w:left="720"/>
        <w:jc w:val="both"/>
        <w:rPr>
          <w:rStyle w:val="None"/>
          <w:rFonts w:ascii="Arial" w:eastAsia="Arial" w:hAnsi="Arial" w:cs="Arial"/>
          <w:u w:val="single"/>
        </w:rPr>
      </w:pPr>
      <w:r>
        <w:rPr>
          <w:rStyle w:val="None"/>
          <w:rFonts w:ascii="Arial" w:hAnsi="Arial"/>
        </w:rPr>
        <w:t>Signature [</w:t>
      </w:r>
      <w:r>
        <w:rPr>
          <w:rStyle w:val="None"/>
          <w:rFonts w:ascii="Arial" w:hAnsi="Arial"/>
          <w:i/>
          <w:iCs/>
        </w:rPr>
        <w:t>In full and initials</w:t>
      </w:r>
      <w:r>
        <w:rPr>
          <w:rStyle w:val="None"/>
          <w:rFonts w:ascii="Arial" w:hAnsi="Arial"/>
        </w:rPr>
        <w:t xml:space="preserve">]:  </w:t>
      </w:r>
      <w:r>
        <w:rPr>
          <w:rStyle w:val="None"/>
          <w:rFonts w:ascii="Arial" w:eastAsia="Arial" w:hAnsi="Arial" w:cs="Arial"/>
          <w:u w:val="single"/>
        </w:rPr>
        <w:tab/>
      </w:r>
    </w:p>
    <w:p w:rsidR="00CF720D" w:rsidRDefault="00CF720D">
      <w:pPr>
        <w:pStyle w:val="BodyA"/>
        <w:tabs>
          <w:tab w:val="right" w:pos="8460"/>
        </w:tabs>
        <w:ind w:left="720"/>
        <w:jc w:val="both"/>
        <w:rPr>
          <w:rStyle w:val="None"/>
          <w:rFonts w:ascii="Arial" w:eastAsia="Arial" w:hAnsi="Arial" w:cs="Arial"/>
        </w:rPr>
      </w:pPr>
    </w:p>
    <w:p w:rsidR="00CF720D" w:rsidRDefault="001E612A">
      <w:pPr>
        <w:pStyle w:val="BodyA"/>
        <w:tabs>
          <w:tab w:val="right" w:pos="8460"/>
        </w:tabs>
        <w:ind w:left="720"/>
        <w:jc w:val="both"/>
        <w:rPr>
          <w:rStyle w:val="None"/>
          <w:rFonts w:ascii="Arial" w:eastAsia="Arial" w:hAnsi="Arial" w:cs="Arial"/>
          <w:u w:val="single"/>
        </w:rPr>
      </w:pPr>
      <w:r>
        <w:rPr>
          <w:rStyle w:val="None"/>
          <w:rFonts w:ascii="Arial" w:hAnsi="Arial"/>
        </w:rPr>
        <w:t xml:space="preserve">Name and Title of Signatory:  </w:t>
      </w:r>
      <w:r>
        <w:rPr>
          <w:rStyle w:val="None"/>
          <w:rFonts w:ascii="Arial" w:eastAsia="Arial" w:hAnsi="Arial" w:cs="Arial"/>
          <w:u w:val="single"/>
        </w:rPr>
        <w:tab/>
      </w:r>
    </w:p>
    <w:p w:rsidR="00CF720D" w:rsidRDefault="00CF720D">
      <w:pPr>
        <w:pStyle w:val="BodyText2"/>
        <w:rPr>
          <w:rStyle w:val="None"/>
          <w:rFonts w:ascii="Arial" w:eastAsia="Arial" w:hAnsi="Arial" w:cs="Arial"/>
        </w:rPr>
      </w:pPr>
    </w:p>
    <w:p w:rsidR="00CF720D" w:rsidRDefault="00CF720D">
      <w:pPr>
        <w:pStyle w:val="BodyText2"/>
        <w:rPr>
          <w:rStyle w:val="None"/>
          <w:rFonts w:ascii="Arial" w:eastAsia="Arial" w:hAnsi="Arial" w:cs="Arial"/>
        </w:rPr>
      </w:pPr>
    </w:p>
    <w:p w:rsidR="00CF720D" w:rsidRDefault="00CF720D">
      <w:pPr>
        <w:pStyle w:val="BodyText2"/>
        <w:pBdr>
          <w:bottom w:val="single" w:sz="4" w:space="0" w:color="000000"/>
        </w:pBdr>
        <w:rPr>
          <w:rStyle w:val="None"/>
          <w:rFonts w:ascii="Arial" w:eastAsia="Arial" w:hAnsi="Arial" w:cs="Arial"/>
        </w:rPr>
      </w:pPr>
    </w:p>
    <w:p w:rsidR="00CF720D" w:rsidRDefault="001E612A">
      <w:pPr>
        <w:pStyle w:val="Heading3"/>
        <w:keepNext w:val="0"/>
      </w:pPr>
      <w:r>
        <w:rPr>
          <w:rStyle w:val="None"/>
          <w:rFonts w:ascii="Arial Unicode MS" w:eastAsia="Arial Unicode MS" w:hAnsi="Arial Unicode MS" w:cs="Arial Unicode MS"/>
        </w:rPr>
        <w:br w:type="page"/>
      </w:r>
    </w:p>
    <w:p w:rsidR="00CF720D" w:rsidRDefault="001E612A">
      <w:pPr>
        <w:pStyle w:val="Fett1"/>
        <w:jc w:val="center"/>
        <w:outlineLvl w:val="0"/>
        <w:rPr>
          <w:rStyle w:val="None"/>
          <w:sz w:val="24"/>
          <w:szCs w:val="24"/>
          <w:lang w:val="en-US"/>
        </w:rPr>
      </w:pPr>
      <w:r>
        <w:rPr>
          <w:rStyle w:val="None"/>
          <w:sz w:val="24"/>
          <w:szCs w:val="24"/>
          <w:lang w:val="en-US"/>
        </w:rPr>
        <w:lastRenderedPageBreak/>
        <w:t>B.</w:t>
      </w:r>
      <w:r>
        <w:rPr>
          <w:rStyle w:val="None"/>
          <w:sz w:val="24"/>
          <w:szCs w:val="24"/>
          <w:lang w:val="en-US"/>
        </w:rPr>
        <w:tab/>
        <w:t>CURRICULUM VITAE</w:t>
      </w:r>
    </w:p>
    <w:p w:rsidR="00CF720D" w:rsidRDefault="001E612A">
      <w:pPr>
        <w:pStyle w:val="BodyA"/>
        <w:jc w:val="center"/>
        <w:rPr>
          <w:rStyle w:val="None"/>
          <w:rFonts w:ascii="Arial" w:eastAsia="Arial" w:hAnsi="Arial" w:cs="Arial"/>
          <w:b/>
          <w:bCs/>
          <w:i/>
          <w:iCs/>
        </w:rPr>
      </w:pPr>
      <w:r>
        <w:rPr>
          <w:rStyle w:val="None"/>
          <w:rFonts w:ascii="Arial" w:hAnsi="Arial"/>
          <w:b/>
          <w:bCs/>
          <w:i/>
          <w:iCs/>
        </w:rPr>
        <w:t>[Insert full name]</w:t>
      </w:r>
    </w:p>
    <w:p w:rsidR="00CF720D" w:rsidRDefault="00CF720D">
      <w:pPr>
        <w:pStyle w:val="BodyA"/>
        <w:pBdr>
          <w:bottom w:val="single" w:sz="8" w:space="0" w:color="000000"/>
        </w:pBdr>
        <w:jc w:val="center"/>
        <w:rPr>
          <w:rStyle w:val="None"/>
          <w:rFonts w:ascii="Arial" w:eastAsia="Arial" w:hAnsi="Arial" w:cs="Arial"/>
          <w:b/>
          <w:bCs/>
          <w:i/>
          <w:iCs/>
        </w:rPr>
      </w:pPr>
    </w:p>
    <w:p w:rsidR="00CF720D" w:rsidRDefault="00CF720D">
      <w:pPr>
        <w:pStyle w:val="BodyA"/>
        <w:jc w:val="right"/>
        <w:rPr>
          <w:rStyle w:val="None"/>
          <w:rFonts w:ascii="Arial" w:eastAsia="Arial" w:hAnsi="Arial" w:cs="Arial"/>
        </w:rPr>
      </w:pPr>
    </w:p>
    <w:p w:rsidR="00CF720D" w:rsidRDefault="00CF720D">
      <w:pPr>
        <w:pStyle w:val="BodyA"/>
        <w:suppressAutoHyphens/>
        <w:jc w:val="both"/>
        <w:rPr>
          <w:rStyle w:val="None"/>
          <w:rFonts w:ascii="Arial" w:eastAsia="Arial" w:hAnsi="Arial" w:cs="Arial"/>
        </w:rPr>
      </w:pPr>
    </w:p>
    <w:tbl>
      <w:tblPr>
        <w:tblW w:w="974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10"/>
        <w:gridCol w:w="6237"/>
      </w:tblGrid>
      <w:tr w:rsidR="00CF720D">
        <w:trPr>
          <w:trHeight w:val="292"/>
        </w:trPr>
        <w:tc>
          <w:tcPr>
            <w:tcW w:w="3510" w:type="dxa"/>
            <w:tcBorders>
              <w:top w:val="nil"/>
              <w:left w:val="nil"/>
              <w:bottom w:val="nil"/>
              <w:right w:val="nil"/>
            </w:tcBorders>
            <w:shd w:val="clear" w:color="auto" w:fill="auto"/>
            <w:tcMar>
              <w:top w:w="80" w:type="dxa"/>
              <w:left w:w="80" w:type="dxa"/>
              <w:bottom w:w="80" w:type="dxa"/>
              <w:right w:w="80" w:type="dxa"/>
            </w:tcMar>
          </w:tcPr>
          <w:p w:rsidR="00CF720D" w:rsidRDefault="001E612A" w:rsidP="001F70CC">
            <w:pPr>
              <w:pStyle w:val="ListParagraph"/>
              <w:numPr>
                <w:ilvl w:val="0"/>
                <w:numId w:val="15"/>
              </w:numPr>
              <w:suppressAutoHyphens/>
              <w:rPr>
                <w:rFonts w:ascii="Arial" w:hAnsi="Arial"/>
                <w:b/>
                <w:bCs/>
              </w:rPr>
            </w:pPr>
            <w:r>
              <w:rPr>
                <w:rStyle w:val="None"/>
                <w:rFonts w:ascii="Arial" w:hAnsi="Arial"/>
                <w:b/>
                <w:bCs/>
              </w:rPr>
              <w:t>Family name:</w:t>
            </w:r>
          </w:p>
        </w:tc>
        <w:tc>
          <w:tcPr>
            <w:tcW w:w="6237" w:type="dxa"/>
            <w:tcBorders>
              <w:top w:val="nil"/>
              <w:left w:val="nil"/>
              <w:bottom w:val="nil"/>
              <w:right w:val="nil"/>
            </w:tcBorders>
            <w:shd w:val="clear" w:color="auto" w:fill="auto"/>
            <w:tcMar>
              <w:top w:w="80" w:type="dxa"/>
              <w:left w:w="800" w:type="dxa"/>
              <w:bottom w:w="80" w:type="dxa"/>
              <w:right w:w="80" w:type="dxa"/>
            </w:tcMar>
          </w:tcPr>
          <w:p w:rsidR="00CF720D" w:rsidRDefault="001E612A">
            <w:pPr>
              <w:pStyle w:val="ListParagraph"/>
            </w:pPr>
            <w:r>
              <w:rPr>
                <w:rStyle w:val="None"/>
                <w:rFonts w:ascii="Arial" w:hAnsi="Arial"/>
                <w:i/>
                <w:iCs/>
              </w:rPr>
              <w:t>[insert the name]</w:t>
            </w:r>
          </w:p>
        </w:tc>
      </w:tr>
      <w:tr w:rsidR="00CF720D">
        <w:trPr>
          <w:trHeight w:val="292"/>
        </w:trPr>
        <w:tc>
          <w:tcPr>
            <w:tcW w:w="3510" w:type="dxa"/>
            <w:tcBorders>
              <w:top w:val="nil"/>
              <w:left w:val="nil"/>
              <w:bottom w:val="nil"/>
              <w:right w:val="nil"/>
            </w:tcBorders>
            <w:shd w:val="clear" w:color="auto" w:fill="auto"/>
            <w:tcMar>
              <w:top w:w="80" w:type="dxa"/>
              <w:left w:w="80" w:type="dxa"/>
              <w:bottom w:w="80" w:type="dxa"/>
              <w:right w:w="80" w:type="dxa"/>
            </w:tcMar>
          </w:tcPr>
          <w:p w:rsidR="00CF720D" w:rsidRDefault="001E612A" w:rsidP="001F70CC">
            <w:pPr>
              <w:pStyle w:val="ListParagraph"/>
              <w:numPr>
                <w:ilvl w:val="0"/>
                <w:numId w:val="16"/>
              </w:numPr>
              <w:suppressAutoHyphens/>
              <w:rPr>
                <w:rFonts w:ascii="Arial" w:hAnsi="Arial"/>
                <w:b/>
                <w:bCs/>
              </w:rPr>
            </w:pPr>
            <w:r>
              <w:rPr>
                <w:rStyle w:val="None"/>
                <w:rFonts w:ascii="Arial" w:hAnsi="Arial"/>
                <w:b/>
                <w:bCs/>
              </w:rPr>
              <w:t>First names:</w:t>
            </w:r>
          </w:p>
        </w:tc>
        <w:tc>
          <w:tcPr>
            <w:tcW w:w="6237" w:type="dxa"/>
            <w:tcBorders>
              <w:top w:val="nil"/>
              <w:left w:val="nil"/>
              <w:bottom w:val="nil"/>
              <w:right w:val="nil"/>
            </w:tcBorders>
            <w:shd w:val="clear" w:color="auto" w:fill="auto"/>
            <w:tcMar>
              <w:top w:w="80" w:type="dxa"/>
              <w:left w:w="506" w:type="dxa"/>
              <w:bottom w:w="80" w:type="dxa"/>
              <w:right w:w="80" w:type="dxa"/>
            </w:tcMar>
          </w:tcPr>
          <w:p w:rsidR="00CF720D" w:rsidRDefault="001E612A">
            <w:pPr>
              <w:pStyle w:val="ListParagraph"/>
              <w:suppressAutoHyphens/>
              <w:ind w:left="426"/>
            </w:pPr>
            <w:r>
              <w:rPr>
                <w:rStyle w:val="None"/>
                <w:rFonts w:ascii="Arial" w:hAnsi="Arial"/>
                <w:i/>
                <w:iCs/>
              </w:rPr>
              <w:t>[insert the names in full]</w:t>
            </w:r>
          </w:p>
        </w:tc>
      </w:tr>
      <w:tr w:rsidR="00CF720D">
        <w:trPr>
          <w:trHeight w:val="292"/>
        </w:trPr>
        <w:tc>
          <w:tcPr>
            <w:tcW w:w="3510" w:type="dxa"/>
            <w:tcBorders>
              <w:top w:val="nil"/>
              <w:left w:val="nil"/>
              <w:bottom w:val="nil"/>
              <w:right w:val="nil"/>
            </w:tcBorders>
            <w:shd w:val="clear" w:color="auto" w:fill="auto"/>
            <w:tcMar>
              <w:top w:w="80" w:type="dxa"/>
              <w:left w:w="80" w:type="dxa"/>
              <w:bottom w:w="80" w:type="dxa"/>
              <w:right w:w="80" w:type="dxa"/>
            </w:tcMar>
          </w:tcPr>
          <w:p w:rsidR="00CF720D" w:rsidRDefault="001E612A" w:rsidP="001F70CC">
            <w:pPr>
              <w:pStyle w:val="ListParagraph"/>
              <w:numPr>
                <w:ilvl w:val="0"/>
                <w:numId w:val="17"/>
              </w:numPr>
              <w:suppressAutoHyphens/>
              <w:rPr>
                <w:rFonts w:ascii="Arial" w:hAnsi="Arial"/>
                <w:b/>
                <w:bCs/>
              </w:rPr>
            </w:pPr>
            <w:r>
              <w:rPr>
                <w:rStyle w:val="None"/>
                <w:rFonts w:ascii="Arial" w:hAnsi="Arial"/>
                <w:b/>
                <w:bCs/>
              </w:rPr>
              <w:t>Date of birth:</w:t>
            </w:r>
          </w:p>
        </w:tc>
        <w:tc>
          <w:tcPr>
            <w:tcW w:w="6237" w:type="dxa"/>
            <w:tcBorders>
              <w:top w:val="nil"/>
              <w:left w:val="nil"/>
              <w:bottom w:val="nil"/>
              <w:right w:val="nil"/>
            </w:tcBorders>
            <w:shd w:val="clear" w:color="auto" w:fill="auto"/>
            <w:tcMar>
              <w:top w:w="80" w:type="dxa"/>
              <w:left w:w="506" w:type="dxa"/>
              <w:bottom w:w="80" w:type="dxa"/>
              <w:right w:w="80" w:type="dxa"/>
            </w:tcMar>
          </w:tcPr>
          <w:p w:rsidR="00CF720D" w:rsidRDefault="001E612A">
            <w:pPr>
              <w:pStyle w:val="ListParagraph"/>
              <w:suppressAutoHyphens/>
              <w:ind w:left="426"/>
            </w:pPr>
            <w:r>
              <w:rPr>
                <w:rStyle w:val="None"/>
                <w:rFonts w:ascii="Arial" w:hAnsi="Arial"/>
                <w:i/>
                <w:iCs/>
              </w:rPr>
              <w:t>[insert the date]</w:t>
            </w:r>
          </w:p>
        </w:tc>
      </w:tr>
      <w:tr w:rsidR="00CF720D">
        <w:trPr>
          <w:trHeight w:val="292"/>
        </w:trPr>
        <w:tc>
          <w:tcPr>
            <w:tcW w:w="3510" w:type="dxa"/>
            <w:tcBorders>
              <w:top w:val="nil"/>
              <w:left w:val="nil"/>
              <w:bottom w:val="nil"/>
              <w:right w:val="nil"/>
            </w:tcBorders>
            <w:shd w:val="clear" w:color="auto" w:fill="auto"/>
            <w:tcMar>
              <w:top w:w="80" w:type="dxa"/>
              <w:left w:w="80" w:type="dxa"/>
              <w:bottom w:w="80" w:type="dxa"/>
              <w:right w:w="80" w:type="dxa"/>
            </w:tcMar>
          </w:tcPr>
          <w:p w:rsidR="00CF720D" w:rsidRDefault="001E612A" w:rsidP="001F70CC">
            <w:pPr>
              <w:pStyle w:val="ListParagraph"/>
              <w:numPr>
                <w:ilvl w:val="0"/>
                <w:numId w:val="18"/>
              </w:numPr>
              <w:suppressAutoHyphens/>
              <w:rPr>
                <w:rFonts w:ascii="Arial" w:hAnsi="Arial"/>
                <w:b/>
                <w:bCs/>
              </w:rPr>
            </w:pPr>
            <w:r>
              <w:rPr>
                <w:rStyle w:val="None"/>
                <w:rFonts w:ascii="Arial" w:hAnsi="Arial"/>
                <w:b/>
                <w:bCs/>
              </w:rPr>
              <w:t>Nationality:</w:t>
            </w:r>
          </w:p>
        </w:tc>
        <w:tc>
          <w:tcPr>
            <w:tcW w:w="6237" w:type="dxa"/>
            <w:tcBorders>
              <w:top w:val="nil"/>
              <w:left w:val="nil"/>
              <w:bottom w:val="nil"/>
              <w:right w:val="nil"/>
            </w:tcBorders>
            <w:shd w:val="clear" w:color="auto" w:fill="auto"/>
            <w:tcMar>
              <w:top w:w="80" w:type="dxa"/>
              <w:left w:w="506" w:type="dxa"/>
              <w:bottom w:w="80" w:type="dxa"/>
              <w:right w:w="80" w:type="dxa"/>
            </w:tcMar>
          </w:tcPr>
          <w:p w:rsidR="00CF720D" w:rsidRDefault="001E612A">
            <w:pPr>
              <w:pStyle w:val="ListParagraph"/>
              <w:suppressAutoHyphens/>
              <w:ind w:left="426"/>
            </w:pPr>
            <w:r>
              <w:rPr>
                <w:rStyle w:val="None"/>
                <w:rFonts w:ascii="Arial" w:hAnsi="Arial"/>
                <w:i/>
                <w:iCs/>
              </w:rPr>
              <w:t>[insert the country or countries of citizenship]</w:t>
            </w:r>
          </w:p>
        </w:tc>
      </w:tr>
      <w:tr w:rsidR="00CF720D">
        <w:trPr>
          <w:trHeight w:val="310"/>
        </w:trPr>
        <w:tc>
          <w:tcPr>
            <w:tcW w:w="3510" w:type="dxa"/>
            <w:tcBorders>
              <w:top w:val="nil"/>
              <w:left w:val="nil"/>
              <w:bottom w:val="nil"/>
              <w:right w:val="nil"/>
            </w:tcBorders>
            <w:shd w:val="clear" w:color="auto" w:fill="auto"/>
            <w:tcMar>
              <w:top w:w="80" w:type="dxa"/>
              <w:left w:w="80" w:type="dxa"/>
              <w:bottom w:w="80" w:type="dxa"/>
              <w:right w:w="80" w:type="dxa"/>
            </w:tcMar>
          </w:tcPr>
          <w:p w:rsidR="00CF720D" w:rsidRDefault="00CF720D"/>
        </w:tc>
        <w:tc>
          <w:tcPr>
            <w:tcW w:w="6237" w:type="dxa"/>
            <w:tcBorders>
              <w:top w:val="nil"/>
              <w:left w:val="nil"/>
              <w:bottom w:val="nil"/>
              <w:right w:val="nil"/>
            </w:tcBorders>
            <w:shd w:val="clear" w:color="auto" w:fill="auto"/>
            <w:tcMar>
              <w:top w:w="80" w:type="dxa"/>
              <w:left w:w="80" w:type="dxa"/>
              <w:bottom w:w="80" w:type="dxa"/>
              <w:right w:w="80" w:type="dxa"/>
            </w:tcMar>
          </w:tcPr>
          <w:p w:rsidR="00CF720D" w:rsidRDefault="00CF720D"/>
        </w:tc>
      </w:tr>
      <w:tr w:rsidR="00CF720D">
        <w:trPr>
          <w:trHeight w:val="1412"/>
        </w:trPr>
        <w:tc>
          <w:tcPr>
            <w:tcW w:w="3510" w:type="dxa"/>
            <w:tcBorders>
              <w:top w:val="nil"/>
              <w:left w:val="nil"/>
              <w:bottom w:val="nil"/>
              <w:right w:val="nil"/>
            </w:tcBorders>
            <w:shd w:val="clear" w:color="auto" w:fill="auto"/>
            <w:tcMar>
              <w:top w:w="80" w:type="dxa"/>
              <w:left w:w="80" w:type="dxa"/>
              <w:bottom w:w="80" w:type="dxa"/>
              <w:right w:w="80" w:type="dxa"/>
            </w:tcMar>
          </w:tcPr>
          <w:p w:rsidR="00CF720D" w:rsidRDefault="001E612A" w:rsidP="001F70CC">
            <w:pPr>
              <w:pStyle w:val="ListParagraph"/>
              <w:numPr>
                <w:ilvl w:val="0"/>
                <w:numId w:val="19"/>
              </w:numPr>
              <w:suppressAutoHyphens/>
              <w:rPr>
                <w:rFonts w:ascii="Arial" w:hAnsi="Arial"/>
                <w:b/>
                <w:bCs/>
              </w:rPr>
            </w:pPr>
            <w:r>
              <w:rPr>
                <w:rStyle w:val="None"/>
                <w:rFonts w:ascii="Arial" w:hAnsi="Arial"/>
                <w:b/>
                <w:bCs/>
              </w:rPr>
              <w:t>Physical address:</w:t>
            </w:r>
          </w:p>
          <w:p w:rsidR="00CF720D" w:rsidRDefault="001E612A" w:rsidP="001F70CC">
            <w:pPr>
              <w:pStyle w:val="ListParagraph"/>
              <w:numPr>
                <w:ilvl w:val="0"/>
                <w:numId w:val="20"/>
              </w:numPr>
              <w:suppressAutoHyphens/>
              <w:rPr>
                <w:rFonts w:ascii="Arial" w:hAnsi="Arial"/>
                <w:b/>
                <w:bCs/>
              </w:rPr>
            </w:pPr>
            <w:r>
              <w:rPr>
                <w:rStyle w:val="None"/>
                <w:rFonts w:ascii="Arial" w:hAnsi="Arial"/>
                <w:b/>
                <w:bCs/>
              </w:rPr>
              <w:t>Postal address</w:t>
            </w:r>
          </w:p>
          <w:p w:rsidR="00CF720D" w:rsidRDefault="001E612A" w:rsidP="001F70CC">
            <w:pPr>
              <w:pStyle w:val="ListParagraph"/>
              <w:numPr>
                <w:ilvl w:val="0"/>
                <w:numId w:val="20"/>
              </w:numPr>
              <w:suppressAutoHyphens/>
              <w:rPr>
                <w:rFonts w:ascii="Arial" w:hAnsi="Arial"/>
                <w:b/>
                <w:bCs/>
              </w:rPr>
            </w:pPr>
            <w:r>
              <w:rPr>
                <w:rStyle w:val="None"/>
                <w:rFonts w:ascii="Arial" w:hAnsi="Arial"/>
                <w:b/>
                <w:bCs/>
              </w:rPr>
              <w:t>Phone:</w:t>
            </w:r>
          </w:p>
          <w:p w:rsidR="00CF720D" w:rsidRDefault="001E612A" w:rsidP="001F70CC">
            <w:pPr>
              <w:pStyle w:val="ListParagraph"/>
              <w:numPr>
                <w:ilvl w:val="0"/>
                <w:numId w:val="20"/>
              </w:numPr>
              <w:suppressAutoHyphens/>
              <w:rPr>
                <w:rFonts w:ascii="Arial" w:hAnsi="Arial"/>
                <w:b/>
                <w:bCs/>
              </w:rPr>
            </w:pPr>
            <w:r>
              <w:rPr>
                <w:rStyle w:val="None"/>
                <w:rFonts w:ascii="Arial" w:hAnsi="Arial"/>
                <w:b/>
                <w:bCs/>
              </w:rPr>
              <w:t>E-mail:</w:t>
            </w:r>
          </w:p>
        </w:tc>
        <w:tc>
          <w:tcPr>
            <w:tcW w:w="6237" w:type="dxa"/>
            <w:tcBorders>
              <w:top w:val="nil"/>
              <w:left w:val="nil"/>
              <w:bottom w:val="nil"/>
              <w:right w:val="nil"/>
            </w:tcBorders>
            <w:shd w:val="clear" w:color="auto" w:fill="auto"/>
            <w:tcMar>
              <w:top w:w="80" w:type="dxa"/>
              <w:left w:w="506" w:type="dxa"/>
              <w:bottom w:w="80" w:type="dxa"/>
              <w:right w:w="80" w:type="dxa"/>
            </w:tcMar>
          </w:tcPr>
          <w:p w:rsidR="00CF720D" w:rsidRDefault="001E612A">
            <w:pPr>
              <w:pStyle w:val="ListParagraph"/>
              <w:suppressAutoHyphens/>
              <w:ind w:left="426"/>
              <w:rPr>
                <w:rStyle w:val="None"/>
                <w:rFonts w:ascii="Arial" w:eastAsia="Arial" w:hAnsi="Arial" w:cs="Arial"/>
                <w:i/>
                <w:iCs/>
              </w:rPr>
            </w:pPr>
            <w:r>
              <w:rPr>
                <w:rStyle w:val="None"/>
                <w:rFonts w:ascii="Arial" w:hAnsi="Arial"/>
                <w:i/>
                <w:iCs/>
              </w:rPr>
              <w:t>[insert the physical address]</w:t>
            </w:r>
          </w:p>
          <w:p w:rsidR="00CF720D" w:rsidRDefault="00CF720D">
            <w:pPr>
              <w:pStyle w:val="ListParagraph"/>
              <w:suppressAutoHyphens/>
              <w:ind w:left="426"/>
              <w:rPr>
                <w:rStyle w:val="None"/>
                <w:rFonts w:ascii="Arial" w:eastAsia="Arial" w:hAnsi="Arial" w:cs="Arial"/>
                <w:i/>
                <w:iCs/>
              </w:rPr>
            </w:pPr>
          </w:p>
          <w:p w:rsidR="00CF720D" w:rsidRDefault="001E612A">
            <w:pPr>
              <w:pStyle w:val="ListParagraph"/>
              <w:suppressAutoHyphens/>
              <w:ind w:left="426"/>
              <w:rPr>
                <w:rStyle w:val="None"/>
                <w:rFonts w:ascii="Arial" w:eastAsia="Arial" w:hAnsi="Arial" w:cs="Arial"/>
                <w:i/>
                <w:iCs/>
              </w:rPr>
            </w:pPr>
            <w:r>
              <w:rPr>
                <w:rStyle w:val="None"/>
                <w:rFonts w:ascii="Arial" w:hAnsi="Arial"/>
                <w:i/>
                <w:iCs/>
              </w:rPr>
              <w:t>[Insert Postal Address]</w:t>
            </w:r>
          </w:p>
          <w:p w:rsidR="00CF720D" w:rsidRDefault="001E612A">
            <w:pPr>
              <w:pStyle w:val="ListParagraph"/>
              <w:suppressAutoHyphens/>
              <w:ind w:left="426"/>
              <w:rPr>
                <w:rStyle w:val="None"/>
                <w:rFonts w:ascii="Arial" w:eastAsia="Arial" w:hAnsi="Arial" w:cs="Arial"/>
                <w:i/>
                <w:iCs/>
              </w:rPr>
            </w:pPr>
            <w:r>
              <w:rPr>
                <w:rStyle w:val="None"/>
                <w:rFonts w:ascii="Arial" w:hAnsi="Arial"/>
                <w:i/>
                <w:iCs/>
              </w:rPr>
              <w:t>[insert the phone and mobile no.]</w:t>
            </w:r>
          </w:p>
          <w:p w:rsidR="00CF720D" w:rsidRDefault="001E612A">
            <w:pPr>
              <w:pStyle w:val="ListParagraph"/>
              <w:suppressAutoHyphens/>
              <w:ind w:left="426"/>
            </w:pPr>
            <w:r>
              <w:rPr>
                <w:rStyle w:val="None"/>
                <w:rFonts w:ascii="Arial" w:hAnsi="Arial"/>
                <w:i/>
                <w:iCs/>
              </w:rPr>
              <w:t>[Insert E-mail address(es)</w:t>
            </w:r>
          </w:p>
        </w:tc>
      </w:tr>
      <w:tr w:rsidR="00CF720D">
        <w:trPr>
          <w:trHeight w:val="310"/>
        </w:trPr>
        <w:tc>
          <w:tcPr>
            <w:tcW w:w="3510" w:type="dxa"/>
            <w:tcBorders>
              <w:top w:val="nil"/>
              <w:left w:val="nil"/>
              <w:bottom w:val="nil"/>
              <w:right w:val="nil"/>
            </w:tcBorders>
            <w:shd w:val="clear" w:color="auto" w:fill="auto"/>
            <w:tcMar>
              <w:top w:w="80" w:type="dxa"/>
              <w:left w:w="80" w:type="dxa"/>
              <w:bottom w:w="80" w:type="dxa"/>
              <w:right w:w="80" w:type="dxa"/>
            </w:tcMar>
          </w:tcPr>
          <w:p w:rsidR="00CF720D" w:rsidRDefault="001E612A" w:rsidP="001F70CC">
            <w:pPr>
              <w:pStyle w:val="ListParagraph"/>
              <w:numPr>
                <w:ilvl w:val="0"/>
                <w:numId w:val="21"/>
              </w:numPr>
              <w:rPr>
                <w:rFonts w:ascii="Arial" w:hAnsi="Arial"/>
                <w:b/>
                <w:bCs/>
              </w:rPr>
            </w:pPr>
            <w:r>
              <w:rPr>
                <w:rStyle w:val="None"/>
                <w:rFonts w:ascii="Arial" w:hAnsi="Arial"/>
                <w:b/>
                <w:bCs/>
              </w:rPr>
              <w:t>Education:</w:t>
            </w:r>
          </w:p>
        </w:tc>
        <w:tc>
          <w:tcPr>
            <w:tcW w:w="6237" w:type="dxa"/>
            <w:tcBorders>
              <w:top w:val="nil"/>
              <w:left w:val="nil"/>
              <w:bottom w:val="nil"/>
              <w:right w:val="nil"/>
            </w:tcBorders>
            <w:shd w:val="clear" w:color="auto" w:fill="auto"/>
            <w:tcMar>
              <w:top w:w="80" w:type="dxa"/>
              <w:left w:w="80" w:type="dxa"/>
              <w:bottom w:w="80" w:type="dxa"/>
              <w:right w:w="80" w:type="dxa"/>
            </w:tcMar>
          </w:tcPr>
          <w:p w:rsidR="00CF720D" w:rsidRDefault="00CF720D"/>
        </w:tc>
      </w:tr>
      <w:tr w:rsidR="00CF720D">
        <w:trPr>
          <w:trHeight w:val="305"/>
        </w:trPr>
        <w:tc>
          <w:tcPr>
            <w:tcW w:w="3510" w:type="dxa"/>
            <w:tcBorders>
              <w:top w:val="nil"/>
              <w:left w:val="nil"/>
              <w:bottom w:val="single" w:sz="4" w:space="0" w:color="000000"/>
              <w:right w:val="nil"/>
            </w:tcBorders>
            <w:shd w:val="clear" w:color="auto" w:fill="auto"/>
            <w:tcMar>
              <w:top w:w="80" w:type="dxa"/>
              <w:left w:w="80" w:type="dxa"/>
              <w:bottom w:w="80" w:type="dxa"/>
              <w:right w:w="80" w:type="dxa"/>
            </w:tcMar>
          </w:tcPr>
          <w:p w:rsidR="00CF720D" w:rsidRDefault="00CF720D"/>
        </w:tc>
        <w:tc>
          <w:tcPr>
            <w:tcW w:w="6237" w:type="dxa"/>
            <w:tcBorders>
              <w:top w:val="nil"/>
              <w:left w:val="nil"/>
              <w:bottom w:val="single" w:sz="4" w:space="0" w:color="000000"/>
              <w:right w:val="nil"/>
            </w:tcBorders>
            <w:shd w:val="clear" w:color="auto" w:fill="auto"/>
            <w:tcMar>
              <w:top w:w="80" w:type="dxa"/>
              <w:left w:w="80" w:type="dxa"/>
              <w:bottom w:w="80" w:type="dxa"/>
              <w:right w:w="80" w:type="dxa"/>
            </w:tcMar>
          </w:tcPr>
          <w:p w:rsidR="00CF720D" w:rsidRDefault="00CF720D"/>
        </w:tc>
      </w:tr>
      <w:tr w:rsidR="00CF720D">
        <w:trPr>
          <w:trHeight w:val="585"/>
        </w:trPr>
        <w:tc>
          <w:tcPr>
            <w:tcW w:w="3510" w:type="dxa"/>
            <w:tcBorders>
              <w:top w:val="single" w:sz="4" w:space="0" w:color="000000"/>
              <w:left w:val="single" w:sz="4" w:space="0" w:color="000000"/>
              <w:bottom w:val="single" w:sz="6" w:space="0" w:color="000000"/>
              <w:right w:val="single" w:sz="6" w:space="0" w:color="000000"/>
            </w:tcBorders>
            <w:shd w:val="clear" w:color="auto" w:fill="E6E6E6"/>
            <w:tcMar>
              <w:top w:w="80" w:type="dxa"/>
              <w:left w:w="80" w:type="dxa"/>
              <w:bottom w:w="80" w:type="dxa"/>
              <w:right w:w="80" w:type="dxa"/>
            </w:tcMar>
          </w:tcPr>
          <w:p w:rsidR="00CF720D" w:rsidRDefault="001E612A">
            <w:pPr>
              <w:pStyle w:val="BodyA"/>
              <w:suppressAutoHyphens/>
              <w:rPr>
                <w:rStyle w:val="None"/>
                <w:rFonts w:ascii="Arial" w:eastAsia="Arial" w:hAnsi="Arial" w:cs="Arial"/>
                <w:b/>
                <w:bCs/>
              </w:rPr>
            </w:pPr>
            <w:r>
              <w:rPr>
                <w:rStyle w:val="None"/>
                <w:rFonts w:ascii="Arial" w:hAnsi="Arial"/>
                <w:b/>
                <w:bCs/>
              </w:rPr>
              <w:t>Institution:</w:t>
            </w:r>
          </w:p>
          <w:p w:rsidR="00CF720D" w:rsidRDefault="001E612A">
            <w:pPr>
              <w:pStyle w:val="BodyA"/>
              <w:suppressAutoHyphens/>
            </w:pPr>
            <w:r>
              <w:rPr>
                <w:rStyle w:val="None"/>
                <w:rFonts w:ascii="Arial" w:hAnsi="Arial"/>
                <w:b/>
                <w:bCs/>
              </w:rPr>
              <w:t>[Date from – Date to]</w:t>
            </w:r>
          </w:p>
        </w:tc>
        <w:tc>
          <w:tcPr>
            <w:tcW w:w="6237" w:type="dxa"/>
            <w:tcBorders>
              <w:top w:val="single" w:sz="4" w:space="0" w:color="000000"/>
              <w:left w:val="single" w:sz="6" w:space="0" w:color="000000"/>
              <w:bottom w:val="single" w:sz="6" w:space="0" w:color="000000"/>
              <w:right w:val="single" w:sz="4" w:space="0" w:color="000000"/>
            </w:tcBorders>
            <w:shd w:val="clear" w:color="auto" w:fill="E6E6E6"/>
            <w:tcMar>
              <w:top w:w="80" w:type="dxa"/>
              <w:left w:w="80" w:type="dxa"/>
              <w:bottom w:w="80" w:type="dxa"/>
              <w:right w:w="80" w:type="dxa"/>
            </w:tcMar>
          </w:tcPr>
          <w:p w:rsidR="00CF720D" w:rsidRDefault="001E612A">
            <w:pPr>
              <w:pStyle w:val="BodyA"/>
              <w:suppressAutoHyphens/>
            </w:pPr>
            <w:r>
              <w:rPr>
                <w:rStyle w:val="None"/>
                <w:rFonts w:ascii="Arial" w:hAnsi="Arial"/>
                <w:b/>
                <w:bCs/>
              </w:rPr>
              <w:t>Degree(s) or Diploma(s) obtained:</w:t>
            </w:r>
          </w:p>
        </w:tc>
      </w:tr>
      <w:tr w:rsidR="00CF720D">
        <w:trPr>
          <w:trHeight w:val="597"/>
        </w:trPr>
        <w:tc>
          <w:tcPr>
            <w:tcW w:w="3510"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[indicate the month and the year]</w:t>
            </w:r>
          </w:p>
        </w:tc>
        <w:tc>
          <w:tcPr>
            <w:tcW w:w="6237"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[insert the name of the diploma and the specialty/major]</w:t>
            </w:r>
          </w:p>
        </w:tc>
      </w:tr>
      <w:tr w:rsidR="00CF720D">
        <w:trPr>
          <w:trHeight w:val="595"/>
        </w:trPr>
        <w:tc>
          <w:tcPr>
            <w:tcW w:w="3510" w:type="dxa"/>
            <w:tcBorders>
              <w:top w:val="single" w:sz="6"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[indicate the month and the year]</w:t>
            </w:r>
          </w:p>
        </w:tc>
        <w:tc>
          <w:tcPr>
            <w:tcW w:w="6237"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[insert the name of the diploma and the specialty/major]</w:t>
            </w:r>
          </w:p>
        </w:tc>
      </w:tr>
    </w:tbl>
    <w:p w:rsidR="00CF720D" w:rsidRDefault="00CF720D">
      <w:pPr>
        <w:pStyle w:val="BodyA"/>
        <w:widowControl w:val="0"/>
        <w:suppressAutoHyphens/>
        <w:ind w:left="216" w:hanging="216"/>
        <w:rPr>
          <w:rStyle w:val="None"/>
          <w:rFonts w:ascii="Arial" w:eastAsia="Arial" w:hAnsi="Arial" w:cs="Arial"/>
        </w:rPr>
      </w:pPr>
    </w:p>
    <w:p w:rsidR="00CF720D" w:rsidRDefault="00CF720D">
      <w:pPr>
        <w:pStyle w:val="BodyA"/>
        <w:widowControl w:val="0"/>
        <w:suppressAutoHyphens/>
        <w:ind w:left="108" w:hanging="108"/>
        <w:jc w:val="both"/>
        <w:rPr>
          <w:rStyle w:val="None"/>
          <w:rFonts w:ascii="Arial" w:eastAsia="Arial" w:hAnsi="Arial" w:cs="Arial"/>
        </w:rPr>
      </w:pPr>
    </w:p>
    <w:p w:rsidR="00CF720D" w:rsidRDefault="00CF720D">
      <w:pPr>
        <w:pStyle w:val="BodyA"/>
        <w:widowControl w:val="0"/>
        <w:suppressAutoHyphens/>
        <w:jc w:val="both"/>
        <w:rPr>
          <w:rStyle w:val="None"/>
          <w:rFonts w:ascii="Arial" w:eastAsia="Arial" w:hAnsi="Arial" w:cs="Arial"/>
        </w:rPr>
      </w:pPr>
    </w:p>
    <w:p w:rsidR="00CF720D" w:rsidRDefault="00CF720D">
      <w:pPr>
        <w:pStyle w:val="BodyA"/>
        <w:tabs>
          <w:tab w:val="left" w:pos="850"/>
          <w:tab w:val="left" w:pos="4252"/>
          <w:tab w:val="center" w:pos="6518"/>
          <w:tab w:val="center" w:pos="8220"/>
        </w:tabs>
        <w:suppressAutoHyphens/>
        <w:rPr>
          <w:rStyle w:val="None"/>
          <w:rFonts w:ascii="Arial" w:eastAsia="Arial" w:hAnsi="Arial" w:cs="Arial"/>
        </w:rPr>
      </w:pPr>
    </w:p>
    <w:p w:rsidR="00CF720D" w:rsidRDefault="001E612A">
      <w:pPr>
        <w:pStyle w:val="BodyA"/>
        <w:tabs>
          <w:tab w:val="left" w:pos="426"/>
        </w:tabs>
        <w:suppressAutoHyphens/>
        <w:rPr>
          <w:rStyle w:val="None"/>
          <w:rFonts w:ascii="Arial" w:eastAsia="Arial" w:hAnsi="Arial" w:cs="Arial"/>
        </w:rPr>
      </w:pPr>
      <w:r>
        <w:rPr>
          <w:rStyle w:val="None"/>
          <w:rFonts w:ascii="Arial" w:hAnsi="Arial"/>
          <w:b/>
          <w:bCs/>
        </w:rPr>
        <w:t>10.</w:t>
      </w:r>
      <w:r>
        <w:rPr>
          <w:rStyle w:val="None"/>
          <w:rFonts w:ascii="Arial" w:hAnsi="Arial"/>
          <w:b/>
          <w:bCs/>
        </w:rPr>
        <w:tab/>
        <w:t>Language skills:</w:t>
      </w:r>
      <w:r>
        <w:rPr>
          <w:rStyle w:val="None"/>
          <w:rFonts w:ascii="Arial" w:hAnsi="Arial"/>
        </w:rPr>
        <w:t xml:space="preserve"> (Indicate competence on a scale of 1 to 5) (1 – excellent; 5 – basic)</w:t>
      </w:r>
    </w:p>
    <w:p w:rsidR="00CF720D" w:rsidRDefault="00CF720D">
      <w:pPr>
        <w:pStyle w:val="BodyA"/>
        <w:tabs>
          <w:tab w:val="left" w:pos="850"/>
          <w:tab w:val="left" w:pos="4252"/>
          <w:tab w:val="center" w:pos="6518"/>
          <w:tab w:val="center" w:pos="8220"/>
        </w:tabs>
        <w:suppressAutoHyphens/>
        <w:rPr>
          <w:rStyle w:val="None"/>
          <w:rFonts w:ascii="Arial" w:eastAsia="Arial" w:hAnsi="Arial" w:cs="Arial"/>
        </w:rPr>
      </w:pPr>
    </w:p>
    <w:tbl>
      <w:tblPr>
        <w:tblW w:w="9631"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90"/>
        <w:gridCol w:w="1960"/>
        <w:gridCol w:w="1960"/>
        <w:gridCol w:w="1821"/>
      </w:tblGrid>
      <w:tr w:rsidR="00CF720D">
        <w:trPr>
          <w:trHeight w:val="317"/>
        </w:trPr>
        <w:tc>
          <w:tcPr>
            <w:tcW w:w="3890"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rsidR="00CF720D" w:rsidRDefault="001E612A">
            <w:pPr>
              <w:pStyle w:val="underline"/>
              <w:spacing w:before="0" w:after="0"/>
              <w:jc w:val="center"/>
            </w:pPr>
            <w:r>
              <w:rPr>
                <w:rStyle w:val="None"/>
                <w:b/>
                <w:bCs/>
                <w:sz w:val="24"/>
                <w:szCs w:val="24"/>
                <w:u w:val="none"/>
              </w:rPr>
              <w:t>Language</w:t>
            </w:r>
          </w:p>
        </w:tc>
        <w:tc>
          <w:tcPr>
            <w:tcW w:w="1960"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rsidR="00CF720D" w:rsidRDefault="001E612A">
            <w:pPr>
              <w:pStyle w:val="underline"/>
              <w:spacing w:before="0" w:after="0"/>
              <w:jc w:val="center"/>
            </w:pPr>
            <w:r>
              <w:rPr>
                <w:rStyle w:val="None"/>
                <w:b/>
                <w:bCs/>
                <w:sz w:val="24"/>
                <w:szCs w:val="24"/>
                <w:u w:val="none"/>
              </w:rPr>
              <w:t>Reading</w:t>
            </w:r>
          </w:p>
        </w:tc>
        <w:tc>
          <w:tcPr>
            <w:tcW w:w="1960"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rsidR="00CF720D" w:rsidRDefault="001E612A">
            <w:pPr>
              <w:pStyle w:val="underline"/>
              <w:spacing w:before="0" w:after="0"/>
              <w:jc w:val="center"/>
            </w:pPr>
            <w:r>
              <w:rPr>
                <w:rStyle w:val="None"/>
                <w:b/>
                <w:bCs/>
                <w:sz w:val="24"/>
                <w:szCs w:val="24"/>
                <w:u w:val="none"/>
              </w:rPr>
              <w:t>Speaking</w:t>
            </w:r>
          </w:p>
        </w:tc>
        <w:tc>
          <w:tcPr>
            <w:tcW w:w="1821"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rsidR="00CF720D" w:rsidRDefault="001E612A">
            <w:pPr>
              <w:pStyle w:val="underline"/>
              <w:spacing w:before="0" w:after="0"/>
              <w:jc w:val="center"/>
            </w:pPr>
            <w:r>
              <w:rPr>
                <w:rStyle w:val="None"/>
                <w:b/>
                <w:bCs/>
                <w:sz w:val="24"/>
                <w:szCs w:val="24"/>
                <w:u w:val="none"/>
              </w:rPr>
              <w:t>Writing</w:t>
            </w:r>
          </w:p>
        </w:tc>
      </w:tr>
      <w:tr w:rsidR="00CF720D">
        <w:trPr>
          <w:trHeight w:val="317"/>
        </w:trPr>
        <w:tc>
          <w:tcPr>
            <w:tcW w:w="38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[insert the language]</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jc w:val="center"/>
            </w:pPr>
            <w:r>
              <w:rPr>
                <w:rStyle w:val="None"/>
                <w:rFonts w:ascii="Arial" w:hAnsi="Arial"/>
                <w:i/>
                <w:iCs/>
              </w:rPr>
              <w:t>[insert the no.]</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jc w:val="center"/>
            </w:pPr>
            <w:r>
              <w:rPr>
                <w:rStyle w:val="None"/>
                <w:rFonts w:ascii="Arial" w:hAnsi="Arial"/>
                <w:i/>
                <w:iCs/>
              </w:rPr>
              <w:t>[insert the no.]</w:t>
            </w:r>
          </w:p>
        </w:tc>
        <w:tc>
          <w:tcPr>
            <w:tcW w:w="18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jc w:val="center"/>
            </w:pPr>
            <w:r>
              <w:rPr>
                <w:rStyle w:val="None"/>
                <w:rFonts w:ascii="Arial" w:hAnsi="Arial"/>
                <w:i/>
                <w:iCs/>
              </w:rPr>
              <w:t>[insert the no.]</w:t>
            </w:r>
          </w:p>
        </w:tc>
      </w:tr>
      <w:tr w:rsidR="00CF720D">
        <w:trPr>
          <w:trHeight w:val="317"/>
        </w:trPr>
        <w:tc>
          <w:tcPr>
            <w:tcW w:w="38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[insert the no.]</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[insert the no.]</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[insert the no.]</w:t>
            </w:r>
          </w:p>
        </w:tc>
        <w:tc>
          <w:tcPr>
            <w:tcW w:w="18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[insert the no.]</w:t>
            </w:r>
          </w:p>
        </w:tc>
      </w:tr>
    </w:tbl>
    <w:p w:rsidR="00CF720D" w:rsidRDefault="00CF720D">
      <w:pPr>
        <w:pStyle w:val="BodyA"/>
        <w:widowControl w:val="0"/>
        <w:tabs>
          <w:tab w:val="left" w:pos="850"/>
          <w:tab w:val="left" w:pos="4252"/>
          <w:tab w:val="center" w:pos="6518"/>
          <w:tab w:val="center" w:pos="8220"/>
        </w:tabs>
        <w:suppressAutoHyphens/>
        <w:ind w:left="216" w:hanging="216"/>
        <w:rPr>
          <w:rStyle w:val="None"/>
          <w:rFonts w:ascii="Arial" w:eastAsia="Arial" w:hAnsi="Arial" w:cs="Arial"/>
        </w:rPr>
      </w:pPr>
    </w:p>
    <w:p w:rsidR="00CF720D" w:rsidRDefault="00CF720D">
      <w:pPr>
        <w:pStyle w:val="BodyA"/>
        <w:widowControl w:val="0"/>
        <w:tabs>
          <w:tab w:val="left" w:pos="850"/>
          <w:tab w:val="left" w:pos="4252"/>
          <w:tab w:val="center" w:pos="6518"/>
          <w:tab w:val="center" w:pos="8220"/>
        </w:tabs>
        <w:suppressAutoHyphens/>
        <w:ind w:left="108" w:hanging="108"/>
        <w:rPr>
          <w:rStyle w:val="None"/>
          <w:rFonts w:ascii="Arial" w:eastAsia="Arial" w:hAnsi="Arial" w:cs="Arial"/>
        </w:rPr>
      </w:pPr>
    </w:p>
    <w:p w:rsidR="00CF720D" w:rsidRDefault="00CF720D">
      <w:pPr>
        <w:pStyle w:val="BodyA"/>
        <w:widowControl w:val="0"/>
        <w:tabs>
          <w:tab w:val="left" w:pos="850"/>
          <w:tab w:val="left" w:pos="4252"/>
          <w:tab w:val="center" w:pos="6518"/>
          <w:tab w:val="center" w:pos="8220"/>
        </w:tabs>
        <w:suppressAutoHyphens/>
        <w:rPr>
          <w:rStyle w:val="None"/>
          <w:rFonts w:ascii="Arial" w:eastAsia="Arial" w:hAnsi="Arial" w:cs="Arial"/>
        </w:rPr>
      </w:pPr>
    </w:p>
    <w:p w:rsidR="00CF720D" w:rsidRDefault="00CF720D">
      <w:pPr>
        <w:pStyle w:val="BodyA"/>
        <w:tabs>
          <w:tab w:val="left" w:pos="850"/>
          <w:tab w:val="left" w:pos="4252"/>
          <w:tab w:val="center" w:pos="6518"/>
          <w:tab w:val="center" w:pos="8220"/>
        </w:tabs>
        <w:suppressAutoHyphens/>
        <w:rPr>
          <w:rStyle w:val="None"/>
          <w:rFonts w:ascii="Arial" w:eastAsia="Arial" w:hAnsi="Arial" w:cs="Arial"/>
        </w:rPr>
      </w:pPr>
    </w:p>
    <w:tbl>
      <w:tblPr>
        <w:tblW w:w="974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77"/>
        <w:gridCol w:w="5670"/>
      </w:tblGrid>
      <w:tr w:rsidR="00CF720D">
        <w:trPr>
          <w:trHeight w:val="572"/>
        </w:trPr>
        <w:tc>
          <w:tcPr>
            <w:tcW w:w="4077" w:type="dxa"/>
            <w:tcBorders>
              <w:top w:val="nil"/>
              <w:left w:val="nil"/>
              <w:bottom w:val="nil"/>
              <w:right w:val="nil"/>
            </w:tcBorders>
            <w:shd w:val="clear" w:color="auto" w:fill="auto"/>
            <w:tcMar>
              <w:top w:w="80" w:type="dxa"/>
              <w:left w:w="506" w:type="dxa"/>
              <w:bottom w:w="80" w:type="dxa"/>
              <w:right w:w="80" w:type="dxa"/>
            </w:tcMar>
          </w:tcPr>
          <w:p w:rsidR="00CF720D" w:rsidRDefault="001E612A">
            <w:pPr>
              <w:pStyle w:val="BodyA"/>
              <w:tabs>
                <w:tab w:val="left" w:pos="425"/>
              </w:tabs>
              <w:suppressAutoHyphens/>
              <w:ind w:left="426" w:hanging="426"/>
            </w:pPr>
            <w:r>
              <w:rPr>
                <w:rStyle w:val="None"/>
                <w:rFonts w:ascii="Arial" w:hAnsi="Arial"/>
                <w:b/>
                <w:bCs/>
              </w:rPr>
              <w:t>11.</w:t>
            </w:r>
            <w:r>
              <w:rPr>
                <w:rStyle w:val="None"/>
                <w:rFonts w:ascii="Arial" w:hAnsi="Arial"/>
                <w:b/>
                <w:bCs/>
              </w:rPr>
              <w:tab/>
              <w:t xml:space="preserve">Membership of professional bodies: </w:t>
            </w:r>
          </w:p>
        </w:tc>
        <w:tc>
          <w:tcPr>
            <w:tcW w:w="5670" w:type="dxa"/>
            <w:tcBorders>
              <w:top w:val="nil"/>
              <w:left w:val="nil"/>
              <w:bottom w:val="nil"/>
              <w:right w:val="nil"/>
            </w:tcBorders>
            <w:shd w:val="clear" w:color="auto" w:fill="auto"/>
            <w:tcMar>
              <w:top w:w="80" w:type="dxa"/>
              <w:left w:w="80" w:type="dxa"/>
              <w:bottom w:w="80" w:type="dxa"/>
              <w:right w:w="80" w:type="dxa"/>
            </w:tcMar>
          </w:tcPr>
          <w:p w:rsidR="00CF720D" w:rsidRDefault="001E612A">
            <w:pPr>
              <w:pStyle w:val="BodyA"/>
              <w:tabs>
                <w:tab w:val="left" w:pos="425"/>
              </w:tabs>
              <w:suppressAutoHyphens/>
            </w:pPr>
            <w:r>
              <w:rPr>
                <w:rStyle w:val="None"/>
                <w:rFonts w:ascii="Arial" w:hAnsi="Arial"/>
                <w:i/>
                <w:iCs/>
              </w:rPr>
              <w:t>[indicate the name of the professional body]</w:t>
            </w:r>
          </w:p>
        </w:tc>
      </w:tr>
      <w:tr w:rsidR="00CF720D">
        <w:trPr>
          <w:trHeight w:val="292"/>
        </w:trPr>
        <w:tc>
          <w:tcPr>
            <w:tcW w:w="4077" w:type="dxa"/>
            <w:tcBorders>
              <w:top w:val="nil"/>
              <w:left w:val="nil"/>
              <w:bottom w:val="nil"/>
              <w:right w:val="nil"/>
            </w:tcBorders>
            <w:shd w:val="clear" w:color="auto" w:fill="auto"/>
            <w:tcMar>
              <w:top w:w="80" w:type="dxa"/>
              <w:left w:w="506" w:type="dxa"/>
              <w:bottom w:w="80" w:type="dxa"/>
              <w:right w:w="80" w:type="dxa"/>
            </w:tcMar>
          </w:tcPr>
          <w:p w:rsidR="00CF720D" w:rsidRDefault="001E612A">
            <w:pPr>
              <w:pStyle w:val="BodyA"/>
              <w:tabs>
                <w:tab w:val="left" w:pos="425"/>
              </w:tabs>
              <w:suppressAutoHyphens/>
              <w:ind w:left="426" w:hanging="426"/>
            </w:pPr>
            <w:r>
              <w:rPr>
                <w:rStyle w:val="None"/>
                <w:rFonts w:ascii="Arial" w:hAnsi="Arial"/>
                <w:b/>
                <w:bCs/>
              </w:rPr>
              <w:t>12.</w:t>
            </w:r>
            <w:r>
              <w:rPr>
                <w:rStyle w:val="None"/>
                <w:rFonts w:ascii="Arial" w:hAnsi="Arial"/>
                <w:b/>
                <w:bCs/>
              </w:rPr>
              <w:tab/>
              <w:t>Other skills:</w:t>
            </w:r>
          </w:p>
        </w:tc>
        <w:tc>
          <w:tcPr>
            <w:tcW w:w="5670" w:type="dxa"/>
            <w:tcBorders>
              <w:top w:val="nil"/>
              <w:left w:val="nil"/>
              <w:bottom w:val="nil"/>
              <w:right w:val="nil"/>
            </w:tcBorders>
            <w:shd w:val="clear" w:color="auto" w:fill="auto"/>
            <w:tcMar>
              <w:top w:w="80" w:type="dxa"/>
              <w:left w:w="80" w:type="dxa"/>
              <w:bottom w:w="80" w:type="dxa"/>
              <w:right w:w="80" w:type="dxa"/>
            </w:tcMar>
          </w:tcPr>
          <w:p w:rsidR="00CF720D" w:rsidRDefault="001E612A">
            <w:pPr>
              <w:pStyle w:val="BodyA"/>
              <w:tabs>
                <w:tab w:val="left" w:pos="425"/>
              </w:tabs>
              <w:suppressAutoHyphens/>
            </w:pPr>
            <w:r>
              <w:rPr>
                <w:rStyle w:val="None"/>
                <w:rFonts w:ascii="Arial" w:hAnsi="Arial"/>
                <w:i/>
                <w:iCs/>
              </w:rPr>
              <w:t>[insert the skills]</w:t>
            </w:r>
          </w:p>
        </w:tc>
      </w:tr>
      <w:tr w:rsidR="00CF720D">
        <w:trPr>
          <w:trHeight w:val="292"/>
        </w:trPr>
        <w:tc>
          <w:tcPr>
            <w:tcW w:w="4077" w:type="dxa"/>
            <w:tcBorders>
              <w:top w:val="nil"/>
              <w:left w:val="nil"/>
              <w:bottom w:val="nil"/>
              <w:right w:val="nil"/>
            </w:tcBorders>
            <w:shd w:val="clear" w:color="auto" w:fill="auto"/>
            <w:tcMar>
              <w:top w:w="80" w:type="dxa"/>
              <w:left w:w="506" w:type="dxa"/>
              <w:bottom w:w="80" w:type="dxa"/>
              <w:right w:w="80" w:type="dxa"/>
            </w:tcMar>
          </w:tcPr>
          <w:p w:rsidR="00CF720D" w:rsidRDefault="001E612A">
            <w:pPr>
              <w:pStyle w:val="BodyA"/>
              <w:tabs>
                <w:tab w:val="left" w:pos="425"/>
              </w:tabs>
              <w:suppressAutoHyphens/>
              <w:ind w:left="426" w:hanging="426"/>
            </w:pPr>
            <w:r>
              <w:rPr>
                <w:rStyle w:val="None"/>
                <w:rFonts w:ascii="Arial" w:hAnsi="Arial"/>
                <w:b/>
                <w:bCs/>
              </w:rPr>
              <w:t>13.</w:t>
            </w:r>
            <w:r>
              <w:rPr>
                <w:rStyle w:val="None"/>
                <w:rFonts w:ascii="Arial" w:hAnsi="Arial"/>
                <w:b/>
                <w:bCs/>
              </w:rPr>
              <w:tab/>
              <w:t>Present position:</w:t>
            </w:r>
          </w:p>
        </w:tc>
        <w:tc>
          <w:tcPr>
            <w:tcW w:w="5670" w:type="dxa"/>
            <w:tcBorders>
              <w:top w:val="nil"/>
              <w:left w:val="nil"/>
              <w:bottom w:val="nil"/>
              <w:right w:val="nil"/>
            </w:tcBorders>
            <w:shd w:val="clear" w:color="auto" w:fill="auto"/>
            <w:tcMar>
              <w:top w:w="80" w:type="dxa"/>
              <w:left w:w="80" w:type="dxa"/>
              <w:bottom w:w="80" w:type="dxa"/>
              <w:right w:w="80" w:type="dxa"/>
            </w:tcMar>
          </w:tcPr>
          <w:p w:rsidR="00CF720D" w:rsidRDefault="001E612A">
            <w:pPr>
              <w:pStyle w:val="BodyA"/>
              <w:tabs>
                <w:tab w:val="left" w:pos="425"/>
              </w:tabs>
              <w:suppressAutoHyphens/>
            </w:pPr>
            <w:r>
              <w:rPr>
                <w:rStyle w:val="None"/>
                <w:rFonts w:ascii="Arial" w:hAnsi="Arial"/>
                <w:i/>
                <w:iCs/>
              </w:rPr>
              <w:t>[insert the name]</w:t>
            </w:r>
          </w:p>
        </w:tc>
      </w:tr>
      <w:tr w:rsidR="00CF720D">
        <w:trPr>
          <w:trHeight w:val="292"/>
        </w:trPr>
        <w:tc>
          <w:tcPr>
            <w:tcW w:w="4077" w:type="dxa"/>
            <w:tcBorders>
              <w:top w:val="nil"/>
              <w:left w:val="nil"/>
              <w:bottom w:val="nil"/>
              <w:right w:val="nil"/>
            </w:tcBorders>
            <w:shd w:val="clear" w:color="auto" w:fill="auto"/>
            <w:tcMar>
              <w:top w:w="80" w:type="dxa"/>
              <w:left w:w="506" w:type="dxa"/>
              <w:bottom w:w="80" w:type="dxa"/>
              <w:right w:w="80" w:type="dxa"/>
            </w:tcMar>
          </w:tcPr>
          <w:p w:rsidR="00CF720D" w:rsidRDefault="001E612A">
            <w:pPr>
              <w:pStyle w:val="BodyA"/>
              <w:tabs>
                <w:tab w:val="left" w:pos="425"/>
              </w:tabs>
              <w:suppressAutoHyphens/>
              <w:ind w:left="426" w:hanging="426"/>
            </w:pPr>
            <w:r>
              <w:rPr>
                <w:rStyle w:val="None"/>
                <w:rFonts w:ascii="Arial" w:hAnsi="Arial"/>
                <w:b/>
                <w:bCs/>
              </w:rPr>
              <w:t>14.</w:t>
            </w:r>
            <w:r>
              <w:rPr>
                <w:rStyle w:val="None"/>
                <w:rFonts w:ascii="Arial" w:hAnsi="Arial"/>
                <w:b/>
                <w:bCs/>
              </w:rPr>
              <w:tab/>
              <w:t>Years of experience:</w:t>
            </w:r>
          </w:p>
        </w:tc>
        <w:tc>
          <w:tcPr>
            <w:tcW w:w="5670" w:type="dxa"/>
            <w:tcBorders>
              <w:top w:val="nil"/>
              <w:left w:val="nil"/>
              <w:bottom w:val="nil"/>
              <w:right w:val="nil"/>
            </w:tcBorders>
            <w:shd w:val="clear" w:color="auto" w:fill="auto"/>
            <w:tcMar>
              <w:top w:w="80" w:type="dxa"/>
              <w:left w:w="80" w:type="dxa"/>
              <w:bottom w:w="80" w:type="dxa"/>
              <w:right w:w="80" w:type="dxa"/>
            </w:tcMar>
          </w:tcPr>
          <w:p w:rsidR="00CF720D" w:rsidRDefault="001E612A">
            <w:pPr>
              <w:pStyle w:val="BodyA"/>
              <w:tabs>
                <w:tab w:val="left" w:pos="425"/>
              </w:tabs>
              <w:suppressAutoHyphens/>
            </w:pPr>
            <w:r>
              <w:rPr>
                <w:rStyle w:val="None"/>
                <w:rFonts w:ascii="Arial" w:hAnsi="Arial"/>
                <w:i/>
                <w:iCs/>
              </w:rPr>
              <w:t>[insert the no]</w:t>
            </w:r>
          </w:p>
        </w:tc>
      </w:tr>
      <w:tr w:rsidR="00CF720D">
        <w:trPr>
          <w:trHeight w:val="572"/>
        </w:trPr>
        <w:tc>
          <w:tcPr>
            <w:tcW w:w="9747" w:type="dxa"/>
            <w:gridSpan w:val="2"/>
            <w:tcBorders>
              <w:top w:val="nil"/>
              <w:left w:val="nil"/>
              <w:bottom w:val="nil"/>
              <w:right w:val="nil"/>
            </w:tcBorders>
            <w:shd w:val="clear" w:color="auto" w:fill="auto"/>
            <w:tcMar>
              <w:top w:w="80" w:type="dxa"/>
              <w:left w:w="506" w:type="dxa"/>
              <w:bottom w:w="80" w:type="dxa"/>
              <w:right w:w="80" w:type="dxa"/>
            </w:tcMar>
          </w:tcPr>
          <w:p w:rsidR="00CF720D" w:rsidRDefault="001E612A">
            <w:pPr>
              <w:pStyle w:val="BodyA"/>
              <w:tabs>
                <w:tab w:val="left" w:pos="425"/>
              </w:tabs>
              <w:suppressAutoHyphens/>
              <w:ind w:left="426" w:hanging="426"/>
              <w:rPr>
                <w:rStyle w:val="None"/>
                <w:rFonts w:ascii="Arial" w:eastAsia="Arial" w:hAnsi="Arial" w:cs="Arial"/>
                <w:b/>
                <w:bCs/>
              </w:rPr>
            </w:pPr>
            <w:r>
              <w:rPr>
                <w:rStyle w:val="None"/>
                <w:rFonts w:ascii="Arial" w:hAnsi="Arial"/>
                <w:b/>
                <w:bCs/>
              </w:rPr>
              <w:lastRenderedPageBreak/>
              <w:t>15.</w:t>
            </w:r>
            <w:r>
              <w:rPr>
                <w:rStyle w:val="None"/>
                <w:rFonts w:ascii="Arial" w:hAnsi="Arial"/>
                <w:b/>
                <w:bCs/>
              </w:rPr>
              <w:tab/>
              <w:t>Key qualifications:</w:t>
            </w:r>
            <w:r>
              <w:rPr>
                <w:rStyle w:val="None"/>
                <w:rFonts w:ascii="Arial" w:hAnsi="Arial"/>
              </w:rPr>
              <w:t xml:space="preserve"> (Relevant to the assignment)</w:t>
            </w:r>
          </w:p>
          <w:p w:rsidR="00CF720D" w:rsidRDefault="001E612A">
            <w:pPr>
              <w:pStyle w:val="BodyA"/>
              <w:ind w:left="360"/>
            </w:pPr>
            <w:r>
              <w:rPr>
                <w:rStyle w:val="None"/>
                <w:rFonts w:ascii="Arial" w:hAnsi="Arial"/>
                <w:i/>
                <w:iCs/>
              </w:rPr>
              <w:t>[insert the key qualifications]</w:t>
            </w:r>
          </w:p>
        </w:tc>
      </w:tr>
    </w:tbl>
    <w:p w:rsidR="00CF720D" w:rsidRDefault="00CF720D">
      <w:pPr>
        <w:pStyle w:val="BodyA"/>
        <w:widowControl w:val="0"/>
        <w:tabs>
          <w:tab w:val="left" w:pos="850"/>
          <w:tab w:val="left" w:pos="4252"/>
          <w:tab w:val="center" w:pos="6518"/>
          <w:tab w:val="center" w:pos="8220"/>
        </w:tabs>
        <w:suppressAutoHyphens/>
        <w:ind w:left="216" w:hanging="216"/>
        <w:rPr>
          <w:rStyle w:val="None"/>
          <w:rFonts w:ascii="Arial" w:eastAsia="Arial" w:hAnsi="Arial" w:cs="Arial"/>
        </w:rPr>
      </w:pPr>
    </w:p>
    <w:p w:rsidR="00CF720D" w:rsidRDefault="00CF720D">
      <w:pPr>
        <w:pStyle w:val="BodyA"/>
        <w:widowControl w:val="0"/>
        <w:tabs>
          <w:tab w:val="left" w:pos="850"/>
          <w:tab w:val="left" w:pos="4252"/>
          <w:tab w:val="center" w:pos="6518"/>
          <w:tab w:val="center" w:pos="8220"/>
        </w:tabs>
        <w:suppressAutoHyphens/>
        <w:ind w:left="108" w:hanging="108"/>
        <w:rPr>
          <w:rStyle w:val="None"/>
          <w:rFonts w:ascii="Arial" w:eastAsia="Arial" w:hAnsi="Arial" w:cs="Arial"/>
        </w:rPr>
      </w:pPr>
    </w:p>
    <w:p w:rsidR="00CF720D" w:rsidRDefault="00CF720D">
      <w:pPr>
        <w:pStyle w:val="BodyA"/>
        <w:widowControl w:val="0"/>
        <w:tabs>
          <w:tab w:val="left" w:pos="850"/>
          <w:tab w:val="left" w:pos="4252"/>
          <w:tab w:val="center" w:pos="6518"/>
          <w:tab w:val="center" w:pos="8220"/>
        </w:tabs>
        <w:suppressAutoHyphens/>
        <w:rPr>
          <w:rStyle w:val="None"/>
          <w:rFonts w:ascii="Arial" w:eastAsia="Arial" w:hAnsi="Arial" w:cs="Arial"/>
        </w:rPr>
      </w:pPr>
    </w:p>
    <w:p w:rsidR="00CF720D" w:rsidRDefault="001E612A">
      <w:pPr>
        <w:pStyle w:val="BodyA"/>
        <w:tabs>
          <w:tab w:val="left" w:pos="426"/>
        </w:tabs>
        <w:ind w:left="426" w:hanging="426"/>
        <w:rPr>
          <w:rStyle w:val="None"/>
          <w:rFonts w:ascii="Arial" w:eastAsia="Arial" w:hAnsi="Arial" w:cs="Arial"/>
          <w:b/>
          <w:bCs/>
        </w:rPr>
      </w:pPr>
      <w:r>
        <w:rPr>
          <w:rStyle w:val="None"/>
          <w:rFonts w:ascii="Arial" w:hAnsi="Arial"/>
          <w:b/>
          <w:bCs/>
        </w:rPr>
        <w:t>16.</w:t>
      </w:r>
      <w:r>
        <w:rPr>
          <w:rStyle w:val="None"/>
          <w:rFonts w:ascii="Arial" w:hAnsi="Arial"/>
          <w:b/>
          <w:bCs/>
        </w:rPr>
        <w:tab/>
        <w:t>Specific experience in the region:</w:t>
      </w:r>
    </w:p>
    <w:p w:rsidR="00CF720D" w:rsidRDefault="00CF720D">
      <w:pPr>
        <w:pStyle w:val="BodyA"/>
        <w:rPr>
          <w:rStyle w:val="None"/>
          <w:rFonts w:ascii="Arial" w:eastAsia="Arial" w:hAnsi="Arial" w:cs="Arial"/>
        </w:rPr>
      </w:pPr>
    </w:p>
    <w:tbl>
      <w:tblPr>
        <w:tblW w:w="671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57"/>
        <w:gridCol w:w="3855"/>
      </w:tblGrid>
      <w:tr w:rsidR="00CF720D">
        <w:trPr>
          <w:trHeight w:val="317"/>
          <w:jc w:val="center"/>
        </w:trPr>
        <w:tc>
          <w:tcPr>
            <w:tcW w:w="2857" w:type="dxa"/>
            <w:tcBorders>
              <w:top w:val="single" w:sz="6" w:space="0" w:color="000000"/>
              <w:left w:val="single" w:sz="6" w:space="0" w:color="000000"/>
              <w:bottom w:val="single" w:sz="6" w:space="0" w:color="000000"/>
              <w:right w:val="single" w:sz="6" w:space="0" w:color="000000"/>
            </w:tcBorders>
            <w:shd w:val="clear" w:color="auto" w:fill="F2F2F2"/>
            <w:tcMar>
              <w:top w:w="80" w:type="dxa"/>
              <w:left w:w="506" w:type="dxa"/>
              <w:bottom w:w="80" w:type="dxa"/>
              <w:right w:w="80" w:type="dxa"/>
            </w:tcMar>
          </w:tcPr>
          <w:p w:rsidR="00CF720D" w:rsidRDefault="001E612A">
            <w:pPr>
              <w:pStyle w:val="normaltableau"/>
              <w:spacing w:before="0" w:after="0"/>
              <w:ind w:left="426"/>
              <w:jc w:val="center"/>
              <w:rPr>
                <w:rFonts w:hint="eastAsia"/>
              </w:rPr>
            </w:pPr>
            <w:r>
              <w:rPr>
                <w:rStyle w:val="None"/>
                <w:rFonts w:ascii="Arial" w:hAnsi="Arial"/>
                <w:b/>
                <w:bCs/>
                <w:sz w:val="24"/>
                <w:szCs w:val="24"/>
              </w:rPr>
              <w:t>Country</w:t>
            </w:r>
          </w:p>
        </w:tc>
        <w:tc>
          <w:tcPr>
            <w:tcW w:w="3855" w:type="dxa"/>
            <w:tcBorders>
              <w:top w:val="single" w:sz="6" w:space="0" w:color="000000"/>
              <w:left w:val="single" w:sz="6" w:space="0" w:color="000000"/>
              <w:bottom w:val="single" w:sz="6" w:space="0" w:color="000000"/>
              <w:right w:val="single" w:sz="6" w:space="0" w:color="000000"/>
            </w:tcBorders>
            <w:shd w:val="clear" w:color="auto" w:fill="F2F2F2"/>
            <w:tcMar>
              <w:top w:w="80" w:type="dxa"/>
              <w:left w:w="506" w:type="dxa"/>
              <w:bottom w:w="80" w:type="dxa"/>
              <w:right w:w="80" w:type="dxa"/>
            </w:tcMar>
          </w:tcPr>
          <w:p w:rsidR="00CF720D" w:rsidRDefault="001E612A">
            <w:pPr>
              <w:pStyle w:val="normaltableau"/>
              <w:spacing w:before="0" w:after="0"/>
              <w:ind w:left="426"/>
              <w:jc w:val="center"/>
              <w:rPr>
                <w:rFonts w:hint="eastAsia"/>
              </w:rPr>
            </w:pPr>
            <w:r>
              <w:rPr>
                <w:rStyle w:val="None"/>
                <w:rFonts w:ascii="Arial" w:hAnsi="Arial"/>
                <w:b/>
                <w:bCs/>
                <w:sz w:val="24"/>
                <w:szCs w:val="24"/>
              </w:rPr>
              <w:t>Date from - Date to</w:t>
            </w:r>
          </w:p>
        </w:tc>
      </w:tr>
      <w:tr w:rsidR="00CF720D">
        <w:trPr>
          <w:trHeight w:val="595"/>
          <w:jc w:val="center"/>
        </w:trPr>
        <w:tc>
          <w:tcPr>
            <w:tcW w:w="2857"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CF720D" w:rsidRDefault="001E612A">
            <w:pPr>
              <w:pStyle w:val="normaltableau"/>
              <w:spacing w:before="0" w:after="0"/>
              <w:jc w:val="center"/>
              <w:rPr>
                <w:rFonts w:hint="eastAsia"/>
              </w:rPr>
            </w:pPr>
            <w:r>
              <w:rPr>
                <w:rStyle w:val="None"/>
                <w:rFonts w:ascii="Arial" w:hAnsi="Arial"/>
                <w:i/>
                <w:iCs/>
                <w:sz w:val="24"/>
                <w:szCs w:val="24"/>
              </w:rPr>
              <w:t>[insert the country]</w:t>
            </w:r>
          </w:p>
        </w:tc>
        <w:tc>
          <w:tcPr>
            <w:tcW w:w="3855" w:type="dxa"/>
            <w:tcBorders>
              <w:top w:val="single" w:sz="6" w:space="0" w:color="000000"/>
              <w:left w:val="single" w:sz="6" w:space="0" w:color="000000"/>
              <w:bottom w:val="single" w:sz="4" w:space="0" w:color="000000"/>
              <w:right w:val="single" w:sz="6" w:space="0" w:color="000000"/>
            </w:tcBorders>
            <w:shd w:val="clear" w:color="auto" w:fill="auto"/>
            <w:tcMar>
              <w:top w:w="80" w:type="dxa"/>
              <w:left w:w="506" w:type="dxa"/>
              <w:bottom w:w="80" w:type="dxa"/>
              <w:right w:w="80" w:type="dxa"/>
            </w:tcMar>
          </w:tcPr>
          <w:p w:rsidR="00CF720D" w:rsidRDefault="001E612A">
            <w:pPr>
              <w:pStyle w:val="normaltableau"/>
              <w:spacing w:before="0" w:after="0"/>
              <w:ind w:left="426"/>
              <w:jc w:val="center"/>
              <w:rPr>
                <w:rFonts w:hint="eastAsia"/>
              </w:rPr>
            </w:pPr>
            <w:r>
              <w:rPr>
                <w:rStyle w:val="None"/>
                <w:rFonts w:ascii="Arial" w:hAnsi="Arial"/>
                <w:i/>
                <w:iCs/>
                <w:sz w:val="24"/>
                <w:szCs w:val="24"/>
              </w:rPr>
              <w:t>[indicate the month and the year]</w:t>
            </w:r>
          </w:p>
        </w:tc>
      </w:tr>
      <w:tr w:rsidR="00CF720D">
        <w:trPr>
          <w:trHeight w:val="305"/>
          <w:jc w:val="center"/>
        </w:trPr>
        <w:tc>
          <w:tcPr>
            <w:tcW w:w="2857"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normaltableau"/>
              <w:spacing w:before="0" w:after="0"/>
              <w:jc w:val="center"/>
              <w:rPr>
                <w:rFonts w:hint="eastAsia"/>
              </w:rPr>
            </w:pPr>
            <w:r>
              <w:rPr>
                <w:rStyle w:val="None"/>
                <w:rFonts w:ascii="Arial" w:hAnsi="Arial"/>
                <w:i/>
                <w:iCs/>
                <w:sz w:val="24"/>
                <w:szCs w:val="24"/>
              </w:rPr>
              <w:t>................</w:t>
            </w:r>
          </w:p>
        </w:tc>
        <w:tc>
          <w:tcPr>
            <w:tcW w:w="3855" w:type="dxa"/>
            <w:tcBorders>
              <w:top w:val="single" w:sz="4" w:space="0" w:color="000000"/>
              <w:left w:val="single" w:sz="6" w:space="0" w:color="000000"/>
              <w:bottom w:val="single" w:sz="6" w:space="0" w:color="000000"/>
              <w:right w:val="single" w:sz="6" w:space="0" w:color="000000"/>
            </w:tcBorders>
            <w:shd w:val="clear" w:color="auto" w:fill="auto"/>
            <w:tcMar>
              <w:top w:w="80" w:type="dxa"/>
              <w:left w:w="506" w:type="dxa"/>
              <w:bottom w:w="80" w:type="dxa"/>
              <w:right w:w="80" w:type="dxa"/>
            </w:tcMar>
          </w:tcPr>
          <w:p w:rsidR="00CF720D" w:rsidRDefault="001E612A">
            <w:pPr>
              <w:pStyle w:val="normaltableau"/>
              <w:spacing w:before="0" w:after="0"/>
              <w:ind w:left="426"/>
              <w:jc w:val="center"/>
              <w:rPr>
                <w:rFonts w:hint="eastAsia"/>
              </w:rPr>
            </w:pPr>
            <w:r>
              <w:rPr>
                <w:rStyle w:val="None"/>
                <w:rFonts w:ascii="Arial" w:hAnsi="Arial"/>
                <w:i/>
                <w:iCs/>
                <w:sz w:val="24"/>
                <w:szCs w:val="24"/>
              </w:rPr>
              <w:t>......................</w:t>
            </w:r>
          </w:p>
        </w:tc>
      </w:tr>
      <w:tr w:rsidR="00CF720D">
        <w:trPr>
          <w:trHeight w:val="597"/>
          <w:jc w:val="center"/>
        </w:trPr>
        <w:tc>
          <w:tcPr>
            <w:tcW w:w="28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normaltableau"/>
              <w:spacing w:before="0" w:after="0"/>
              <w:jc w:val="center"/>
              <w:rPr>
                <w:rFonts w:hint="eastAsia"/>
              </w:rPr>
            </w:pPr>
            <w:r>
              <w:rPr>
                <w:rStyle w:val="None"/>
                <w:rFonts w:ascii="Arial" w:hAnsi="Arial"/>
                <w:i/>
                <w:iCs/>
                <w:sz w:val="24"/>
                <w:szCs w:val="24"/>
              </w:rPr>
              <w:t>[insert the country]</w:t>
            </w:r>
          </w:p>
        </w:tc>
        <w:tc>
          <w:tcPr>
            <w:tcW w:w="3855" w:type="dxa"/>
            <w:tcBorders>
              <w:top w:val="single" w:sz="6" w:space="0" w:color="000000"/>
              <w:left w:val="single" w:sz="6" w:space="0" w:color="000000"/>
              <w:bottom w:val="single" w:sz="6" w:space="0" w:color="000000"/>
              <w:right w:val="single" w:sz="6" w:space="0" w:color="000000"/>
            </w:tcBorders>
            <w:shd w:val="clear" w:color="auto" w:fill="auto"/>
            <w:tcMar>
              <w:top w:w="80" w:type="dxa"/>
              <w:left w:w="506" w:type="dxa"/>
              <w:bottom w:w="80" w:type="dxa"/>
              <w:right w:w="80" w:type="dxa"/>
            </w:tcMar>
          </w:tcPr>
          <w:p w:rsidR="00CF720D" w:rsidRDefault="001E612A">
            <w:pPr>
              <w:pStyle w:val="normaltableau"/>
              <w:spacing w:before="0" w:after="0"/>
              <w:ind w:left="426"/>
              <w:jc w:val="center"/>
              <w:rPr>
                <w:rFonts w:hint="eastAsia"/>
              </w:rPr>
            </w:pPr>
            <w:r>
              <w:rPr>
                <w:rStyle w:val="None"/>
                <w:rFonts w:ascii="Arial" w:hAnsi="Arial"/>
                <w:i/>
                <w:iCs/>
                <w:sz w:val="24"/>
                <w:szCs w:val="24"/>
              </w:rPr>
              <w:t>[indicate the month and the year]</w:t>
            </w:r>
          </w:p>
        </w:tc>
      </w:tr>
    </w:tbl>
    <w:p w:rsidR="00CF720D" w:rsidRDefault="00CF720D">
      <w:pPr>
        <w:pStyle w:val="BodyA"/>
        <w:widowControl w:val="0"/>
        <w:ind w:left="108" w:hanging="108"/>
        <w:jc w:val="center"/>
        <w:rPr>
          <w:rStyle w:val="None"/>
          <w:rFonts w:ascii="Arial" w:eastAsia="Arial" w:hAnsi="Arial" w:cs="Arial"/>
        </w:rPr>
      </w:pPr>
    </w:p>
    <w:p w:rsidR="00CF720D" w:rsidRDefault="00CF720D">
      <w:pPr>
        <w:pStyle w:val="BodyA"/>
        <w:widowControl w:val="0"/>
        <w:jc w:val="center"/>
        <w:rPr>
          <w:rStyle w:val="None"/>
          <w:rFonts w:ascii="Arial" w:eastAsia="Arial" w:hAnsi="Arial" w:cs="Arial"/>
        </w:rPr>
      </w:pPr>
    </w:p>
    <w:p w:rsidR="00CF720D" w:rsidRDefault="00CF720D">
      <w:pPr>
        <w:pStyle w:val="BodyA"/>
        <w:widowControl w:val="0"/>
        <w:jc w:val="center"/>
        <w:rPr>
          <w:rStyle w:val="None"/>
          <w:rFonts w:ascii="Arial" w:eastAsia="Arial" w:hAnsi="Arial" w:cs="Arial"/>
        </w:rPr>
      </w:pPr>
    </w:p>
    <w:p w:rsidR="00CF720D" w:rsidRDefault="00CF720D">
      <w:pPr>
        <w:pStyle w:val="BodyA"/>
        <w:tabs>
          <w:tab w:val="left" w:pos="426"/>
          <w:tab w:val="center" w:pos="6518"/>
          <w:tab w:val="center" w:pos="8220"/>
        </w:tabs>
        <w:suppressAutoHyphens/>
        <w:sectPr w:rsidR="00CF720D">
          <w:headerReference w:type="default" r:id="rId13"/>
          <w:footerReference w:type="default" r:id="rId14"/>
          <w:pgSz w:w="11900" w:h="16840"/>
          <w:pgMar w:top="851" w:right="851" w:bottom="567" w:left="1418" w:header="576" w:footer="567" w:gutter="0"/>
          <w:cols w:space="720"/>
        </w:sectPr>
      </w:pPr>
    </w:p>
    <w:p w:rsidR="00CF720D" w:rsidRDefault="001E612A">
      <w:pPr>
        <w:pStyle w:val="BodyA"/>
        <w:tabs>
          <w:tab w:val="left" w:pos="426"/>
          <w:tab w:val="center" w:pos="6518"/>
          <w:tab w:val="center" w:pos="8220"/>
        </w:tabs>
        <w:suppressAutoHyphens/>
        <w:rPr>
          <w:rStyle w:val="None"/>
          <w:rFonts w:ascii="Arial" w:eastAsia="Arial" w:hAnsi="Arial" w:cs="Arial"/>
          <w:b/>
          <w:bCs/>
        </w:rPr>
      </w:pPr>
      <w:r>
        <w:rPr>
          <w:rStyle w:val="None"/>
          <w:rFonts w:ascii="Arial" w:hAnsi="Arial"/>
          <w:b/>
          <w:bCs/>
        </w:rPr>
        <w:lastRenderedPageBreak/>
        <w:t>17. Professional experience:</w:t>
      </w:r>
    </w:p>
    <w:p w:rsidR="00CF720D" w:rsidRDefault="00CF720D">
      <w:pPr>
        <w:pStyle w:val="BodyA"/>
        <w:tabs>
          <w:tab w:val="left" w:pos="426"/>
          <w:tab w:val="center" w:pos="6518"/>
          <w:tab w:val="center" w:pos="8220"/>
        </w:tabs>
        <w:suppressAutoHyphens/>
        <w:rPr>
          <w:rStyle w:val="None"/>
          <w:rFonts w:ascii="Arial" w:eastAsia="Arial" w:hAnsi="Arial" w:cs="Arial"/>
        </w:rPr>
      </w:pPr>
    </w:p>
    <w:tbl>
      <w:tblPr>
        <w:tblW w:w="1541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242"/>
        <w:gridCol w:w="1296"/>
        <w:gridCol w:w="2106"/>
        <w:gridCol w:w="1418"/>
        <w:gridCol w:w="9355"/>
      </w:tblGrid>
      <w:tr w:rsidR="00CF720D">
        <w:trPr>
          <w:trHeight w:val="1997"/>
          <w:tblHeader/>
        </w:trPr>
        <w:tc>
          <w:tcPr>
            <w:tcW w:w="1242"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rsidR="00CF720D" w:rsidRDefault="001E612A">
            <w:pPr>
              <w:pStyle w:val="BodyA"/>
              <w:tabs>
                <w:tab w:val="center" w:pos="6518"/>
                <w:tab w:val="center" w:pos="8220"/>
              </w:tabs>
              <w:suppressAutoHyphens/>
            </w:pPr>
            <w:r>
              <w:rPr>
                <w:rStyle w:val="None"/>
                <w:rFonts w:ascii="Arial" w:hAnsi="Arial"/>
                <w:b/>
                <w:bCs/>
              </w:rPr>
              <w:t>Date from – Date to</w:t>
            </w:r>
          </w:p>
        </w:tc>
        <w:tc>
          <w:tcPr>
            <w:tcW w:w="1296"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rsidR="00CF720D" w:rsidRDefault="001E612A">
            <w:pPr>
              <w:pStyle w:val="BodyA"/>
              <w:tabs>
                <w:tab w:val="center" w:pos="6518"/>
                <w:tab w:val="center" w:pos="8220"/>
              </w:tabs>
              <w:suppressAutoHyphens/>
              <w:jc w:val="center"/>
            </w:pPr>
            <w:r>
              <w:rPr>
                <w:rStyle w:val="None"/>
                <w:rFonts w:ascii="Arial" w:hAnsi="Arial"/>
                <w:b/>
                <w:bCs/>
              </w:rPr>
              <w:t>Location of the assignment</w:t>
            </w:r>
          </w:p>
        </w:tc>
        <w:tc>
          <w:tcPr>
            <w:tcW w:w="2106"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rsidR="00CF720D" w:rsidRDefault="001E612A">
            <w:pPr>
              <w:pStyle w:val="BodyA"/>
              <w:tabs>
                <w:tab w:val="left" w:pos="426"/>
                <w:tab w:val="center" w:pos="6518"/>
                <w:tab w:val="center" w:pos="8220"/>
              </w:tabs>
              <w:suppressAutoHyphens/>
              <w:jc w:val="center"/>
            </w:pPr>
            <w:r>
              <w:rPr>
                <w:rStyle w:val="None"/>
                <w:rFonts w:ascii="Arial" w:hAnsi="Arial"/>
                <w:b/>
                <w:bCs/>
              </w:rPr>
              <w:t>Company&amp; reference person (name &amp; contact details)</w:t>
            </w:r>
          </w:p>
        </w:tc>
        <w:tc>
          <w:tcPr>
            <w:tcW w:w="1418"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rsidR="00CF720D" w:rsidRDefault="001E612A">
            <w:pPr>
              <w:pStyle w:val="BodyA"/>
              <w:tabs>
                <w:tab w:val="left" w:pos="426"/>
                <w:tab w:val="center" w:pos="6518"/>
                <w:tab w:val="center" w:pos="8220"/>
              </w:tabs>
              <w:suppressAutoHyphens/>
              <w:jc w:val="center"/>
            </w:pPr>
            <w:r>
              <w:rPr>
                <w:rStyle w:val="None"/>
                <w:rFonts w:ascii="Arial" w:hAnsi="Arial"/>
                <w:b/>
                <w:bCs/>
              </w:rPr>
              <w:t>Position</w:t>
            </w:r>
          </w:p>
        </w:tc>
        <w:tc>
          <w:tcPr>
            <w:tcW w:w="9355"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rsidR="00CF720D" w:rsidRDefault="001E612A">
            <w:pPr>
              <w:pStyle w:val="BodyA"/>
              <w:tabs>
                <w:tab w:val="left" w:pos="426"/>
                <w:tab w:val="center" w:pos="6518"/>
                <w:tab w:val="center" w:pos="8220"/>
              </w:tabs>
              <w:suppressAutoHyphens/>
              <w:jc w:val="center"/>
            </w:pPr>
            <w:r>
              <w:rPr>
                <w:rStyle w:val="None"/>
                <w:rFonts w:ascii="Arial" w:hAnsi="Arial"/>
                <w:b/>
                <w:bCs/>
              </w:rPr>
              <w:t>Description</w:t>
            </w:r>
          </w:p>
        </w:tc>
      </w:tr>
      <w:tr w:rsidR="00CF720D">
        <w:tblPrEx>
          <w:shd w:val="clear" w:color="auto" w:fill="CED7E7"/>
        </w:tblPrEx>
        <w:trPr>
          <w:trHeight w:val="423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center" w:pos="6518"/>
                <w:tab w:val="center" w:pos="8220"/>
              </w:tabs>
              <w:suppressAutoHyphens/>
            </w:pPr>
            <w:r>
              <w:rPr>
                <w:rStyle w:val="None"/>
                <w:rFonts w:ascii="Arial" w:hAnsi="Arial"/>
                <w:i/>
                <w:iCs/>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center" w:pos="6518"/>
                <w:tab w:val="center" w:pos="8220"/>
              </w:tabs>
              <w:suppressAutoHyphens/>
              <w:jc w:val="center"/>
            </w:pPr>
            <w:r>
              <w:rPr>
                <w:rStyle w:val="None"/>
                <w:rFonts w:ascii="Arial" w:hAnsi="Arial"/>
                <w:i/>
                <w:iCs/>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rPr>
                <w:rStyle w:val="None"/>
                <w:rFonts w:ascii="Arial" w:eastAsia="Arial" w:hAnsi="Arial" w:cs="Arial"/>
                <w:b/>
                <w:bCs/>
                <w:i/>
                <w:iCs/>
              </w:rPr>
            </w:pPr>
            <w:r>
              <w:rPr>
                <w:rStyle w:val="None"/>
                <w:rFonts w:ascii="Arial" w:hAnsi="Arial"/>
                <w:b/>
                <w:bCs/>
                <w:i/>
                <w:iCs/>
              </w:rPr>
              <w:t>Name of the Company:</w:t>
            </w:r>
          </w:p>
          <w:p w:rsidR="00CF720D" w:rsidRDefault="001E612A">
            <w:pPr>
              <w:pStyle w:val="BodyA"/>
              <w:rPr>
                <w:rStyle w:val="None"/>
                <w:rFonts w:ascii="Arial" w:eastAsia="Arial" w:hAnsi="Arial" w:cs="Arial"/>
                <w:b/>
                <w:bCs/>
                <w:i/>
                <w:iCs/>
              </w:rPr>
            </w:pPr>
            <w:r>
              <w:rPr>
                <w:rStyle w:val="None"/>
                <w:rFonts w:ascii="Arial" w:hAnsi="Arial"/>
                <w:b/>
                <w:bCs/>
                <w:i/>
                <w:iCs/>
              </w:rPr>
              <w:t>Address of the company:</w:t>
            </w:r>
          </w:p>
          <w:p w:rsidR="00CF720D" w:rsidRDefault="001E612A">
            <w:pPr>
              <w:pStyle w:val="BodyA"/>
              <w:rPr>
                <w:rStyle w:val="None"/>
                <w:rFonts w:ascii="Arial" w:eastAsia="Arial" w:hAnsi="Arial" w:cs="Arial"/>
                <w:b/>
                <w:bCs/>
                <w:i/>
                <w:iCs/>
              </w:rPr>
            </w:pPr>
            <w:r>
              <w:rPr>
                <w:rStyle w:val="None"/>
                <w:rFonts w:ascii="Arial" w:hAnsi="Arial"/>
                <w:b/>
                <w:bCs/>
                <w:i/>
                <w:iCs/>
              </w:rPr>
              <w:t>Phone:</w:t>
            </w:r>
          </w:p>
          <w:p w:rsidR="00CF720D" w:rsidRDefault="001E612A">
            <w:pPr>
              <w:pStyle w:val="BodyA"/>
              <w:rPr>
                <w:rStyle w:val="None"/>
                <w:rFonts w:ascii="Arial" w:eastAsia="Arial" w:hAnsi="Arial" w:cs="Arial"/>
                <w:b/>
                <w:bCs/>
                <w:i/>
                <w:iCs/>
              </w:rPr>
            </w:pPr>
            <w:r>
              <w:rPr>
                <w:rStyle w:val="None"/>
                <w:rFonts w:ascii="Arial" w:hAnsi="Arial"/>
                <w:b/>
                <w:bCs/>
                <w:i/>
                <w:iCs/>
              </w:rPr>
              <w:t>Fax:</w:t>
            </w:r>
          </w:p>
          <w:p w:rsidR="00CF720D" w:rsidRDefault="001E612A">
            <w:pPr>
              <w:pStyle w:val="BodyA"/>
              <w:rPr>
                <w:rStyle w:val="None"/>
                <w:rFonts w:ascii="Arial" w:eastAsia="Arial" w:hAnsi="Arial" w:cs="Arial"/>
                <w:b/>
                <w:bCs/>
                <w:i/>
                <w:iCs/>
              </w:rPr>
            </w:pPr>
            <w:r>
              <w:rPr>
                <w:rStyle w:val="None"/>
                <w:rFonts w:ascii="Arial" w:hAnsi="Arial"/>
                <w:b/>
                <w:bCs/>
                <w:i/>
                <w:iCs/>
              </w:rPr>
              <w:t xml:space="preserve">Email: </w:t>
            </w:r>
          </w:p>
          <w:p w:rsidR="00CF720D" w:rsidRDefault="001E612A">
            <w:pPr>
              <w:pStyle w:val="BodyA"/>
            </w:pPr>
            <w:r>
              <w:rPr>
                <w:rStyle w:val="None"/>
                <w:rFonts w:ascii="Arial" w:hAnsi="Arial"/>
                <w:b/>
                <w:bCs/>
                <w:i/>
                <w:iCs/>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left" w:pos="426"/>
                <w:tab w:val="center" w:pos="6518"/>
                <w:tab w:val="center" w:pos="8220"/>
              </w:tabs>
              <w:suppressAutoHyphens/>
              <w:jc w:val="center"/>
            </w:pPr>
            <w:r>
              <w:rPr>
                <w:rStyle w:val="None"/>
                <w:rFonts w:ascii="Arial" w:hAnsi="Arial"/>
                <w:i/>
                <w:iCs/>
              </w:rPr>
              <w:t>[indicate the exact name and title and if it was a short term or a long term position]</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Name of the Assignment: </w:t>
            </w:r>
          </w:p>
          <w:p w:rsidR="00CF720D" w:rsidRDefault="001E612A">
            <w:pPr>
              <w:pStyle w:val="Default"/>
              <w:jc w:val="both"/>
              <w:rPr>
                <w:rStyle w:val="None"/>
                <w:rFonts w:ascii="Arial" w:eastAsia="Arial" w:hAnsi="Arial" w:cs="Arial"/>
                <w:b/>
                <w:bCs/>
                <w:i/>
                <w:iCs/>
              </w:rPr>
            </w:pPr>
            <w:r>
              <w:rPr>
                <w:rStyle w:val="None"/>
                <w:rFonts w:ascii="Arial" w:hAnsi="Arial"/>
                <w:b/>
                <w:bCs/>
                <w:i/>
                <w:iCs/>
              </w:rPr>
              <w:t>Beneficiary of the Assignment:</w:t>
            </w:r>
          </w:p>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Brief description of the Assignment: </w:t>
            </w:r>
          </w:p>
          <w:p w:rsidR="00CF720D" w:rsidRDefault="001E612A">
            <w:pPr>
              <w:pStyle w:val="Default"/>
              <w:jc w:val="both"/>
            </w:pPr>
            <w:r>
              <w:rPr>
                <w:rStyle w:val="None"/>
                <w:rFonts w:ascii="Arial" w:hAnsi="Arial"/>
                <w:b/>
                <w:bCs/>
                <w:i/>
                <w:iCs/>
              </w:rPr>
              <w:t>Responsibilities:</w:t>
            </w:r>
            <w:r>
              <w:rPr>
                <w:rStyle w:val="None"/>
                <w:rFonts w:ascii="Arial" w:hAnsi="Arial"/>
                <w:i/>
                <w:iCs/>
              </w:rPr>
              <w:t xml:space="preserve"> </w:t>
            </w:r>
          </w:p>
        </w:tc>
      </w:tr>
      <w:tr w:rsidR="00CF720D">
        <w:tblPrEx>
          <w:shd w:val="clear" w:color="auto" w:fill="CED7E7"/>
        </w:tblPrEx>
        <w:trPr>
          <w:trHeight w:val="423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center" w:pos="6518"/>
                <w:tab w:val="center" w:pos="8220"/>
              </w:tabs>
              <w:suppressAutoHyphens/>
            </w:pPr>
            <w:r>
              <w:rPr>
                <w:rStyle w:val="None"/>
                <w:rFonts w:ascii="Arial" w:hAnsi="Arial"/>
                <w:i/>
                <w:iCs/>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center" w:pos="6518"/>
                <w:tab w:val="center" w:pos="8220"/>
              </w:tabs>
              <w:suppressAutoHyphens/>
              <w:jc w:val="center"/>
            </w:pPr>
            <w:r>
              <w:rPr>
                <w:rStyle w:val="None"/>
                <w:rFonts w:ascii="Arial" w:hAnsi="Arial"/>
                <w:i/>
                <w:iCs/>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rPr>
                <w:rStyle w:val="None"/>
                <w:rFonts w:ascii="Arial" w:eastAsia="Arial" w:hAnsi="Arial" w:cs="Arial"/>
                <w:b/>
                <w:bCs/>
                <w:i/>
                <w:iCs/>
              </w:rPr>
            </w:pPr>
            <w:r>
              <w:rPr>
                <w:rStyle w:val="None"/>
                <w:rFonts w:ascii="Arial" w:hAnsi="Arial"/>
                <w:b/>
                <w:bCs/>
                <w:i/>
                <w:iCs/>
              </w:rPr>
              <w:t>Name of the Company:</w:t>
            </w:r>
          </w:p>
          <w:p w:rsidR="00CF720D" w:rsidRDefault="001E612A">
            <w:pPr>
              <w:pStyle w:val="BodyA"/>
              <w:rPr>
                <w:rStyle w:val="None"/>
                <w:rFonts w:ascii="Arial" w:eastAsia="Arial" w:hAnsi="Arial" w:cs="Arial"/>
                <w:b/>
                <w:bCs/>
                <w:i/>
                <w:iCs/>
              </w:rPr>
            </w:pPr>
            <w:r>
              <w:rPr>
                <w:rStyle w:val="None"/>
                <w:rFonts w:ascii="Arial" w:hAnsi="Arial"/>
                <w:b/>
                <w:bCs/>
                <w:i/>
                <w:iCs/>
              </w:rPr>
              <w:t>Address of the company:</w:t>
            </w:r>
          </w:p>
          <w:p w:rsidR="00CF720D" w:rsidRDefault="001E612A">
            <w:pPr>
              <w:pStyle w:val="BodyA"/>
              <w:rPr>
                <w:rStyle w:val="None"/>
                <w:rFonts w:ascii="Arial" w:eastAsia="Arial" w:hAnsi="Arial" w:cs="Arial"/>
                <w:b/>
                <w:bCs/>
                <w:i/>
                <w:iCs/>
              </w:rPr>
            </w:pPr>
            <w:r>
              <w:rPr>
                <w:rStyle w:val="None"/>
                <w:rFonts w:ascii="Arial" w:hAnsi="Arial"/>
                <w:b/>
                <w:bCs/>
                <w:i/>
                <w:iCs/>
              </w:rPr>
              <w:t>Phone:</w:t>
            </w:r>
          </w:p>
          <w:p w:rsidR="00CF720D" w:rsidRDefault="001E612A">
            <w:pPr>
              <w:pStyle w:val="BodyA"/>
              <w:rPr>
                <w:rStyle w:val="None"/>
                <w:rFonts w:ascii="Arial" w:eastAsia="Arial" w:hAnsi="Arial" w:cs="Arial"/>
                <w:b/>
                <w:bCs/>
                <w:i/>
                <w:iCs/>
              </w:rPr>
            </w:pPr>
            <w:r>
              <w:rPr>
                <w:rStyle w:val="None"/>
                <w:rFonts w:ascii="Arial" w:hAnsi="Arial"/>
                <w:b/>
                <w:bCs/>
                <w:i/>
                <w:iCs/>
              </w:rPr>
              <w:t>Fax:</w:t>
            </w:r>
          </w:p>
          <w:p w:rsidR="00CF720D" w:rsidRDefault="001E612A">
            <w:pPr>
              <w:pStyle w:val="BodyA"/>
              <w:rPr>
                <w:rStyle w:val="None"/>
                <w:rFonts w:ascii="Arial" w:eastAsia="Arial" w:hAnsi="Arial" w:cs="Arial"/>
                <w:b/>
                <w:bCs/>
                <w:i/>
                <w:iCs/>
              </w:rPr>
            </w:pPr>
            <w:r>
              <w:rPr>
                <w:rStyle w:val="None"/>
                <w:rFonts w:ascii="Arial" w:hAnsi="Arial"/>
                <w:b/>
                <w:bCs/>
                <w:i/>
                <w:iCs/>
              </w:rPr>
              <w:t xml:space="preserve">Email: </w:t>
            </w:r>
          </w:p>
          <w:p w:rsidR="00CF720D" w:rsidRDefault="001E612A">
            <w:pPr>
              <w:pStyle w:val="BodyA"/>
            </w:pPr>
            <w:r>
              <w:rPr>
                <w:rStyle w:val="None"/>
                <w:rFonts w:ascii="Arial" w:hAnsi="Arial"/>
                <w:b/>
                <w:bCs/>
                <w:i/>
                <w:iCs/>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left" w:pos="426"/>
                <w:tab w:val="center" w:pos="6518"/>
                <w:tab w:val="center" w:pos="8220"/>
              </w:tabs>
              <w:suppressAutoHyphens/>
              <w:jc w:val="center"/>
            </w:pPr>
            <w:r>
              <w:rPr>
                <w:rStyle w:val="None"/>
                <w:rFonts w:ascii="Arial" w:hAnsi="Arial"/>
                <w:i/>
                <w:iCs/>
              </w:rPr>
              <w:t>[indicate the exact name and title and if it was a short term or a long term position]</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Name of the Assignment: </w:t>
            </w:r>
          </w:p>
          <w:p w:rsidR="00CF720D" w:rsidRDefault="001E612A">
            <w:pPr>
              <w:pStyle w:val="Default"/>
              <w:jc w:val="both"/>
              <w:rPr>
                <w:rStyle w:val="None"/>
                <w:rFonts w:ascii="Arial" w:eastAsia="Arial" w:hAnsi="Arial" w:cs="Arial"/>
                <w:b/>
                <w:bCs/>
                <w:i/>
                <w:iCs/>
              </w:rPr>
            </w:pPr>
            <w:r>
              <w:rPr>
                <w:rStyle w:val="None"/>
                <w:rFonts w:ascii="Arial" w:hAnsi="Arial"/>
                <w:b/>
                <w:bCs/>
                <w:i/>
                <w:iCs/>
              </w:rPr>
              <w:t>Beneficiary of the Assignment:</w:t>
            </w:r>
          </w:p>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Brief description of the Assignment: </w:t>
            </w:r>
          </w:p>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 </w:t>
            </w:r>
          </w:p>
          <w:p w:rsidR="00CF720D" w:rsidRDefault="001E612A">
            <w:pPr>
              <w:pStyle w:val="Default"/>
              <w:jc w:val="both"/>
            </w:pPr>
            <w:r>
              <w:rPr>
                <w:rStyle w:val="None"/>
                <w:rFonts w:ascii="Arial" w:hAnsi="Arial"/>
                <w:b/>
                <w:bCs/>
                <w:i/>
                <w:iCs/>
              </w:rPr>
              <w:t>Responsibilities:</w:t>
            </w:r>
            <w:r>
              <w:rPr>
                <w:rStyle w:val="None"/>
                <w:rFonts w:ascii="Arial" w:hAnsi="Arial"/>
                <w:i/>
                <w:iCs/>
              </w:rPr>
              <w:t xml:space="preserve"> </w:t>
            </w:r>
          </w:p>
        </w:tc>
      </w:tr>
      <w:tr w:rsidR="00CF720D">
        <w:tblPrEx>
          <w:shd w:val="clear" w:color="auto" w:fill="CED7E7"/>
        </w:tblPrEx>
        <w:trPr>
          <w:trHeight w:val="423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center" w:pos="6518"/>
                <w:tab w:val="center" w:pos="8220"/>
              </w:tabs>
              <w:suppressAutoHyphens/>
            </w:pPr>
            <w:r>
              <w:rPr>
                <w:rStyle w:val="None"/>
                <w:rFonts w:ascii="Arial" w:hAnsi="Arial"/>
                <w:i/>
                <w:iCs/>
              </w:rPr>
              <w:lastRenderedPageBreak/>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center" w:pos="6518"/>
                <w:tab w:val="center" w:pos="8220"/>
              </w:tabs>
              <w:suppressAutoHyphens/>
              <w:jc w:val="center"/>
            </w:pPr>
            <w:r>
              <w:rPr>
                <w:rStyle w:val="None"/>
                <w:rFonts w:ascii="Arial" w:hAnsi="Arial"/>
                <w:i/>
                <w:iCs/>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rPr>
                <w:rStyle w:val="None"/>
                <w:rFonts w:ascii="Arial" w:eastAsia="Arial" w:hAnsi="Arial" w:cs="Arial"/>
                <w:b/>
                <w:bCs/>
                <w:i/>
                <w:iCs/>
              </w:rPr>
            </w:pPr>
            <w:r>
              <w:rPr>
                <w:rStyle w:val="None"/>
                <w:rFonts w:ascii="Arial" w:hAnsi="Arial"/>
                <w:b/>
                <w:bCs/>
                <w:i/>
                <w:iCs/>
              </w:rPr>
              <w:t>Name of the Company:</w:t>
            </w:r>
          </w:p>
          <w:p w:rsidR="00CF720D" w:rsidRDefault="001E612A">
            <w:pPr>
              <w:pStyle w:val="BodyA"/>
              <w:rPr>
                <w:rStyle w:val="None"/>
                <w:rFonts w:ascii="Arial" w:eastAsia="Arial" w:hAnsi="Arial" w:cs="Arial"/>
                <w:b/>
                <w:bCs/>
                <w:i/>
                <w:iCs/>
              </w:rPr>
            </w:pPr>
            <w:r>
              <w:rPr>
                <w:rStyle w:val="None"/>
                <w:rFonts w:ascii="Arial" w:hAnsi="Arial"/>
                <w:b/>
                <w:bCs/>
                <w:i/>
                <w:iCs/>
              </w:rPr>
              <w:t>Address of the company:</w:t>
            </w:r>
          </w:p>
          <w:p w:rsidR="00CF720D" w:rsidRDefault="001E612A">
            <w:pPr>
              <w:pStyle w:val="BodyA"/>
              <w:rPr>
                <w:rStyle w:val="None"/>
                <w:rFonts w:ascii="Arial" w:eastAsia="Arial" w:hAnsi="Arial" w:cs="Arial"/>
                <w:b/>
                <w:bCs/>
                <w:i/>
                <w:iCs/>
              </w:rPr>
            </w:pPr>
            <w:r>
              <w:rPr>
                <w:rStyle w:val="None"/>
                <w:rFonts w:ascii="Arial" w:hAnsi="Arial"/>
                <w:b/>
                <w:bCs/>
                <w:i/>
                <w:iCs/>
              </w:rPr>
              <w:t>Phone:</w:t>
            </w:r>
          </w:p>
          <w:p w:rsidR="00CF720D" w:rsidRDefault="001E612A">
            <w:pPr>
              <w:pStyle w:val="BodyA"/>
              <w:rPr>
                <w:rStyle w:val="None"/>
                <w:rFonts w:ascii="Arial" w:eastAsia="Arial" w:hAnsi="Arial" w:cs="Arial"/>
                <w:b/>
                <w:bCs/>
                <w:i/>
                <w:iCs/>
              </w:rPr>
            </w:pPr>
            <w:r>
              <w:rPr>
                <w:rStyle w:val="None"/>
                <w:rFonts w:ascii="Arial" w:hAnsi="Arial"/>
                <w:b/>
                <w:bCs/>
                <w:i/>
                <w:iCs/>
              </w:rPr>
              <w:t>Fax:</w:t>
            </w:r>
          </w:p>
          <w:p w:rsidR="00CF720D" w:rsidRDefault="001E612A">
            <w:pPr>
              <w:pStyle w:val="BodyA"/>
              <w:rPr>
                <w:rStyle w:val="None"/>
                <w:rFonts w:ascii="Arial" w:eastAsia="Arial" w:hAnsi="Arial" w:cs="Arial"/>
                <w:b/>
                <w:bCs/>
                <w:i/>
                <w:iCs/>
              </w:rPr>
            </w:pPr>
            <w:r>
              <w:rPr>
                <w:rStyle w:val="None"/>
                <w:rFonts w:ascii="Arial" w:hAnsi="Arial"/>
                <w:b/>
                <w:bCs/>
                <w:i/>
                <w:iCs/>
              </w:rPr>
              <w:t xml:space="preserve">Email: </w:t>
            </w:r>
          </w:p>
          <w:p w:rsidR="00CF720D" w:rsidRDefault="001E612A">
            <w:pPr>
              <w:pStyle w:val="BodyA"/>
            </w:pPr>
            <w:r>
              <w:rPr>
                <w:rStyle w:val="None"/>
                <w:rFonts w:ascii="Arial" w:hAnsi="Arial"/>
                <w:b/>
                <w:bCs/>
                <w:i/>
                <w:iCs/>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left" w:pos="426"/>
                <w:tab w:val="center" w:pos="6518"/>
                <w:tab w:val="center" w:pos="8220"/>
              </w:tabs>
              <w:suppressAutoHyphens/>
              <w:jc w:val="center"/>
            </w:pPr>
            <w:r>
              <w:rPr>
                <w:rStyle w:val="None"/>
                <w:rFonts w:ascii="Arial" w:hAnsi="Arial"/>
                <w:i/>
                <w:iCs/>
              </w:rPr>
              <w:t>[indicate the exact name and title and if it was a short term or a long term position]</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Name of the Assignment: </w:t>
            </w:r>
          </w:p>
          <w:p w:rsidR="00CF720D" w:rsidRDefault="001E612A">
            <w:pPr>
              <w:pStyle w:val="Default"/>
              <w:jc w:val="both"/>
              <w:rPr>
                <w:rStyle w:val="None"/>
                <w:rFonts w:ascii="Arial" w:eastAsia="Arial" w:hAnsi="Arial" w:cs="Arial"/>
                <w:b/>
                <w:bCs/>
                <w:i/>
                <w:iCs/>
              </w:rPr>
            </w:pPr>
            <w:r>
              <w:rPr>
                <w:rStyle w:val="None"/>
                <w:rFonts w:ascii="Arial" w:hAnsi="Arial"/>
                <w:b/>
                <w:bCs/>
                <w:i/>
                <w:iCs/>
              </w:rPr>
              <w:t>Beneficiary of the Assignment:</w:t>
            </w:r>
          </w:p>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Brief description of the Assignment: </w:t>
            </w:r>
          </w:p>
          <w:p w:rsidR="00CF720D" w:rsidRDefault="001E612A">
            <w:pPr>
              <w:pStyle w:val="Default"/>
              <w:jc w:val="both"/>
            </w:pPr>
            <w:r>
              <w:rPr>
                <w:rStyle w:val="None"/>
                <w:rFonts w:ascii="Arial" w:hAnsi="Arial"/>
                <w:b/>
                <w:bCs/>
                <w:i/>
                <w:iCs/>
              </w:rPr>
              <w:t>Responsibilities:</w:t>
            </w:r>
            <w:r>
              <w:rPr>
                <w:rStyle w:val="None"/>
                <w:rFonts w:ascii="Arial" w:hAnsi="Arial"/>
                <w:i/>
                <w:iCs/>
              </w:rPr>
              <w:t xml:space="preserve"> </w:t>
            </w:r>
          </w:p>
        </w:tc>
      </w:tr>
      <w:tr w:rsidR="00CF720D">
        <w:tblPrEx>
          <w:shd w:val="clear" w:color="auto" w:fill="CED7E7"/>
        </w:tblPrEx>
        <w:trPr>
          <w:trHeight w:val="87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normaltableau"/>
              <w:spacing w:before="0" w:after="0"/>
              <w:jc w:val="left"/>
              <w:rPr>
                <w:rFonts w:hint="eastAsia"/>
              </w:rPr>
            </w:pPr>
            <w:r>
              <w:rPr>
                <w:rStyle w:val="None"/>
                <w:rFonts w:ascii="Arial" w:hAnsi="Arial"/>
                <w:sz w:val="24"/>
                <w:szCs w:val="24"/>
              </w:rPr>
              <w:t>................</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jc w:val="center"/>
            </w:pPr>
            <w:r>
              <w:rPr>
                <w:rStyle w:val="None"/>
                <w:rFonts w:ascii="Arial" w:hAnsi="Arial"/>
              </w:rPr>
              <w:t>……………..</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rPr>
              <w:t>…………………….</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jc w:val="center"/>
            </w:pPr>
            <w:r>
              <w:rPr>
                <w:rStyle w:val="None"/>
                <w:rFonts w:ascii="Arial" w:hAnsi="Arial"/>
              </w:rPr>
              <w:t>……………</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jc w:val="both"/>
            </w:pPr>
            <w:r>
              <w:rPr>
                <w:rStyle w:val="None"/>
                <w:rFonts w:ascii="Arial" w:hAnsi="Arial"/>
              </w:rPr>
              <w:t>…………………………………………………………………………..</w:t>
            </w:r>
          </w:p>
        </w:tc>
      </w:tr>
      <w:tr w:rsidR="00CF720D">
        <w:tblPrEx>
          <w:shd w:val="clear" w:color="auto" w:fill="CED7E7"/>
        </w:tblPrEx>
        <w:trPr>
          <w:trHeight w:val="423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center" w:pos="6518"/>
                <w:tab w:val="center" w:pos="8220"/>
              </w:tabs>
              <w:suppressAutoHyphens/>
            </w:pPr>
            <w:r>
              <w:rPr>
                <w:rStyle w:val="None"/>
                <w:rFonts w:ascii="Arial" w:hAnsi="Arial"/>
                <w:i/>
                <w:iCs/>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center" w:pos="6518"/>
                <w:tab w:val="center" w:pos="8220"/>
              </w:tabs>
              <w:suppressAutoHyphens/>
              <w:jc w:val="center"/>
            </w:pPr>
            <w:r>
              <w:rPr>
                <w:rStyle w:val="None"/>
                <w:rFonts w:ascii="Arial" w:hAnsi="Arial"/>
                <w:i/>
                <w:iCs/>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rPr>
                <w:rStyle w:val="None"/>
                <w:rFonts w:ascii="Arial" w:eastAsia="Arial" w:hAnsi="Arial" w:cs="Arial"/>
                <w:b/>
                <w:bCs/>
                <w:i/>
                <w:iCs/>
              </w:rPr>
            </w:pPr>
            <w:r>
              <w:rPr>
                <w:rStyle w:val="None"/>
                <w:rFonts w:ascii="Arial" w:hAnsi="Arial"/>
                <w:b/>
                <w:bCs/>
                <w:i/>
                <w:iCs/>
              </w:rPr>
              <w:t>Name of the Company:</w:t>
            </w:r>
          </w:p>
          <w:p w:rsidR="00CF720D" w:rsidRDefault="001E612A">
            <w:pPr>
              <w:pStyle w:val="BodyA"/>
              <w:rPr>
                <w:rStyle w:val="None"/>
                <w:rFonts w:ascii="Arial" w:eastAsia="Arial" w:hAnsi="Arial" w:cs="Arial"/>
                <w:b/>
                <w:bCs/>
                <w:i/>
                <w:iCs/>
              </w:rPr>
            </w:pPr>
            <w:r>
              <w:rPr>
                <w:rStyle w:val="None"/>
                <w:rFonts w:ascii="Arial" w:hAnsi="Arial"/>
                <w:b/>
                <w:bCs/>
                <w:i/>
                <w:iCs/>
              </w:rPr>
              <w:t>Address of the company:</w:t>
            </w:r>
          </w:p>
          <w:p w:rsidR="00CF720D" w:rsidRDefault="001E612A">
            <w:pPr>
              <w:pStyle w:val="BodyA"/>
              <w:rPr>
                <w:rStyle w:val="None"/>
                <w:rFonts w:ascii="Arial" w:eastAsia="Arial" w:hAnsi="Arial" w:cs="Arial"/>
                <w:b/>
                <w:bCs/>
                <w:i/>
                <w:iCs/>
              </w:rPr>
            </w:pPr>
            <w:r>
              <w:rPr>
                <w:rStyle w:val="None"/>
                <w:rFonts w:ascii="Arial" w:hAnsi="Arial"/>
                <w:b/>
                <w:bCs/>
                <w:i/>
                <w:iCs/>
              </w:rPr>
              <w:t>Phone:</w:t>
            </w:r>
          </w:p>
          <w:p w:rsidR="00CF720D" w:rsidRDefault="001E612A">
            <w:pPr>
              <w:pStyle w:val="BodyA"/>
              <w:rPr>
                <w:rStyle w:val="None"/>
                <w:rFonts w:ascii="Arial" w:eastAsia="Arial" w:hAnsi="Arial" w:cs="Arial"/>
                <w:b/>
                <w:bCs/>
                <w:i/>
                <w:iCs/>
              </w:rPr>
            </w:pPr>
            <w:r>
              <w:rPr>
                <w:rStyle w:val="None"/>
                <w:rFonts w:ascii="Arial" w:hAnsi="Arial"/>
                <w:b/>
                <w:bCs/>
                <w:i/>
                <w:iCs/>
              </w:rPr>
              <w:t>Fax:</w:t>
            </w:r>
          </w:p>
          <w:p w:rsidR="00CF720D" w:rsidRDefault="001E612A">
            <w:pPr>
              <w:pStyle w:val="BodyA"/>
              <w:rPr>
                <w:rStyle w:val="None"/>
                <w:rFonts w:ascii="Arial" w:eastAsia="Arial" w:hAnsi="Arial" w:cs="Arial"/>
                <w:b/>
                <w:bCs/>
                <w:i/>
                <w:iCs/>
              </w:rPr>
            </w:pPr>
            <w:r>
              <w:rPr>
                <w:rStyle w:val="None"/>
                <w:rFonts w:ascii="Arial" w:hAnsi="Arial"/>
                <w:b/>
                <w:bCs/>
                <w:i/>
                <w:iCs/>
              </w:rPr>
              <w:t xml:space="preserve">Email: </w:t>
            </w:r>
          </w:p>
          <w:p w:rsidR="00CF720D" w:rsidRDefault="001E612A">
            <w:pPr>
              <w:pStyle w:val="BodyA"/>
            </w:pPr>
            <w:r>
              <w:rPr>
                <w:rStyle w:val="None"/>
                <w:rFonts w:ascii="Arial" w:hAnsi="Arial"/>
                <w:b/>
                <w:bCs/>
                <w:i/>
                <w:iCs/>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left" w:pos="426"/>
                <w:tab w:val="center" w:pos="6518"/>
                <w:tab w:val="center" w:pos="8220"/>
              </w:tabs>
              <w:suppressAutoHyphens/>
              <w:jc w:val="center"/>
            </w:pPr>
            <w:r>
              <w:rPr>
                <w:rStyle w:val="None"/>
                <w:rFonts w:ascii="Arial" w:hAnsi="Arial"/>
                <w:i/>
                <w:iCs/>
              </w:rPr>
              <w:t>[indicate the exact name and title and if it was a short term or a long term position]</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Name of the Assignment: </w:t>
            </w:r>
          </w:p>
          <w:p w:rsidR="00CF720D" w:rsidRDefault="001E612A">
            <w:pPr>
              <w:pStyle w:val="Default"/>
              <w:jc w:val="both"/>
              <w:rPr>
                <w:rStyle w:val="None"/>
                <w:rFonts w:ascii="Arial" w:eastAsia="Arial" w:hAnsi="Arial" w:cs="Arial"/>
                <w:b/>
                <w:bCs/>
                <w:i/>
                <w:iCs/>
              </w:rPr>
            </w:pPr>
            <w:r>
              <w:rPr>
                <w:rStyle w:val="None"/>
                <w:rFonts w:ascii="Arial" w:hAnsi="Arial"/>
                <w:b/>
                <w:bCs/>
                <w:i/>
                <w:iCs/>
              </w:rPr>
              <w:t>Beneficiary of the Assignment:</w:t>
            </w:r>
          </w:p>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Brief description of the Assignment: </w:t>
            </w:r>
          </w:p>
          <w:p w:rsidR="00CF720D" w:rsidRDefault="001E612A">
            <w:pPr>
              <w:pStyle w:val="Default"/>
              <w:jc w:val="both"/>
            </w:pPr>
            <w:r>
              <w:rPr>
                <w:rStyle w:val="None"/>
                <w:rFonts w:ascii="Arial" w:hAnsi="Arial"/>
                <w:b/>
                <w:bCs/>
                <w:i/>
                <w:iCs/>
              </w:rPr>
              <w:t>Responsibilities:</w:t>
            </w:r>
            <w:r>
              <w:rPr>
                <w:rStyle w:val="None"/>
                <w:rFonts w:ascii="Arial" w:hAnsi="Arial"/>
                <w:i/>
                <w:iCs/>
              </w:rPr>
              <w:t xml:space="preserve"> </w:t>
            </w:r>
          </w:p>
        </w:tc>
      </w:tr>
    </w:tbl>
    <w:p w:rsidR="00CF720D" w:rsidRDefault="00CF720D">
      <w:pPr>
        <w:pStyle w:val="BodyA"/>
        <w:widowControl w:val="0"/>
        <w:tabs>
          <w:tab w:val="left" w:pos="426"/>
          <w:tab w:val="center" w:pos="6518"/>
          <w:tab w:val="center" w:pos="8220"/>
        </w:tabs>
        <w:suppressAutoHyphens/>
        <w:ind w:left="216" w:hanging="216"/>
        <w:rPr>
          <w:rStyle w:val="None"/>
          <w:rFonts w:ascii="Arial" w:eastAsia="Arial" w:hAnsi="Arial" w:cs="Arial"/>
        </w:rPr>
      </w:pPr>
    </w:p>
    <w:p w:rsidR="00CF720D" w:rsidRDefault="00CF720D">
      <w:pPr>
        <w:pStyle w:val="BodyA"/>
        <w:widowControl w:val="0"/>
        <w:tabs>
          <w:tab w:val="left" w:pos="426"/>
          <w:tab w:val="center" w:pos="6518"/>
          <w:tab w:val="center" w:pos="8220"/>
        </w:tabs>
        <w:suppressAutoHyphens/>
        <w:ind w:left="108" w:hanging="108"/>
        <w:rPr>
          <w:rStyle w:val="None"/>
          <w:rFonts w:ascii="Arial" w:eastAsia="Arial" w:hAnsi="Arial" w:cs="Arial"/>
        </w:rPr>
      </w:pPr>
    </w:p>
    <w:p w:rsidR="00CF720D" w:rsidRDefault="00CF720D">
      <w:pPr>
        <w:pStyle w:val="BodyA"/>
        <w:widowControl w:val="0"/>
        <w:tabs>
          <w:tab w:val="left" w:pos="426"/>
          <w:tab w:val="center" w:pos="6518"/>
          <w:tab w:val="center" w:pos="8220"/>
        </w:tabs>
        <w:suppressAutoHyphens/>
        <w:rPr>
          <w:rStyle w:val="None"/>
          <w:rFonts w:ascii="Arial" w:eastAsia="Arial" w:hAnsi="Arial" w:cs="Arial"/>
        </w:rPr>
      </w:pPr>
    </w:p>
    <w:p w:rsidR="00CF720D" w:rsidRDefault="00CF720D">
      <w:pPr>
        <w:pStyle w:val="BodyA"/>
        <w:sectPr w:rsidR="00CF720D">
          <w:headerReference w:type="default" r:id="rId15"/>
          <w:footerReference w:type="default" r:id="rId16"/>
          <w:pgSz w:w="11900" w:h="16840"/>
          <w:pgMar w:top="1275" w:right="851" w:bottom="851" w:left="567" w:header="576" w:footer="567" w:gutter="0"/>
          <w:cols w:space="720"/>
        </w:sectPr>
      </w:pPr>
    </w:p>
    <w:p w:rsidR="00CF720D" w:rsidRDefault="00CF720D">
      <w:pPr>
        <w:pStyle w:val="BodyA"/>
        <w:rPr>
          <w:rStyle w:val="None"/>
          <w:rFonts w:ascii="Arial" w:eastAsia="Arial" w:hAnsi="Arial" w:cs="Arial"/>
        </w:rPr>
      </w:pPr>
    </w:p>
    <w:p w:rsidR="00CF720D" w:rsidRDefault="001E612A" w:rsidP="001F70CC">
      <w:pPr>
        <w:pStyle w:val="ListParagraph"/>
        <w:numPr>
          <w:ilvl w:val="0"/>
          <w:numId w:val="23"/>
        </w:numPr>
        <w:suppressAutoHyphens/>
        <w:rPr>
          <w:rFonts w:ascii="Arial" w:eastAsia="Arial" w:hAnsi="Arial" w:cs="Arial"/>
        </w:rPr>
      </w:pPr>
      <w:r>
        <w:rPr>
          <w:rStyle w:val="None"/>
          <w:rFonts w:ascii="Arial" w:hAnsi="Arial"/>
          <w:b/>
          <w:bCs/>
        </w:rPr>
        <w:t>Other relevant information:</w:t>
      </w:r>
      <w:r>
        <w:rPr>
          <w:rFonts w:ascii="Arial" w:hAnsi="Arial"/>
        </w:rPr>
        <w:t xml:space="preserve"> (e.g. Publications) </w:t>
      </w:r>
    </w:p>
    <w:p w:rsidR="00CF720D" w:rsidRDefault="00CF720D">
      <w:pPr>
        <w:pStyle w:val="BodyA"/>
        <w:tabs>
          <w:tab w:val="left" w:pos="426"/>
          <w:tab w:val="center" w:pos="6518"/>
          <w:tab w:val="center" w:pos="8220"/>
        </w:tabs>
        <w:suppressAutoHyphens/>
        <w:ind w:left="780"/>
        <w:rPr>
          <w:rStyle w:val="None"/>
          <w:rFonts w:ascii="Arial" w:eastAsia="Arial" w:hAnsi="Arial" w:cs="Arial"/>
          <w:b/>
          <w:bCs/>
          <w:i/>
          <w:iCs/>
        </w:rPr>
      </w:pPr>
    </w:p>
    <w:p w:rsidR="00CF720D" w:rsidRDefault="001E612A">
      <w:pPr>
        <w:pStyle w:val="BodyA"/>
        <w:tabs>
          <w:tab w:val="left" w:pos="426"/>
          <w:tab w:val="center" w:pos="6518"/>
          <w:tab w:val="center" w:pos="8220"/>
        </w:tabs>
        <w:suppressAutoHyphens/>
        <w:ind w:left="780"/>
        <w:rPr>
          <w:rStyle w:val="None"/>
          <w:rFonts w:ascii="Arial" w:eastAsia="Arial" w:hAnsi="Arial" w:cs="Arial"/>
          <w:i/>
          <w:iCs/>
        </w:rPr>
      </w:pPr>
      <w:r>
        <w:rPr>
          <w:rStyle w:val="None"/>
          <w:rFonts w:ascii="Arial" w:hAnsi="Arial"/>
          <w:b/>
          <w:bCs/>
          <w:i/>
          <w:iCs/>
        </w:rPr>
        <w:t>[insert the details]</w:t>
      </w:r>
    </w:p>
    <w:p w:rsidR="00CF720D" w:rsidRDefault="00CF720D">
      <w:pPr>
        <w:pStyle w:val="BodyA"/>
        <w:tabs>
          <w:tab w:val="left" w:pos="426"/>
          <w:tab w:val="center" w:pos="6518"/>
          <w:tab w:val="center" w:pos="8220"/>
        </w:tabs>
        <w:suppressAutoHyphens/>
        <w:ind w:left="780"/>
        <w:rPr>
          <w:rStyle w:val="None"/>
          <w:rFonts w:ascii="Arial" w:eastAsia="Arial" w:hAnsi="Arial" w:cs="Arial"/>
        </w:rPr>
      </w:pPr>
    </w:p>
    <w:p w:rsidR="00CF720D" w:rsidRDefault="001E612A">
      <w:pPr>
        <w:pStyle w:val="BodyA"/>
        <w:tabs>
          <w:tab w:val="left" w:pos="426"/>
          <w:tab w:val="center" w:pos="6518"/>
          <w:tab w:val="center" w:pos="8220"/>
        </w:tabs>
        <w:suppressAutoHyphens/>
        <w:ind w:left="450"/>
        <w:rPr>
          <w:rStyle w:val="None"/>
          <w:rFonts w:ascii="Arial" w:eastAsia="Arial" w:hAnsi="Arial" w:cs="Arial"/>
          <w:b/>
          <w:bCs/>
          <w:i/>
          <w:iCs/>
        </w:rPr>
      </w:pPr>
      <w:r>
        <w:rPr>
          <w:rStyle w:val="None"/>
          <w:rFonts w:ascii="Arial" w:hAnsi="Arial"/>
          <w:b/>
          <w:bCs/>
          <w:i/>
          <w:iCs/>
        </w:rPr>
        <w:t xml:space="preserve">19. Statement: </w:t>
      </w:r>
    </w:p>
    <w:p w:rsidR="00CF720D" w:rsidRDefault="00CF720D">
      <w:pPr>
        <w:pStyle w:val="BodyA"/>
        <w:tabs>
          <w:tab w:val="left" w:pos="426"/>
          <w:tab w:val="center" w:pos="6518"/>
          <w:tab w:val="center" w:pos="8220"/>
        </w:tabs>
        <w:suppressAutoHyphens/>
        <w:ind w:left="780"/>
        <w:rPr>
          <w:rStyle w:val="None"/>
          <w:rFonts w:ascii="Arial" w:eastAsia="Arial" w:hAnsi="Arial" w:cs="Arial"/>
          <w:i/>
          <w:iCs/>
        </w:rPr>
      </w:pPr>
    </w:p>
    <w:p w:rsidR="00CF720D" w:rsidRDefault="001E612A">
      <w:pPr>
        <w:pStyle w:val="BodyA"/>
        <w:jc w:val="both"/>
        <w:rPr>
          <w:rStyle w:val="None"/>
          <w:rFonts w:ascii="Arial" w:eastAsia="Arial" w:hAnsi="Arial" w:cs="Arial"/>
        </w:rPr>
      </w:pPr>
      <w:r>
        <w:rPr>
          <w:rStyle w:val="None"/>
          <w:rFonts w:ascii="Arial" w:hAnsi="Arial"/>
        </w:rPr>
        <w:t xml:space="preserve">I, the undersigned, certify that to the best of my knowledge and belief, this CV correctly describes myself, my qualifications, and my experience. I understand that any </w:t>
      </w:r>
      <w:r w:rsidR="00282A8E">
        <w:rPr>
          <w:rStyle w:val="None"/>
          <w:rFonts w:ascii="Arial" w:hAnsi="Arial"/>
        </w:rPr>
        <w:t>willful</w:t>
      </w:r>
      <w:r>
        <w:rPr>
          <w:rStyle w:val="None"/>
          <w:rFonts w:ascii="Arial" w:hAnsi="Arial"/>
        </w:rPr>
        <w:t xml:space="preserve"> misstatement described herein may lead to my disqualification or dismissal, if engaged.</w:t>
      </w:r>
    </w:p>
    <w:p w:rsidR="00CF720D" w:rsidRDefault="00CF720D">
      <w:pPr>
        <w:pStyle w:val="BodyA"/>
        <w:jc w:val="both"/>
        <w:rPr>
          <w:rStyle w:val="None"/>
          <w:rFonts w:ascii="Arial" w:eastAsia="Arial" w:hAnsi="Arial" w:cs="Arial"/>
        </w:rPr>
      </w:pPr>
    </w:p>
    <w:p w:rsidR="00CF720D" w:rsidRDefault="001E612A">
      <w:pPr>
        <w:pStyle w:val="BodyA"/>
        <w:jc w:val="both"/>
        <w:rPr>
          <w:rStyle w:val="None"/>
          <w:rFonts w:ascii="Arial" w:eastAsia="Arial" w:hAnsi="Arial" w:cs="Arial"/>
        </w:rPr>
      </w:pPr>
      <w:r>
        <w:rPr>
          <w:rStyle w:val="None"/>
          <w:rFonts w:ascii="Arial" w:hAnsi="Arial"/>
        </w:rPr>
        <w:t>I hereby declare that at any point in time, at the SADC Secretariat’s request, I will provide certified copies of all documents to prove that I have the qualifications and the professional experience as indicated in points 8 and 14 above</w:t>
      </w:r>
      <w:r>
        <w:rPr>
          <w:rStyle w:val="None"/>
          <w:rFonts w:ascii="Arial" w:eastAsia="Arial" w:hAnsi="Arial" w:cs="Arial"/>
          <w:b/>
          <w:bCs/>
          <w:vertAlign w:val="superscript"/>
        </w:rPr>
        <w:footnoteReference w:id="3"/>
      </w:r>
      <w:r>
        <w:rPr>
          <w:rStyle w:val="None"/>
          <w:rFonts w:ascii="Arial" w:hAnsi="Arial"/>
          <w:b/>
          <w:bCs/>
        </w:rPr>
        <w:t>,</w:t>
      </w:r>
      <w:r>
        <w:rPr>
          <w:rStyle w:val="None"/>
          <w:rFonts w:ascii="Arial" w:hAnsi="Arial"/>
        </w:rPr>
        <w:t xml:space="preserve"> documents which are attached to this CV as photocopies. </w:t>
      </w:r>
    </w:p>
    <w:p w:rsidR="00CF720D" w:rsidRDefault="00CF720D">
      <w:pPr>
        <w:pStyle w:val="BodyA"/>
        <w:jc w:val="both"/>
        <w:rPr>
          <w:rStyle w:val="None"/>
          <w:rFonts w:ascii="Arial" w:eastAsia="Arial" w:hAnsi="Arial" w:cs="Arial"/>
        </w:rPr>
      </w:pPr>
    </w:p>
    <w:p w:rsidR="00CF720D" w:rsidRDefault="001E612A">
      <w:pPr>
        <w:pStyle w:val="BodyA"/>
        <w:jc w:val="both"/>
        <w:rPr>
          <w:rStyle w:val="None"/>
          <w:rFonts w:ascii="Arial" w:eastAsia="Arial" w:hAnsi="Arial" w:cs="Arial"/>
        </w:rPr>
      </w:pPr>
      <w:r>
        <w:rPr>
          <w:rStyle w:val="None"/>
          <w:rFonts w:ascii="Arial" w:hAnsi="Arial"/>
        </w:rPr>
        <w:t xml:space="preserve">By signing this statement, I also authorize the SADC Secretariat to contact my previous or current employers indicated at point 14 above, to obtain directly reference about my professional conduct and achievements. </w:t>
      </w:r>
    </w:p>
    <w:p w:rsidR="00CF720D" w:rsidRDefault="00CF720D">
      <w:pPr>
        <w:pStyle w:val="BodyA"/>
        <w:rPr>
          <w:rStyle w:val="None"/>
          <w:rFonts w:ascii="Arial" w:eastAsia="Arial" w:hAnsi="Arial" w:cs="Arial"/>
        </w:rPr>
      </w:pPr>
    </w:p>
    <w:p w:rsidR="00CF720D" w:rsidRDefault="00CF720D">
      <w:pPr>
        <w:pStyle w:val="BodyA"/>
        <w:rPr>
          <w:rStyle w:val="None"/>
          <w:rFonts w:ascii="Arial" w:eastAsia="Arial" w:hAnsi="Arial" w:cs="Arial"/>
        </w:rPr>
      </w:pPr>
    </w:p>
    <w:tbl>
      <w:tblPr>
        <w:tblW w:w="866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06"/>
        <w:gridCol w:w="841"/>
        <w:gridCol w:w="2722"/>
      </w:tblGrid>
      <w:tr w:rsidR="00CF720D">
        <w:trPr>
          <w:trHeight w:val="310"/>
        </w:trPr>
        <w:tc>
          <w:tcPr>
            <w:tcW w:w="5106" w:type="dxa"/>
            <w:tcBorders>
              <w:top w:val="nil"/>
              <w:left w:val="nil"/>
              <w:bottom w:val="single" w:sz="4" w:space="0" w:color="000000"/>
              <w:right w:val="nil"/>
            </w:tcBorders>
            <w:shd w:val="clear" w:color="auto" w:fill="auto"/>
            <w:tcMar>
              <w:top w:w="80" w:type="dxa"/>
              <w:left w:w="80" w:type="dxa"/>
              <w:bottom w:w="80" w:type="dxa"/>
              <w:right w:w="80" w:type="dxa"/>
            </w:tcMar>
          </w:tcPr>
          <w:p w:rsidR="00CF720D" w:rsidRDefault="00CF720D"/>
        </w:tc>
        <w:tc>
          <w:tcPr>
            <w:tcW w:w="841" w:type="dxa"/>
            <w:tcBorders>
              <w:top w:val="nil"/>
              <w:left w:val="nil"/>
              <w:bottom w:val="nil"/>
              <w:right w:val="nil"/>
            </w:tcBorders>
            <w:shd w:val="clear" w:color="auto" w:fill="auto"/>
            <w:tcMar>
              <w:top w:w="80" w:type="dxa"/>
              <w:left w:w="80" w:type="dxa"/>
              <w:bottom w:w="80" w:type="dxa"/>
              <w:right w:w="80" w:type="dxa"/>
            </w:tcMar>
          </w:tcPr>
          <w:p w:rsidR="00CF720D" w:rsidRDefault="001E612A">
            <w:pPr>
              <w:pStyle w:val="BodyA"/>
            </w:pPr>
            <w:r>
              <w:rPr>
                <w:rStyle w:val="None"/>
                <w:rFonts w:ascii="Arial" w:hAnsi="Arial"/>
              </w:rPr>
              <w:t>Date:</w:t>
            </w:r>
          </w:p>
        </w:tc>
        <w:tc>
          <w:tcPr>
            <w:tcW w:w="2722" w:type="dxa"/>
            <w:tcBorders>
              <w:top w:val="nil"/>
              <w:left w:val="nil"/>
              <w:bottom w:val="single" w:sz="4" w:space="0" w:color="000000"/>
              <w:right w:val="nil"/>
            </w:tcBorders>
            <w:shd w:val="clear" w:color="auto" w:fill="auto"/>
            <w:tcMar>
              <w:top w:w="80" w:type="dxa"/>
              <w:left w:w="80" w:type="dxa"/>
              <w:bottom w:w="80" w:type="dxa"/>
              <w:right w:w="80" w:type="dxa"/>
            </w:tcMar>
          </w:tcPr>
          <w:p w:rsidR="00CF720D" w:rsidRDefault="00CF720D"/>
        </w:tc>
      </w:tr>
    </w:tbl>
    <w:p w:rsidR="00CF720D" w:rsidRDefault="00CF720D">
      <w:pPr>
        <w:pStyle w:val="BodyA"/>
        <w:widowControl w:val="0"/>
        <w:ind w:left="216" w:hanging="216"/>
        <w:rPr>
          <w:rStyle w:val="None"/>
          <w:rFonts w:ascii="Arial" w:eastAsia="Arial" w:hAnsi="Arial" w:cs="Arial"/>
        </w:rPr>
      </w:pPr>
    </w:p>
    <w:p w:rsidR="00CF720D" w:rsidRDefault="00CF720D">
      <w:pPr>
        <w:pStyle w:val="BodyA"/>
        <w:widowControl w:val="0"/>
        <w:ind w:left="108" w:hanging="108"/>
        <w:rPr>
          <w:rStyle w:val="None"/>
          <w:rFonts w:ascii="Arial" w:eastAsia="Arial" w:hAnsi="Arial" w:cs="Arial"/>
        </w:rPr>
      </w:pPr>
    </w:p>
    <w:p w:rsidR="00CF720D" w:rsidRDefault="00CF720D">
      <w:pPr>
        <w:pStyle w:val="BodyA"/>
        <w:widowControl w:val="0"/>
        <w:rPr>
          <w:rStyle w:val="None"/>
          <w:rFonts w:ascii="Arial" w:eastAsia="Arial" w:hAnsi="Arial" w:cs="Arial"/>
        </w:rPr>
      </w:pPr>
    </w:p>
    <w:p w:rsidR="00CF720D" w:rsidRDefault="00CF720D">
      <w:pPr>
        <w:pStyle w:val="BodyA"/>
        <w:rPr>
          <w:rStyle w:val="None"/>
          <w:rFonts w:ascii="Arial" w:eastAsia="Arial" w:hAnsi="Arial" w:cs="Arial"/>
        </w:rPr>
      </w:pPr>
    </w:p>
    <w:p w:rsidR="00CF720D" w:rsidRDefault="00CF720D">
      <w:pPr>
        <w:pStyle w:val="BodyA"/>
        <w:rPr>
          <w:rStyle w:val="None"/>
          <w:rFonts w:ascii="Arial" w:eastAsia="Arial" w:hAnsi="Arial" w:cs="Arial"/>
        </w:rPr>
      </w:pPr>
    </w:p>
    <w:p w:rsidR="00CF720D" w:rsidRDefault="001E612A">
      <w:pPr>
        <w:pStyle w:val="BodyA"/>
        <w:rPr>
          <w:rStyle w:val="None"/>
          <w:rFonts w:ascii="Arial" w:eastAsia="Arial" w:hAnsi="Arial" w:cs="Arial"/>
          <w:b/>
          <w:bCs/>
          <w:i/>
          <w:iCs/>
        </w:rPr>
      </w:pPr>
      <w:r>
        <w:rPr>
          <w:rStyle w:val="None"/>
          <w:rFonts w:ascii="Arial" w:hAnsi="Arial"/>
          <w:b/>
          <w:bCs/>
          <w:u w:val="single"/>
        </w:rPr>
        <w:t>ATTACHMENTS:</w:t>
      </w:r>
      <w:r>
        <w:rPr>
          <w:rStyle w:val="None"/>
          <w:rFonts w:ascii="Arial" w:hAnsi="Arial"/>
        </w:rPr>
        <w:t xml:space="preserve"> </w:t>
      </w:r>
      <w:r>
        <w:rPr>
          <w:rStyle w:val="None"/>
          <w:rFonts w:ascii="Arial" w:hAnsi="Arial"/>
        </w:rPr>
        <w:tab/>
      </w:r>
      <w:r>
        <w:rPr>
          <w:rStyle w:val="None"/>
          <w:rFonts w:ascii="Arial" w:hAnsi="Arial"/>
          <w:b/>
          <w:bCs/>
          <w:i/>
          <w:iCs/>
        </w:rPr>
        <w:t>1) Proof of qualifications indicated at point 9</w:t>
      </w:r>
      <w:r>
        <w:rPr>
          <w:rStyle w:val="None"/>
          <w:rFonts w:ascii="Arial Unicode MS" w:hAnsi="Arial Unicode MS"/>
        </w:rPr>
        <w:br/>
      </w:r>
      <w:r>
        <w:rPr>
          <w:rStyle w:val="None"/>
          <w:rFonts w:ascii="Arial" w:eastAsia="Arial" w:hAnsi="Arial" w:cs="Arial"/>
        </w:rPr>
        <w:tab/>
      </w:r>
      <w:r>
        <w:rPr>
          <w:rStyle w:val="None"/>
          <w:rFonts w:ascii="Arial" w:eastAsia="Arial" w:hAnsi="Arial" w:cs="Arial"/>
        </w:rPr>
        <w:tab/>
      </w:r>
      <w:r>
        <w:rPr>
          <w:rStyle w:val="None"/>
          <w:rFonts w:ascii="Arial" w:eastAsia="Arial" w:hAnsi="Arial" w:cs="Arial"/>
        </w:rPr>
        <w:tab/>
      </w:r>
      <w:r>
        <w:rPr>
          <w:rStyle w:val="None"/>
          <w:rFonts w:ascii="Arial" w:hAnsi="Arial"/>
          <w:b/>
          <w:bCs/>
          <w:i/>
          <w:iCs/>
        </w:rPr>
        <w:t xml:space="preserve">2) Proof of working experience indicated at point 15 </w:t>
      </w:r>
    </w:p>
    <w:p w:rsidR="00CF720D" w:rsidRDefault="001E612A">
      <w:pPr>
        <w:pStyle w:val="BodyA"/>
        <w:rPr>
          <w:rStyle w:val="None"/>
          <w:rFonts w:ascii="Arial" w:eastAsia="Arial" w:hAnsi="Arial" w:cs="Arial"/>
        </w:rPr>
      </w:pPr>
      <w:r>
        <w:rPr>
          <w:rStyle w:val="None"/>
          <w:rFonts w:ascii="Arial" w:eastAsia="Arial" w:hAnsi="Arial" w:cs="Arial"/>
          <w:b/>
          <w:bCs/>
          <w:i/>
          <w:iCs/>
        </w:rPr>
        <w:tab/>
      </w:r>
      <w:r>
        <w:rPr>
          <w:rStyle w:val="None"/>
          <w:rFonts w:ascii="Arial" w:eastAsia="Arial" w:hAnsi="Arial" w:cs="Arial"/>
          <w:b/>
          <w:bCs/>
          <w:i/>
          <w:iCs/>
        </w:rPr>
        <w:tab/>
      </w:r>
      <w:r>
        <w:rPr>
          <w:rStyle w:val="None"/>
          <w:rFonts w:ascii="Arial" w:eastAsia="Arial" w:hAnsi="Arial" w:cs="Arial"/>
          <w:b/>
          <w:bCs/>
          <w:i/>
          <w:iCs/>
        </w:rPr>
        <w:tab/>
      </w:r>
    </w:p>
    <w:p w:rsidR="00CF720D" w:rsidRDefault="00CF720D">
      <w:pPr>
        <w:pStyle w:val="BodyA"/>
        <w:rPr>
          <w:rStyle w:val="None"/>
          <w:rFonts w:ascii="Arial" w:eastAsia="Arial" w:hAnsi="Arial" w:cs="Arial"/>
        </w:rPr>
      </w:pPr>
    </w:p>
    <w:p w:rsidR="00CF720D" w:rsidRDefault="00CF720D">
      <w:pPr>
        <w:pStyle w:val="BodyA"/>
        <w:rPr>
          <w:rStyle w:val="None"/>
          <w:rFonts w:ascii="Arial" w:eastAsia="Arial" w:hAnsi="Arial" w:cs="Arial"/>
        </w:rPr>
      </w:pPr>
    </w:p>
    <w:p w:rsidR="00CF720D" w:rsidRDefault="00CF720D">
      <w:pPr>
        <w:pStyle w:val="BodyA"/>
        <w:rPr>
          <w:rStyle w:val="None"/>
          <w:rFonts w:ascii="Arial" w:eastAsia="Arial" w:hAnsi="Arial" w:cs="Arial"/>
        </w:rPr>
      </w:pPr>
    </w:p>
    <w:p w:rsidR="00CF720D" w:rsidRDefault="00CF720D">
      <w:pPr>
        <w:pStyle w:val="BodyA"/>
        <w:rPr>
          <w:rStyle w:val="None"/>
          <w:rFonts w:ascii="Arial" w:eastAsia="Arial" w:hAnsi="Arial" w:cs="Arial"/>
        </w:rPr>
      </w:pPr>
    </w:p>
    <w:p w:rsidR="00CF720D" w:rsidRDefault="00CF720D">
      <w:pPr>
        <w:pStyle w:val="BodyA"/>
        <w:rPr>
          <w:rStyle w:val="None"/>
          <w:rFonts w:ascii="Arial" w:eastAsia="Arial" w:hAnsi="Arial" w:cs="Arial"/>
        </w:rPr>
      </w:pPr>
    </w:p>
    <w:p w:rsidR="00CF720D" w:rsidRDefault="00CF720D">
      <w:pPr>
        <w:pStyle w:val="BodyA"/>
        <w:rPr>
          <w:rStyle w:val="None"/>
          <w:rFonts w:ascii="Arial" w:eastAsia="Arial" w:hAnsi="Arial" w:cs="Arial"/>
        </w:rPr>
      </w:pPr>
    </w:p>
    <w:p w:rsidR="00CF720D" w:rsidRDefault="00CF720D">
      <w:pPr>
        <w:pStyle w:val="BodyA"/>
        <w:jc w:val="center"/>
        <w:sectPr w:rsidR="00CF720D">
          <w:pgSz w:w="11900" w:h="16840"/>
          <w:pgMar w:top="1440" w:right="1440" w:bottom="1584" w:left="1800" w:header="576" w:footer="567" w:gutter="0"/>
          <w:cols w:space="720"/>
        </w:sectPr>
      </w:pPr>
    </w:p>
    <w:p w:rsidR="00CF720D" w:rsidRDefault="00CF720D">
      <w:pPr>
        <w:pStyle w:val="BodyA"/>
        <w:pBdr>
          <w:bottom w:val="single" w:sz="8" w:space="0" w:color="000000"/>
        </w:pBdr>
        <w:jc w:val="right"/>
        <w:rPr>
          <w:rStyle w:val="None"/>
          <w:rFonts w:ascii="Arial" w:eastAsia="Arial" w:hAnsi="Arial" w:cs="Arial"/>
        </w:rPr>
      </w:pPr>
    </w:p>
    <w:p w:rsidR="00CF720D" w:rsidRDefault="001E612A">
      <w:pPr>
        <w:pStyle w:val="Heading"/>
        <w:jc w:val="center"/>
        <w:rPr>
          <w:rStyle w:val="None"/>
          <w:rFonts w:ascii="Arial" w:eastAsia="Arial" w:hAnsi="Arial" w:cs="Arial"/>
        </w:rPr>
      </w:pPr>
      <w:bookmarkStart w:id="2" w:name="_Toc3"/>
      <w:r>
        <w:rPr>
          <w:rStyle w:val="None"/>
          <w:rFonts w:ascii="Arial" w:hAnsi="Arial"/>
        </w:rPr>
        <w:t>C.</w:t>
      </w:r>
      <w:r>
        <w:rPr>
          <w:rStyle w:val="None"/>
          <w:rFonts w:ascii="Arial" w:hAnsi="Arial"/>
        </w:rPr>
        <w:tab/>
        <w:t>FINANCIAL PROPOSAL</w:t>
      </w:r>
      <w:bookmarkEnd w:id="2"/>
    </w:p>
    <w:p w:rsidR="00CF720D" w:rsidRPr="00125CD1" w:rsidRDefault="001E612A" w:rsidP="00125CD1">
      <w:pPr>
        <w:ind w:left="709"/>
        <w:jc w:val="center"/>
        <w:rPr>
          <w:rStyle w:val="None"/>
          <w:rFonts w:asciiTheme="minorHAnsi" w:hAnsiTheme="minorHAnsi" w:cstheme="minorHAnsi" w:hint="eastAsia"/>
          <w:b/>
          <w:lang w:val="en-GB"/>
        </w:rPr>
      </w:pPr>
      <w:r>
        <w:rPr>
          <w:rStyle w:val="None"/>
          <w:rFonts w:ascii="Arial" w:hAnsi="Arial"/>
          <w:b/>
          <w:bCs/>
        </w:rPr>
        <w:t>REQUEST FOR SERVICES TITLE:</w:t>
      </w:r>
      <w:r w:rsidR="006A045C" w:rsidRPr="006A045C">
        <w:rPr>
          <w:rFonts w:ascii="Arial" w:eastAsia="Times New Roman" w:hAnsi="Arial" w:cs="Arial"/>
          <w:b/>
          <w:bCs/>
        </w:rPr>
        <w:t xml:space="preserve"> </w:t>
      </w:r>
      <w:r w:rsidR="006A045C">
        <w:rPr>
          <w:rFonts w:ascii="Arial" w:eastAsia="Times New Roman" w:hAnsi="Arial" w:cs="Arial"/>
          <w:b/>
          <w:bCs/>
        </w:rPr>
        <w:t>‘</w:t>
      </w:r>
      <w:r w:rsidR="00F33FCF">
        <w:rPr>
          <w:rFonts w:ascii="Arial" w:hAnsi="Arial" w:cs="Arial"/>
          <w:b/>
          <w:sz w:val="28"/>
          <w:szCs w:val="28"/>
        </w:rPr>
        <w:t xml:space="preserve">CONSULTANCY TO FACILITATE A </w:t>
      </w:r>
      <w:r w:rsidR="00F33FCF" w:rsidRPr="00834E32">
        <w:rPr>
          <w:rFonts w:ascii="Arial" w:hAnsi="Arial" w:cs="Arial"/>
          <w:b/>
          <w:sz w:val="28"/>
          <w:szCs w:val="28"/>
        </w:rPr>
        <w:t>REGIONAL PARTNERS</w:t>
      </w:r>
      <w:r w:rsidR="00F33FCF">
        <w:rPr>
          <w:rFonts w:ascii="Arial" w:hAnsi="Arial" w:cs="Arial"/>
          <w:b/>
          <w:sz w:val="28"/>
          <w:szCs w:val="28"/>
        </w:rPr>
        <w:t xml:space="preserve">’ MEETING ON MAPPING </w:t>
      </w:r>
      <w:r w:rsidR="00F33FCF" w:rsidRPr="00834E32">
        <w:rPr>
          <w:rFonts w:ascii="Arial" w:hAnsi="Arial" w:cs="Arial"/>
          <w:b/>
          <w:sz w:val="28"/>
          <w:szCs w:val="28"/>
        </w:rPr>
        <w:t>SUPPORT FOR RESPONSE TO GENDER BASED VIOLENCE</w:t>
      </w:r>
      <w:r w:rsidR="00F33FCF">
        <w:rPr>
          <w:rFonts w:ascii="Arial" w:hAnsi="Arial" w:cs="Arial"/>
          <w:b/>
          <w:sz w:val="28"/>
          <w:szCs w:val="28"/>
        </w:rPr>
        <w:t xml:space="preserve"> IN </w:t>
      </w:r>
      <w:proofErr w:type="gramStart"/>
      <w:r w:rsidR="00F33FCF">
        <w:rPr>
          <w:rFonts w:ascii="Arial" w:hAnsi="Arial" w:cs="Arial"/>
          <w:b/>
          <w:sz w:val="28"/>
          <w:szCs w:val="28"/>
        </w:rPr>
        <w:t>SADC</w:t>
      </w:r>
      <w:r w:rsidR="006A045C">
        <w:rPr>
          <w:rFonts w:ascii="Arial" w:eastAsia="Times New Roman" w:hAnsi="Arial" w:cs="Arial"/>
          <w:b/>
          <w:bCs/>
        </w:rPr>
        <w:t xml:space="preserve">  </w:t>
      </w:r>
      <w:r w:rsidR="001D603C">
        <w:rPr>
          <w:rFonts w:ascii="Arial" w:eastAsia="Times New Roman" w:hAnsi="Arial" w:cs="Arial"/>
          <w:b/>
          <w:bCs/>
        </w:rPr>
        <w:t>’</w:t>
      </w:r>
      <w:proofErr w:type="gramEnd"/>
      <w:r w:rsidR="001D603C">
        <w:rPr>
          <w:rFonts w:ascii="Arial" w:eastAsia="Times New Roman" w:hAnsi="Arial" w:cs="Arial"/>
          <w:b/>
          <w:bCs/>
        </w:rPr>
        <w:t>’</w:t>
      </w:r>
      <w:r w:rsidR="00125CD1">
        <w:rPr>
          <w:rFonts w:asciiTheme="minorHAnsi" w:hAnsiTheme="minorHAnsi" w:cstheme="minorHAnsi"/>
          <w:b/>
          <w:lang w:val="en-GB"/>
        </w:rPr>
        <w:t xml:space="preserve"> </w:t>
      </w:r>
    </w:p>
    <w:p w:rsidR="00CF720D" w:rsidRDefault="00CF720D">
      <w:pPr>
        <w:pStyle w:val="BodyA"/>
        <w:ind w:left="709"/>
        <w:jc w:val="center"/>
        <w:rPr>
          <w:rStyle w:val="None"/>
          <w:rFonts w:ascii="Arial" w:eastAsia="Arial" w:hAnsi="Arial" w:cs="Arial"/>
          <w:b/>
          <w:bCs/>
          <w:sz w:val="28"/>
          <w:szCs w:val="28"/>
        </w:rPr>
      </w:pPr>
    </w:p>
    <w:p w:rsidR="00CF720D" w:rsidRDefault="00A274C9">
      <w:pPr>
        <w:pStyle w:val="BodyA"/>
        <w:ind w:left="709"/>
        <w:jc w:val="center"/>
        <w:rPr>
          <w:rStyle w:val="None"/>
          <w:rFonts w:ascii="Arial" w:eastAsia="Arial" w:hAnsi="Arial" w:cs="Arial"/>
          <w:b/>
          <w:bCs/>
          <w:sz w:val="28"/>
          <w:szCs w:val="28"/>
        </w:rPr>
      </w:pPr>
      <w:r>
        <w:rPr>
          <w:rStyle w:val="None"/>
          <w:rFonts w:ascii="Arial" w:hAnsi="Arial"/>
          <w:b/>
          <w:bCs/>
          <w:sz w:val="28"/>
          <w:szCs w:val="28"/>
        </w:rPr>
        <w:t>REFERENCE NUMBER: SADC/3/5/2/66</w:t>
      </w:r>
    </w:p>
    <w:tbl>
      <w:tblPr>
        <w:tblW w:w="1104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6"/>
        <w:gridCol w:w="506"/>
        <w:gridCol w:w="2896"/>
        <w:gridCol w:w="1701"/>
        <w:gridCol w:w="1471"/>
        <w:gridCol w:w="1397"/>
        <w:gridCol w:w="2585"/>
      </w:tblGrid>
      <w:tr w:rsidR="00CF720D">
        <w:trPr>
          <w:trHeight w:hRule="exact" w:val="876"/>
          <w:jc w:val="center"/>
        </w:trPr>
        <w:tc>
          <w:tcPr>
            <w:tcW w:w="486" w:type="dxa"/>
            <w:tcBorders>
              <w:top w:val="single" w:sz="4" w:space="0" w:color="000000"/>
              <w:left w:val="single" w:sz="4"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pPr>
            <w:r>
              <w:rPr>
                <w:rStyle w:val="None"/>
                <w:rFonts w:ascii="Arial" w:hAnsi="Arial"/>
                <w:b/>
                <w:bCs/>
              </w:rPr>
              <w:t>N°</w:t>
            </w:r>
          </w:p>
        </w:tc>
        <w:tc>
          <w:tcPr>
            <w:tcW w:w="3402" w:type="dxa"/>
            <w:gridSpan w:val="2"/>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pPr>
            <w:r>
              <w:rPr>
                <w:rStyle w:val="None"/>
                <w:rFonts w:ascii="Arial" w:hAnsi="Arial"/>
                <w:b/>
                <w:bCs/>
              </w:rPr>
              <w:t>Description</w:t>
            </w:r>
          </w:p>
        </w:tc>
        <w:tc>
          <w:tcPr>
            <w:tcW w:w="1701"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pPr>
            <w:r>
              <w:rPr>
                <w:rStyle w:val="None"/>
                <w:rFonts w:ascii="Arial" w:hAnsi="Arial"/>
                <w:b/>
                <w:bCs/>
              </w:rPr>
              <w:t>Unit</w:t>
            </w:r>
          </w:p>
        </w:tc>
        <w:tc>
          <w:tcPr>
            <w:tcW w:w="1471"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pPr>
            <w:r>
              <w:rPr>
                <w:rStyle w:val="None"/>
                <w:rFonts w:ascii="Arial" w:hAnsi="Arial"/>
                <w:b/>
                <w:bCs/>
              </w:rPr>
              <w:t>No. of Units</w:t>
            </w:r>
          </w:p>
        </w:tc>
        <w:tc>
          <w:tcPr>
            <w:tcW w:w="1397"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rPr>
                <w:rStyle w:val="None"/>
                <w:rFonts w:ascii="Arial" w:eastAsia="Arial" w:hAnsi="Arial" w:cs="Arial"/>
                <w:b/>
                <w:bCs/>
              </w:rPr>
            </w:pPr>
            <w:r>
              <w:rPr>
                <w:rStyle w:val="None"/>
                <w:rFonts w:ascii="Arial" w:hAnsi="Arial"/>
                <w:b/>
                <w:bCs/>
              </w:rPr>
              <w:t>Unit Cost</w:t>
            </w:r>
          </w:p>
          <w:p w:rsidR="00CF720D" w:rsidRDefault="001E612A">
            <w:pPr>
              <w:pStyle w:val="BodyA"/>
              <w:spacing w:before="40" w:after="40"/>
              <w:jc w:val="center"/>
            </w:pPr>
            <w:r>
              <w:rPr>
                <w:rStyle w:val="None"/>
                <w:rFonts w:ascii="Arial" w:hAnsi="Arial"/>
                <w:b/>
                <w:bCs/>
              </w:rPr>
              <w:t>(in US$)</w:t>
            </w:r>
          </w:p>
        </w:tc>
        <w:tc>
          <w:tcPr>
            <w:tcW w:w="2585" w:type="dxa"/>
            <w:tcBorders>
              <w:top w:val="single" w:sz="4" w:space="0" w:color="000000"/>
              <w:left w:val="single" w:sz="6" w:space="0" w:color="000000"/>
              <w:bottom w:val="single" w:sz="12" w:space="0" w:color="000000"/>
              <w:right w:val="single" w:sz="4"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rPr>
                <w:rStyle w:val="None"/>
                <w:rFonts w:ascii="Arial" w:eastAsia="Arial" w:hAnsi="Arial" w:cs="Arial"/>
                <w:b/>
                <w:bCs/>
              </w:rPr>
            </w:pPr>
            <w:r>
              <w:rPr>
                <w:rStyle w:val="None"/>
                <w:rFonts w:ascii="Arial" w:hAnsi="Arial"/>
                <w:b/>
                <w:bCs/>
              </w:rPr>
              <w:t>Total</w:t>
            </w:r>
          </w:p>
          <w:p w:rsidR="00CF720D" w:rsidRDefault="001E612A">
            <w:pPr>
              <w:pStyle w:val="BodyA"/>
              <w:spacing w:before="40" w:after="40"/>
              <w:jc w:val="center"/>
            </w:pPr>
            <w:r>
              <w:rPr>
                <w:rStyle w:val="None"/>
                <w:rFonts w:ascii="Arial" w:hAnsi="Arial"/>
                <w:b/>
                <w:bCs/>
              </w:rPr>
              <w:t>(in US$)</w:t>
            </w:r>
          </w:p>
        </w:tc>
      </w:tr>
      <w:tr w:rsidR="00CF720D">
        <w:trPr>
          <w:trHeight w:hRule="exact" w:val="497"/>
          <w:jc w:val="center"/>
        </w:trPr>
        <w:tc>
          <w:tcPr>
            <w:tcW w:w="3888" w:type="dxa"/>
            <w:gridSpan w:val="3"/>
            <w:tcBorders>
              <w:top w:val="single" w:sz="12" w:space="0" w:color="000000"/>
              <w:left w:val="single" w:sz="4"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b/>
                <w:bCs/>
              </w:rPr>
              <w:t>Fees</w:t>
            </w:r>
          </w:p>
        </w:tc>
        <w:tc>
          <w:tcPr>
            <w:tcW w:w="170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Day</w:t>
            </w:r>
          </w:p>
        </w:tc>
        <w:tc>
          <w:tcPr>
            <w:tcW w:w="147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12" w:space="0" w:color="000000"/>
              <w:left w:val="single" w:sz="8"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97"/>
          <w:jc w:val="center"/>
        </w:trPr>
        <w:tc>
          <w:tcPr>
            <w:tcW w:w="3888" w:type="dxa"/>
            <w:gridSpan w:val="3"/>
            <w:tcBorders>
              <w:top w:val="single" w:sz="12" w:space="0" w:color="000000"/>
              <w:left w:val="single" w:sz="4"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b/>
                <w:bCs/>
              </w:rPr>
              <w:t xml:space="preserve">Reimbursable expenses, out of which </w:t>
            </w:r>
          </w:p>
        </w:tc>
        <w:tc>
          <w:tcPr>
            <w:tcW w:w="170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b/>
                <w:bCs/>
                <w:i/>
                <w:iCs/>
              </w:rPr>
              <w:t>Total</w:t>
            </w:r>
          </w:p>
        </w:tc>
        <w:tc>
          <w:tcPr>
            <w:tcW w:w="147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12" w:space="0" w:color="000000"/>
              <w:left w:val="single" w:sz="8"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97"/>
          <w:jc w:val="center"/>
        </w:trPr>
        <w:tc>
          <w:tcPr>
            <w:tcW w:w="486" w:type="dxa"/>
            <w:tcBorders>
              <w:top w:val="single" w:sz="12"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pPr>
            <w:r>
              <w:rPr>
                <w:rStyle w:val="None"/>
                <w:rFonts w:ascii="Arial" w:hAnsi="Arial"/>
              </w:rPr>
              <w:t>1</w:t>
            </w:r>
          </w:p>
        </w:tc>
        <w:tc>
          <w:tcPr>
            <w:tcW w:w="3402" w:type="dxa"/>
            <w:gridSpan w:val="2"/>
            <w:tcBorders>
              <w:top w:val="single" w:sz="12"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Per diem allowances</w:t>
            </w:r>
          </w:p>
        </w:tc>
        <w:tc>
          <w:tcPr>
            <w:tcW w:w="1701"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Day</w:t>
            </w:r>
          </w:p>
        </w:tc>
        <w:tc>
          <w:tcPr>
            <w:tcW w:w="1471"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N/A</w:t>
            </w:r>
          </w:p>
        </w:tc>
        <w:tc>
          <w:tcPr>
            <w:tcW w:w="1397"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12" w:space="0" w:color="000000"/>
              <w:left w:val="single" w:sz="8"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52"/>
          <w:jc w:val="center"/>
        </w:trPr>
        <w:tc>
          <w:tcPr>
            <w:tcW w:w="486" w:type="dxa"/>
            <w:tcBorders>
              <w:top w:val="single" w:sz="6"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pPr>
            <w:r>
              <w:rPr>
                <w:rStyle w:val="None"/>
                <w:rFonts w:ascii="Arial" w:hAnsi="Arial"/>
              </w:rPr>
              <w:t>2</w:t>
            </w:r>
          </w:p>
        </w:tc>
        <w:tc>
          <w:tcPr>
            <w:tcW w:w="3402" w:type="dxa"/>
            <w:gridSpan w:val="2"/>
            <w:tcBorders>
              <w:top w:val="single" w:sz="6" w:space="0" w:color="000000"/>
              <w:left w:val="single" w:sz="6"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Flights</w:t>
            </w:r>
          </w:p>
        </w:tc>
        <w:tc>
          <w:tcPr>
            <w:tcW w:w="1701"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jc w:val="center"/>
            </w:pPr>
            <w:r>
              <w:rPr>
                <w:rStyle w:val="None"/>
                <w:rFonts w:ascii="Arial" w:hAnsi="Arial"/>
              </w:rPr>
              <w:t>Trip</w:t>
            </w:r>
          </w:p>
        </w:tc>
        <w:tc>
          <w:tcPr>
            <w:tcW w:w="1471"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N/A</w:t>
            </w:r>
          </w:p>
        </w:tc>
        <w:tc>
          <w:tcPr>
            <w:tcW w:w="1397"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6"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pPr>
            <w:r>
              <w:rPr>
                <w:rStyle w:val="None"/>
                <w:rFonts w:ascii="Arial" w:hAnsi="Arial"/>
              </w:rPr>
              <w:t>3</w:t>
            </w:r>
          </w:p>
        </w:tc>
        <w:tc>
          <w:tcPr>
            <w:tcW w:w="3402" w:type="dxa"/>
            <w:gridSpan w:val="2"/>
            <w:tcBorders>
              <w:top w:val="single" w:sz="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Miscellaneous travel expenses</w:t>
            </w:r>
            <w:r>
              <w:rPr>
                <w:rStyle w:val="None"/>
                <w:rFonts w:ascii="Arial" w:hAnsi="Arial"/>
                <w:b/>
                <w:bCs/>
              </w:rPr>
              <w:t xml:space="preserve"> </w:t>
            </w:r>
          </w:p>
        </w:tc>
        <w:tc>
          <w:tcPr>
            <w:tcW w:w="1701" w:type="dxa"/>
            <w:tcBorders>
              <w:top w:val="single" w:sz="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jc w:val="center"/>
            </w:pPr>
            <w:r>
              <w:rPr>
                <w:rStyle w:val="None"/>
                <w:rFonts w:ascii="Arial" w:hAnsi="Arial"/>
              </w:rPr>
              <w:t>Trip</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pPr>
            <w:r>
              <w:rPr>
                <w:rStyle w:val="None"/>
                <w:rFonts w:ascii="Arial" w:hAnsi="Arial"/>
              </w:rPr>
              <w:t>4</w:t>
            </w:r>
          </w:p>
        </w:tc>
        <w:tc>
          <w:tcPr>
            <w:tcW w:w="340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Insurances cost, out of which:</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 xml:space="preserve">Lump sum </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Life insurance (including repatriation)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N/A</w:t>
            </w:r>
          </w:p>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 xml:space="preserve">Heath insurance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N/A</w:t>
            </w:r>
          </w:p>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iii)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Third party liability insurance</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506"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iv)</w:t>
            </w:r>
          </w:p>
        </w:tc>
        <w:tc>
          <w:tcPr>
            <w:tcW w:w="2896"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Professional liability insurance</w:t>
            </w:r>
          </w:p>
        </w:tc>
        <w:tc>
          <w:tcPr>
            <w:tcW w:w="1701"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N/A</w:t>
            </w:r>
          </w:p>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pPr>
            <w:r>
              <w:rPr>
                <w:rStyle w:val="None"/>
                <w:rFonts w:ascii="Arial" w:hAnsi="Arial"/>
              </w:rPr>
              <w:t>5</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Drafting, reproduction of reports</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pPr>
            <w:r>
              <w:rPr>
                <w:rStyle w:val="None"/>
                <w:rFonts w:ascii="Arial" w:hAnsi="Arial"/>
              </w:rPr>
              <w:t>6</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pPr>
            <w:r>
              <w:rPr>
                <w:rStyle w:val="None"/>
                <w:rFonts w:ascii="Arial" w:hAnsi="Arial"/>
              </w:rPr>
              <w:t>Office rent</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Per month</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N/A</w:t>
            </w:r>
          </w:p>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pPr>
            <w:r>
              <w:rPr>
                <w:rStyle w:val="None"/>
                <w:rFonts w:ascii="Arial" w:hAnsi="Arial"/>
              </w:rPr>
              <w:t>7</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pPr>
            <w:r>
              <w:rPr>
                <w:rStyle w:val="None"/>
                <w:rFonts w:ascii="Arial" w:hAnsi="Arial"/>
              </w:rPr>
              <w:t>Others</w:t>
            </w:r>
            <w:r>
              <w:rPr>
                <w:rStyle w:val="None"/>
                <w:rFonts w:ascii="Arial" w:hAnsi="Arial"/>
                <w:b/>
                <w:bCs/>
                <w:vertAlign w:val="superscript"/>
              </w:rPr>
              <w:t>4</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TBD</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8457" w:type="dxa"/>
            <w:gridSpan w:val="6"/>
            <w:tcBorders>
              <w:top w:val="single" w:sz="8"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b/>
                <w:bCs/>
              </w:rPr>
              <w:t xml:space="preserve">TOTAL FINANCIAL OFFER (Fees + Reimbursable expenses) </w:t>
            </w:r>
          </w:p>
        </w:tc>
        <w:tc>
          <w:tcPr>
            <w:tcW w:w="2585" w:type="dxa"/>
            <w:tcBorders>
              <w:top w:val="single" w:sz="8"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bl>
    <w:p w:rsidR="00CF720D" w:rsidRDefault="00CF720D">
      <w:pPr>
        <w:pStyle w:val="BodyA"/>
        <w:widowControl w:val="0"/>
        <w:ind w:left="108" w:hanging="108"/>
        <w:jc w:val="center"/>
        <w:rPr>
          <w:rStyle w:val="None"/>
          <w:rFonts w:ascii="Arial" w:eastAsia="Arial" w:hAnsi="Arial" w:cs="Arial"/>
          <w:b/>
          <w:bCs/>
          <w:sz w:val="28"/>
          <w:szCs w:val="28"/>
        </w:rPr>
      </w:pPr>
    </w:p>
    <w:p w:rsidR="00CF720D" w:rsidRDefault="00CF720D">
      <w:pPr>
        <w:pStyle w:val="BodyA"/>
        <w:widowControl w:val="0"/>
        <w:jc w:val="center"/>
        <w:rPr>
          <w:rStyle w:val="None"/>
          <w:rFonts w:ascii="Arial" w:eastAsia="Arial" w:hAnsi="Arial" w:cs="Arial"/>
          <w:b/>
          <w:bCs/>
          <w:sz w:val="28"/>
          <w:szCs w:val="28"/>
        </w:rPr>
      </w:pPr>
    </w:p>
    <w:p w:rsidR="00CF720D" w:rsidRDefault="00CF720D">
      <w:pPr>
        <w:pStyle w:val="BodyA"/>
        <w:widowControl w:val="0"/>
        <w:jc w:val="center"/>
        <w:rPr>
          <w:rStyle w:val="None"/>
          <w:rFonts w:ascii="Arial" w:eastAsia="Arial" w:hAnsi="Arial" w:cs="Arial"/>
          <w:b/>
          <w:bCs/>
          <w:sz w:val="28"/>
          <w:szCs w:val="28"/>
        </w:rPr>
      </w:pPr>
    </w:p>
    <w:p w:rsidR="00CF720D" w:rsidRDefault="00CF720D">
      <w:pPr>
        <w:pStyle w:val="Header"/>
        <w:tabs>
          <w:tab w:val="clear" w:pos="4320"/>
          <w:tab w:val="clear" w:pos="8640"/>
        </w:tabs>
        <w:spacing w:line="120" w:lineRule="exact"/>
        <w:rPr>
          <w:rStyle w:val="None"/>
          <w:rFonts w:ascii="Arial" w:eastAsia="Arial" w:hAnsi="Arial" w:cs="Arial"/>
        </w:rPr>
      </w:pPr>
    </w:p>
    <w:p w:rsidR="00CF720D" w:rsidRDefault="001E612A">
      <w:pPr>
        <w:pStyle w:val="BodyA"/>
        <w:tabs>
          <w:tab w:val="right" w:pos="8460"/>
        </w:tabs>
        <w:ind w:left="720"/>
        <w:jc w:val="both"/>
        <w:rPr>
          <w:rStyle w:val="None"/>
          <w:rFonts w:ascii="Arial" w:eastAsia="Arial" w:hAnsi="Arial" w:cs="Arial"/>
          <w:u w:val="single"/>
        </w:rPr>
      </w:pPr>
      <w:r>
        <w:rPr>
          <w:rStyle w:val="None"/>
          <w:rFonts w:ascii="Arial" w:hAnsi="Arial"/>
        </w:rPr>
        <w:t>Signature [</w:t>
      </w:r>
      <w:r>
        <w:rPr>
          <w:rStyle w:val="None"/>
          <w:rFonts w:ascii="Arial" w:hAnsi="Arial"/>
          <w:i/>
          <w:iCs/>
        </w:rPr>
        <w:t>In full and initials</w:t>
      </w:r>
      <w:r>
        <w:rPr>
          <w:rStyle w:val="None"/>
          <w:rFonts w:ascii="Arial" w:hAnsi="Arial"/>
        </w:rPr>
        <w:t xml:space="preserve">]:  </w:t>
      </w:r>
      <w:r>
        <w:rPr>
          <w:rStyle w:val="None"/>
          <w:rFonts w:ascii="Arial" w:eastAsia="Arial" w:hAnsi="Arial" w:cs="Arial"/>
          <w:u w:val="single"/>
        </w:rPr>
        <w:tab/>
      </w:r>
    </w:p>
    <w:p w:rsidR="00CF720D" w:rsidRDefault="00CF720D">
      <w:pPr>
        <w:pStyle w:val="BodyA"/>
        <w:tabs>
          <w:tab w:val="right" w:pos="8460"/>
        </w:tabs>
        <w:ind w:left="720"/>
        <w:jc w:val="both"/>
        <w:rPr>
          <w:rStyle w:val="None"/>
          <w:rFonts w:ascii="Arial" w:eastAsia="Arial" w:hAnsi="Arial" w:cs="Arial"/>
        </w:rPr>
      </w:pPr>
    </w:p>
    <w:p w:rsidR="00CF720D" w:rsidRDefault="001E612A">
      <w:pPr>
        <w:pStyle w:val="BodyA"/>
        <w:tabs>
          <w:tab w:val="right" w:pos="8460"/>
        </w:tabs>
        <w:ind w:left="720"/>
        <w:jc w:val="both"/>
        <w:rPr>
          <w:rStyle w:val="None"/>
          <w:rFonts w:ascii="Arial" w:eastAsia="Arial" w:hAnsi="Arial" w:cs="Arial"/>
          <w:u w:val="single"/>
        </w:rPr>
      </w:pPr>
      <w:r>
        <w:rPr>
          <w:rStyle w:val="None"/>
          <w:rFonts w:ascii="Arial" w:hAnsi="Arial"/>
        </w:rPr>
        <w:t xml:space="preserve">Name and Title of Signatory:  </w:t>
      </w:r>
      <w:r>
        <w:rPr>
          <w:rStyle w:val="None"/>
          <w:rFonts w:ascii="Arial" w:eastAsia="Arial" w:hAnsi="Arial" w:cs="Arial"/>
          <w:u w:val="single"/>
        </w:rPr>
        <w:tab/>
      </w:r>
    </w:p>
    <w:p w:rsidR="00CF720D" w:rsidRDefault="00CF720D">
      <w:pPr>
        <w:pStyle w:val="Header"/>
        <w:tabs>
          <w:tab w:val="clear" w:pos="4320"/>
          <w:tab w:val="clear" w:pos="8640"/>
          <w:tab w:val="left" w:pos="360"/>
        </w:tabs>
        <w:rPr>
          <w:rStyle w:val="None"/>
          <w:rFonts w:ascii="Arial" w:eastAsia="Arial" w:hAnsi="Arial" w:cs="Arial"/>
        </w:rPr>
      </w:pPr>
    </w:p>
    <w:p w:rsidR="00CF720D" w:rsidRDefault="00CF720D">
      <w:pPr>
        <w:pStyle w:val="Header"/>
        <w:tabs>
          <w:tab w:val="clear" w:pos="4320"/>
          <w:tab w:val="clear" w:pos="8640"/>
          <w:tab w:val="left" w:pos="360"/>
        </w:tabs>
        <w:rPr>
          <w:rStyle w:val="None"/>
          <w:rFonts w:ascii="Arial" w:eastAsia="Arial" w:hAnsi="Arial" w:cs="Arial"/>
        </w:rPr>
      </w:pPr>
    </w:p>
    <w:p w:rsidR="00CF720D" w:rsidRDefault="00CF720D">
      <w:pPr>
        <w:pStyle w:val="Header"/>
        <w:tabs>
          <w:tab w:val="clear" w:pos="4320"/>
          <w:tab w:val="clear" w:pos="8640"/>
          <w:tab w:val="left" w:pos="360"/>
        </w:tabs>
        <w:rPr>
          <w:rStyle w:val="None"/>
          <w:rFonts w:ascii="Arial" w:eastAsia="Arial" w:hAnsi="Arial" w:cs="Arial"/>
        </w:rPr>
      </w:pPr>
    </w:p>
    <w:p w:rsidR="00CF720D" w:rsidRDefault="00CF720D">
      <w:pPr>
        <w:pStyle w:val="Header"/>
        <w:tabs>
          <w:tab w:val="clear" w:pos="4320"/>
          <w:tab w:val="clear" w:pos="8640"/>
          <w:tab w:val="left" w:pos="360"/>
        </w:tabs>
        <w:rPr>
          <w:rStyle w:val="None"/>
          <w:rFonts w:ascii="Arial" w:eastAsia="Arial" w:hAnsi="Arial" w:cs="Arial"/>
        </w:rPr>
      </w:pPr>
    </w:p>
    <w:p w:rsidR="00CF720D" w:rsidRDefault="00CF720D">
      <w:pPr>
        <w:pStyle w:val="Header"/>
        <w:tabs>
          <w:tab w:val="clear" w:pos="4320"/>
          <w:tab w:val="clear" w:pos="8640"/>
          <w:tab w:val="left" w:pos="360"/>
        </w:tabs>
        <w:rPr>
          <w:rStyle w:val="None"/>
          <w:rFonts w:ascii="Arial" w:eastAsia="Arial" w:hAnsi="Arial" w:cs="Arial"/>
        </w:rPr>
      </w:pPr>
    </w:p>
    <w:p w:rsidR="00CF720D" w:rsidRDefault="00CF720D">
      <w:pPr>
        <w:pStyle w:val="Header"/>
        <w:tabs>
          <w:tab w:val="clear" w:pos="4320"/>
          <w:tab w:val="clear" w:pos="8640"/>
          <w:tab w:val="left" w:pos="360"/>
        </w:tabs>
        <w:rPr>
          <w:rStyle w:val="None"/>
          <w:rFonts w:ascii="Arial" w:eastAsia="Arial" w:hAnsi="Arial" w:cs="Arial"/>
        </w:rPr>
      </w:pPr>
    </w:p>
    <w:p w:rsidR="00CF720D" w:rsidRDefault="001E612A">
      <w:pPr>
        <w:pStyle w:val="BodyA"/>
        <w:jc w:val="center"/>
        <w:rPr>
          <w:rStyle w:val="None"/>
          <w:rFonts w:ascii="Arial" w:eastAsia="Arial" w:hAnsi="Arial" w:cs="Arial"/>
          <w:b/>
          <w:bCs/>
        </w:rPr>
      </w:pPr>
      <w:r>
        <w:rPr>
          <w:rStyle w:val="None"/>
          <w:rFonts w:ascii="Arial" w:hAnsi="Arial"/>
          <w:b/>
          <w:bCs/>
        </w:rPr>
        <w:t>ANNEX 3: STANDARD CONTRACT FOR INDIVIDUAL CONSULTANTS</w:t>
      </w:r>
    </w:p>
    <w:p w:rsidR="00CF720D" w:rsidRDefault="00CF720D">
      <w:pPr>
        <w:pStyle w:val="BodyA"/>
        <w:pBdr>
          <w:bottom w:val="single" w:sz="8" w:space="0" w:color="000000"/>
        </w:pBdr>
        <w:rPr>
          <w:rStyle w:val="None"/>
          <w:rFonts w:ascii="Arial" w:eastAsia="Arial" w:hAnsi="Arial" w:cs="Arial"/>
          <w:b/>
          <w:bCs/>
          <w:i/>
          <w:iCs/>
        </w:rPr>
      </w:pPr>
    </w:p>
    <w:p w:rsidR="00CF720D" w:rsidRDefault="00CF720D">
      <w:pPr>
        <w:pStyle w:val="BodyA"/>
        <w:rPr>
          <w:rStyle w:val="None"/>
          <w:rFonts w:ascii="Arial" w:eastAsia="Arial" w:hAnsi="Arial" w:cs="Arial"/>
        </w:rPr>
      </w:pPr>
    </w:p>
    <w:p w:rsidR="00CF720D" w:rsidRDefault="001E612A">
      <w:pPr>
        <w:pStyle w:val="BodyA"/>
        <w:tabs>
          <w:tab w:val="left" w:pos="720"/>
          <w:tab w:val="left" w:pos="5040"/>
        </w:tabs>
        <w:jc w:val="both"/>
      </w:pPr>
      <w:r>
        <w:rPr>
          <w:rStyle w:val="None"/>
          <w:rFonts w:ascii="Arial Unicode MS" w:hAnsi="Arial Unicode MS"/>
        </w:rPr>
        <w:br w:type="page"/>
      </w:r>
    </w:p>
    <w:p w:rsidR="00CF720D" w:rsidRDefault="001E612A">
      <w:pPr>
        <w:pStyle w:val="Title"/>
        <w:rPr>
          <w:rStyle w:val="None"/>
          <w:rFonts w:ascii="Arial" w:eastAsia="Arial" w:hAnsi="Arial" w:cs="Arial"/>
          <w:sz w:val="24"/>
          <w:szCs w:val="24"/>
        </w:rPr>
      </w:pPr>
      <w:r>
        <w:rPr>
          <w:rStyle w:val="None"/>
          <w:rFonts w:ascii="Arial" w:hAnsi="Arial"/>
          <w:sz w:val="24"/>
          <w:szCs w:val="24"/>
        </w:rPr>
        <w:lastRenderedPageBreak/>
        <w:t xml:space="preserve">STANDARD TERMS OF CONTRACT </w:t>
      </w:r>
    </w:p>
    <w:p w:rsidR="00CF720D" w:rsidRDefault="00CF720D">
      <w:pPr>
        <w:pStyle w:val="Title"/>
        <w:rPr>
          <w:rStyle w:val="None"/>
          <w:rFonts w:ascii="Arial" w:eastAsia="Arial" w:hAnsi="Arial" w:cs="Arial"/>
          <w:sz w:val="24"/>
          <w:szCs w:val="24"/>
        </w:rPr>
      </w:pPr>
    </w:p>
    <w:p w:rsidR="00CF720D" w:rsidRDefault="001E612A">
      <w:pPr>
        <w:pStyle w:val="Title"/>
        <w:rPr>
          <w:rStyle w:val="None"/>
          <w:rFonts w:ascii="Arial" w:eastAsia="Arial" w:hAnsi="Arial" w:cs="Arial"/>
          <w:sz w:val="24"/>
          <w:szCs w:val="24"/>
        </w:rPr>
      </w:pPr>
      <w:r>
        <w:rPr>
          <w:rStyle w:val="None"/>
          <w:rFonts w:ascii="Arial" w:hAnsi="Arial"/>
          <w:sz w:val="24"/>
          <w:szCs w:val="24"/>
        </w:rPr>
        <w:t>(Individual Consultant)</w:t>
      </w:r>
    </w:p>
    <w:p w:rsidR="00CF720D" w:rsidRDefault="00CF720D">
      <w:pPr>
        <w:pStyle w:val="Title"/>
        <w:rPr>
          <w:rStyle w:val="None"/>
          <w:rFonts w:ascii="Arial" w:eastAsia="Arial" w:hAnsi="Arial" w:cs="Arial"/>
          <w:sz w:val="24"/>
          <w:szCs w:val="24"/>
        </w:rPr>
      </w:pPr>
    </w:p>
    <w:p w:rsidR="00FA13B3" w:rsidRDefault="00FA13B3" w:rsidP="00FA13B3">
      <w:pPr>
        <w:pStyle w:val="BodyA"/>
        <w:ind w:left="709"/>
        <w:jc w:val="center"/>
        <w:rPr>
          <w:rFonts w:ascii="Arial" w:eastAsia="Arial" w:hAnsi="Arial" w:cs="Arial"/>
          <w:b/>
          <w:bCs/>
          <w:sz w:val="28"/>
          <w:szCs w:val="28"/>
        </w:rPr>
      </w:pPr>
      <w:r>
        <w:rPr>
          <w:rStyle w:val="None"/>
          <w:rFonts w:ascii="Arial" w:hAnsi="Arial"/>
          <w:b/>
          <w:bCs/>
        </w:rPr>
        <w:t xml:space="preserve">REFERENCE NUMBER: SADC </w:t>
      </w:r>
      <w:r w:rsidR="00A274C9">
        <w:rPr>
          <w:rFonts w:ascii="Arial" w:hAnsi="Arial"/>
          <w:b/>
          <w:bCs/>
          <w:sz w:val="28"/>
          <w:szCs w:val="28"/>
        </w:rPr>
        <w:t>/3/5/2/66</w:t>
      </w:r>
    </w:p>
    <w:p w:rsidR="00125CD1" w:rsidRDefault="001E612A" w:rsidP="00125CD1">
      <w:pPr>
        <w:ind w:left="709"/>
        <w:jc w:val="center"/>
        <w:rPr>
          <w:rFonts w:asciiTheme="minorHAnsi" w:hAnsiTheme="minorHAnsi" w:cstheme="minorHAnsi" w:hint="eastAsia"/>
          <w:b/>
          <w:lang w:val="en-GB"/>
        </w:rPr>
      </w:pPr>
      <w:r>
        <w:rPr>
          <w:rStyle w:val="None"/>
          <w:rFonts w:ascii="Arial" w:hAnsi="Arial"/>
          <w:b/>
          <w:bCs/>
        </w:rPr>
        <w:t xml:space="preserve"> </w:t>
      </w:r>
      <w:r w:rsidR="00125CD1">
        <w:rPr>
          <w:rStyle w:val="None"/>
          <w:rFonts w:ascii="Arial" w:hAnsi="Arial"/>
          <w:b/>
          <w:bCs/>
          <w:sz w:val="28"/>
          <w:szCs w:val="28"/>
        </w:rPr>
        <w:t xml:space="preserve"> ‘</w:t>
      </w:r>
      <w:r w:rsidR="00F33FCF">
        <w:rPr>
          <w:rFonts w:ascii="Arial" w:hAnsi="Arial" w:cs="Arial"/>
          <w:b/>
          <w:sz w:val="28"/>
          <w:szCs w:val="28"/>
        </w:rPr>
        <w:t xml:space="preserve">CONSULTANCY TO FACILITATE A </w:t>
      </w:r>
      <w:r w:rsidR="00F33FCF" w:rsidRPr="00834E32">
        <w:rPr>
          <w:rFonts w:ascii="Arial" w:hAnsi="Arial" w:cs="Arial"/>
          <w:b/>
          <w:sz w:val="28"/>
          <w:szCs w:val="28"/>
        </w:rPr>
        <w:t>REGIONAL PARTNERS</w:t>
      </w:r>
      <w:r w:rsidR="00F33FCF">
        <w:rPr>
          <w:rFonts w:ascii="Arial" w:hAnsi="Arial" w:cs="Arial"/>
          <w:b/>
          <w:sz w:val="28"/>
          <w:szCs w:val="28"/>
        </w:rPr>
        <w:t xml:space="preserve">’ MEETING ON MAPPING </w:t>
      </w:r>
      <w:r w:rsidR="00F33FCF" w:rsidRPr="00834E32">
        <w:rPr>
          <w:rFonts w:ascii="Arial" w:hAnsi="Arial" w:cs="Arial"/>
          <w:b/>
          <w:sz w:val="28"/>
          <w:szCs w:val="28"/>
        </w:rPr>
        <w:t>SUPPORT FOR RESPONSE TO GENDER BASED VIOLENCE</w:t>
      </w:r>
      <w:r w:rsidR="00F33FCF">
        <w:rPr>
          <w:rFonts w:ascii="Arial" w:hAnsi="Arial" w:cs="Arial"/>
          <w:b/>
          <w:sz w:val="28"/>
          <w:szCs w:val="28"/>
        </w:rPr>
        <w:t xml:space="preserve"> IN SADC</w:t>
      </w:r>
      <w:r w:rsidR="006A045C">
        <w:rPr>
          <w:rFonts w:ascii="Arial" w:eastAsia="Times New Roman" w:hAnsi="Arial" w:cs="Arial"/>
          <w:b/>
          <w:bCs/>
        </w:rPr>
        <w:t xml:space="preserve"> </w:t>
      </w:r>
      <w:proofErr w:type="gramStart"/>
      <w:r w:rsidR="006A045C">
        <w:rPr>
          <w:rFonts w:ascii="Arial" w:eastAsia="Times New Roman" w:hAnsi="Arial" w:cs="Arial"/>
          <w:b/>
          <w:bCs/>
        </w:rPr>
        <w:t xml:space="preserve">  </w:t>
      </w:r>
      <w:r w:rsidR="001D603C">
        <w:rPr>
          <w:rFonts w:ascii="Arial" w:eastAsia="Times New Roman" w:hAnsi="Arial" w:cs="Arial"/>
          <w:b/>
          <w:bCs/>
        </w:rPr>
        <w:t>’</w:t>
      </w:r>
      <w:proofErr w:type="gramEnd"/>
      <w:r w:rsidR="001D603C">
        <w:rPr>
          <w:rFonts w:ascii="Arial" w:eastAsia="Times New Roman" w:hAnsi="Arial" w:cs="Arial"/>
          <w:b/>
          <w:bCs/>
        </w:rPr>
        <w:t>’</w:t>
      </w:r>
    </w:p>
    <w:p w:rsidR="00125CD1" w:rsidRDefault="00125CD1" w:rsidP="00125CD1">
      <w:pPr>
        <w:ind w:left="709"/>
        <w:jc w:val="center"/>
        <w:rPr>
          <w:rFonts w:asciiTheme="minorHAnsi" w:hAnsiTheme="minorHAnsi" w:cstheme="minorHAnsi" w:hint="eastAsia"/>
          <w:b/>
          <w:lang w:val="en-GB"/>
        </w:rPr>
      </w:pPr>
    </w:p>
    <w:p w:rsidR="00CF720D" w:rsidRPr="00FA13B3" w:rsidRDefault="00FA13B3">
      <w:pPr>
        <w:pStyle w:val="BodyA"/>
        <w:tabs>
          <w:tab w:val="left" w:pos="270"/>
          <w:tab w:val="left" w:pos="540"/>
        </w:tabs>
        <w:rPr>
          <w:rStyle w:val="None"/>
          <w:rFonts w:ascii="Arial" w:eastAsia="Arial" w:hAnsi="Arial" w:cs="Arial"/>
          <w:b/>
          <w:bCs/>
        </w:rPr>
      </w:pPr>
      <w:r w:rsidRPr="00FA13B3">
        <w:rPr>
          <w:rStyle w:val="None"/>
          <w:rFonts w:ascii="Arial" w:hAnsi="Arial"/>
          <w:b/>
          <w:bCs/>
        </w:rPr>
        <w:t>’</w:t>
      </w:r>
      <w:r w:rsidR="001E612A" w:rsidRPr="00FA13B3">
        <w:rPr>
          <w:rStyle w:val="None"/>
          <w:rFonts w:ascii="Arial" w:hAnsi="Arial"/>
          <w:b/>
          <w:bCs/>
          <w:sz w:val="22"/>
          <w:szCs w:val="22"/>
        </w:rPr>
        <w:t xml:space="preserve">’ </w:t>
      </w:r>
    </w:p>
    <w:p w:rsidR="00CF720D" w:rsidRPr="00FA13B3" w:rsidRDefault="00CF720D">
      <w:pPr>
        <w:pStyle w:val="BodyA"/>
        <w:tabs>
          <w:tab w:val="left" w:pos="270"/>
          <w:tab w:val="left" w:pos="540"/>
        </w:tabs>
        <w:rPr>
          <w:rStyle w:val="None"/>
          <w:b/>
          <w:bCs/>
        </w:rPr>
      </w:pPr>
    </w:p>
    <w:p w:rsidR="00CF720D" w:rsidRDefault="001E612A">
      <w:pPr>
        <w:pStyle w:val="BodyA"/>
        <w:tabs>
          <w:tab w:val="left" w:pos="270"/>
          <w:tab w:val="left" w:pos="540"/>
        </w:tabs>
        <w:rPr>
          <w:rStyle w:val="None"/>
          <w:rFonts w:ascii="Arial" w:eastAsia="Arial" w:hAnsi="Arial" w:cs="Arial"/>
        </w:rPr>
      </w:pPr>
      <w:r>
        <w:rPr>
          <w:rStyle w:val="None"/>
          <w:rFonts w:ascii="Arial" w:hAnsi="Arial"/>
        </w:rPr>
        <w:t xml:space="preserve">THIS Contract (“Contract”) is made on </w:t>
      </w:r>
      <w:r>
        <w:rPr>
          <w:rStyle w:val="None"/>
          <w:rFonts w:ascii="Arial" w:hAnsi="Arial"/>
          <w:i/>
          <w:iCs/>
        </w:rPr>
        <w:t>[day]</w:t>
      </w:r>
      <w:r>
        <w:rPr>
          <w:rStyle w:val="None"/>
          <w:rFonts w:ascii="Arial" w:hAnsi="Arial"/>
        </w:rPr>
        <w:t xml:space="preserve"> day of the month of </w:t>
      </w:r>
      <w:r>
        <w:rPr>
          <w:rStyle w:val="None"/>
          <w:rFonts w:ascii="Arial" w:hAnsi="Arial"/>
          <w:i/>
          <w:iCs/>
        </w:rPr>
        <w:t>[month]</w:t>
      </w:r>
      <w:r>
        <w:rPr>
          <w:rStyle w:val="None"/>
          <w:rFonts w:ascii="Arial" w:hAnsi="Arial"/>
        </w:rPr>
        <w:t xml:space="preserve">, </w:t>
      </w:r>
      <w:r>
        <w:rPr>
          <w:rStyle w:val="None"/>
          <w:rFonts w:ascii="Arial" w:hAnsi="Arial"/>
          <w:i/>
          <w:iCs/>
        </w:rPr>
        <w:t>[year]</w:t>
      </w:r>
      <w:r>
        <w:rPr>
          <w:rStyle w:val="None"/>
          <w:rFonts w:ascii="Arial" w:hAnsi="Arial"/>
        </w:rPr>
        <w:t xml:space="preserve">, between, </w:t>
      </w:r>
      <w:r>
        <w:rPr>
          <w:rStyle w:val="None"/>
          <w:rFonts w:ascii="Arial" w:hAnsi="Arial"/>
          <w:b/>
          <w:bCs/>
        </w:rPr>
        <w:t>on the one hand</w:t>
      </w:r>
      <w:r>
        <w:rPr>
          <w:rStyle w:val="None"/>
          <w:rFonts w:ascii="Arial" w:hAnsi="Arial"/>
        </w:rPr>
        <w:t xml:space="preserve">, </w:t>
      </w:r>
    </w:p>
    <w:p w:rsidR="00CF720D" w:rsidRDefault="00CF720D">
      <w:pPr>
        <w:pStyle w:val="BodyA"/>
        <w:jc w:val="both"/>
        <w:rPr>
          <w:rStyle w:val="None"/>
          <w:rFonts w:ascii="Arial" w:eastAsia="Arial" w:hAnsi="Arial" w:cs="Arial"/>
          <w:i/>
          <w:iCs/>
        </w:rPr>
      </w:pPr>
    </w:p>
    <w:p w:rsidR="00CF720D" w:rsidRDefault="001E612A">
      <w:pPr>
        <w:pStyle w:val="BodyA"/>
        <w:jc w:val="both"/>
        <w:rPr>
          <w:rStyle w:val="None"/>
          <w:rFonts w:ascii="Arial" w:eastAsia="Arial" w:hAnsi="Arial" w:cs="Arial"/>
          <w:i/>
          <w:iCs/>
        </w:rPr>
      </w:pPr>
      <w:r>
        <w:rPr>
          <w:rStyle w:val="None"/>
          <w:rFonts w:ascii="Arial" w:hAnsi="Arial"/>
          <w:b/>
          <w:bCs/>
          <w:i/>
          <w:iCs/>
          <w:lang w:val="pt-PT"/>
        </w:rPr>
        <w:t>The SADC Secretariat</w:t>
      </w:r>
      <w:r>
        <w:rPr>
          <w:rStyle w:val="None"/>
          <w:rFonts w:ascii="Arial" w:hAnsi="Arial"/>
        </w:rPr>
        <w:t xml:space="preserve"> (hereinafter called the “Procuring Entity”) with the registered business in:  </w:t>
      </w:r>
      <w:r>
        <w:rPr>
          <w:rStyle w:val="None"/>
          <w:rFonts w:ascii="Arial" w:hAnsi="Arial"/>
          <w:i/>
          <w:iCs/>
          <w:lang w:val="de-DE"/>
        </w:rPr>
        <w:t>Plot 54385 CBD, Private Bag 0095, Gaborone, Botswana</w:t>
      </w:r>
    </w:p>
    <w:p w:rsidR="00CF720D" w:rsidRDefault="00CF720D">
      <w:pPr>
        <w:pStyle w:val="BodyA"/>
        <w:jc w:val="both"/>
        <w:rPr>
          <w:rStyle w:val="None"/>
          <w:rFonts w:ascii="Arial" w:eastAsia="Arial" w:hAnsi="Arial" w:cs="Arial"/>
          <w:b/>
          <w:bCs/>
          <w:i/>
          <w:iCs/>
        </w:rPr>
      </w:pPr>
    </w:p>
    <w:p w:rsidR="00CF720D" w:rsidRDefault="001E612A">
      <w:pPr>
        <w:pStyle w:val="BodyA"/>
        <w:jc w:val="both"/>
        <w:rPr>
          <w:rStyle w:val="None"/>
          <w:rFonts w:ascii="Arial" w:eastAsia="Arial" w:hAnsi="Arial" w:cs="Arial"/>
          <w:b/>
          <w:bCs/>
        </w:rPr>
      </w:pPr>
      <w:r>
        <w:rPr>
          <w:rStyle w:val="None"/>
          <w:rFonts w:ascii="Arial" w:hAnsi="Arial"/>
          <w:b/>
          <w:bCs/>
        </w:rPr>
        <w:t xml:space="preserve">and, on the other hand, </w:t>
      </w:r>
    </w:p>
    <w:p w:rsidR="00CF720D" w:rsidRDefault="00CF720D">
      <w:pPr>
        <w:pStyle w:val="BodyA"/>
        <w:jc w:val="both"/>
        <w:rPr>
          <w:rStyle w:val="None"/>
          <w:rFonts w:ascii="Arial" w:eastAsia="Arial" w:hAnsi="Arial" w:cs="Arial"/>
        </w:rPr>
      </w:pPr>
    </w:p>
    <w:p w:rsidR="00CF720D" w:rsidRDefault="001E612A">
      <w:pPr>
        <w:pStyle w:val="BodyA"/>
        <w:jc w:val="both"/>
        <w:rPr>
          <w:rStyle w:val="None"/>
          <w:rFonts w:ascii="Arial" w:eastAsia="Arial" w:hAnsi="Arial" w:cs="Arial"/>
          <w:i/>
          <w:iCs/>
        </w:rPr>
      </w:pPr>
      <w:r>
        <w:rPr>
          <w:rStyle w:val="None"/>
          <w:rFonts w:ascii="Arial" w:hAnsi="Arial"/>
          <w:b/>
          <w:bCs/>
          <w:i/>
          <w:iCs/>
        </w:rPr>
        <w:t>[Insert the full name of the individual]</w:t>
      </w:r>
      <w:r>
        <w:rPr>
          <w:rStyle w:val="None"/>
          <w:rFonts w:ascii="Arial" w:hAnsi="Arial"/>
          <w:i/>
          <w:iCs/>
        </w:rPr>
        <w:t xml:space="preserve"> </w:t>
      </w:r>
      <w:r>
        <w:rPr>
          <w:rStyle w:val="None"/>
          <w:rFonts w:ascii="Arial" w:hAnsi="Arial"/>
        </w:rPr>
        <w:t>(Hereinafter called the “</w:t>
      </w:r>
      <w:r>
        <w:rPr>
          <w:rStyle w:val="None"/>
          <w:rFonts w:ascii="Arial" w:hAnsi="Arial"/>
          <w:lang w:val="pt-PT"/>
        </w:rPr>
        <w:t>Individual Consultant</w:t>
      </w:r>
      <w:r>
        <w:rPr>
          <w:rStyle w:val="None"/>
          <w:rFonts w:ascii="Arial" w:hAnsi="Arial"/>
        </w:rPr>
        <w:t>”), with residence in</w:t>
      </w:r>
      <w:r>
        <w:rPr>
          <w:rStyle w:val="None"/>
          <w:rFonts w:ascii="Arial" w:hAnsi="Arial"/>
          <w:i/>
          <w:iCs/>
        </w:rPr>
        <w:t xml:space="preserve"> </w:t>
      </w:r>
      <w:r>
        <w:rPr>
          <w:rStyle w:val="None"/>
          <w:rFonts w:ascii="Arial" w:hAnsi="Arial"/>
          <w:b/>
          <w:bCs/>
          <w:i/>
          <w:iCs/>
        </w:rPr>
        <w:t>[insert the Individual Consultant’ address, phone, fax, email],</w:t>
      </w:r>
      <w:r>
        <w:rPr>
          <w:rStyle w:val="None"/>
          <w:rFonts w:ascii="Arial" w:hAnsi="Arial"/>
        </w:rPr>
        <w:t xml:space="preserve"> citizen of </w:t>
      </w:r>
      <w:r>
        <w:rPr>
          <w:rStyle w:val="None"/>
          <w:rFonts w:ascii="Arial" w:hAnsi="Arial"/>
          <w:b/>
          <w:bCs/>
          <w:i/>
          <w:iCs/>
        </w:rPr>
        <w:t>[insert the Individual Consultant’s citizenship]</w:t>
      </w:r>
      <w:r>
        <w:rPr>
          <w:rStyle w:val="None"/>
          <w:rFonts w:ascii="Arial" w:hAnsi="Arial"/>
        </w:rPr>
        <w:t xml:space="preserve"> owner of the ID/Passport Number </w:t>
      </w:r>
      <w:r>
        <w:rPr>
          <w:rStyle w:val="None"/>
          <w:rFonts w:ascii="Arial" w:hAnsi="Arial"/>
          <w:b/>
          <w:bCs/>
          <w:i/>
          <w:iCs/>
        </w:rPr>
        <w:t>[insert the number]</w:t>
      </w:r>
      <w:r>
        <w:rPr>
          <w:rStyle w:val="None"/>
          <w:rFonts w:ascii="Arial" w:hAnsi="Arial"/>
          <w:b/>
          <w:bCs/>
        </w:rPr>
        <w:t xml:space="preserve"> </w:t>
      </w:r>
      <w:r>
        <w:rPr>
          <w:rStyle w:val="None"/>
          <w:rFonts w:ascii="Arial" w:hAnsi="Arial"/>
        </w:rPr>
        <w:t>issued on</w:t>
      </w:r>
      <w:r>
        <w:rPr>
          <w:rStyle w:val="None"/>
          <w:rFonts w:ascii="Arial" w:hAnsi="Arial"/>
          <w:b/>
          <w:bCs/>
        </w:rPr>
        <w:t xml:space="preserve"> </w:t>
      </w:r>
      <w:r>
        <w:rPr>
          <w:rStyle w:val="None"/>
          <w:rFonts w:ascii="Arial" w:hAnsi="Arial"/>
          <w:b/>
          <w:bCs/>
          <w:i/>
          <w:iCs/>
        </w:rPr>
        <w:t>[insert the date]</w:t>
      </w:r>
      <w:r>
        <w:rPr>
          <w:rStyle w:val="None"/>
          <w:rFonts w:ascii="Arial" w:hAnsi="Arial"/>
          <w:b/>
          <w:bCs/>
        </w:rPr>
        <w:t xml:space="preserve"> by</w:t>
      </w:r>
      <w:r>
        <w:rPr>
          <w:rStyle w:val="None"/>
          <w:rFonts w:ascii="Arial" w:hAnsi="Arial"/>
          <w:i/>
          <w:iCs/>
        </w:rPr>
        <w:t xml:space="preserve"> </w:t>
      </w:r>
      <w:r>
        <w:rPr>
          <w:rStyle w:val="None"/>
          <w:rFonts w:ascii="Arial" w:hAnsi="Arial"/>
          <w:b/>
          <w:bCs/>
          <w:i/>
          <w:iCs/>
        </w:rPr>
        <w:t>[insert the name of the issuance authority],</w:t>
      </w:r>
    </w:p>
    <w:p w:rsidR="00CF720D" w:rsidRDefault="00CF720D">
      <w:pPr>
        <w:pStyle w:val="BodyA"/>
        <w:spacing w:after="200"/>
        <w:rPr>
          <w:rStyle w:val="None"/>
          <w:rFonts w:ascii="Arial" w:eastAsia="Arial" w:hAnsi="Arial" w:cs="Arial"/>
        </w:rPr>
      </w:pPr>
    </w:p>
    <w:p w:rsidR="00CF720D" w:rsidRDefault="001E612A">
      <w:pPr>
        <w:pStyle w:val="BodyA"/>
        <w:spacing w:after="200"/>
        <w:rPr>
          <w:rStyle w:val="None"/>
          <w:rFonts w:ascii="Arial" w:eastAsia="Arial" w:hAnsi="Arial" w:cs="Arial"/>
        </w:rPr>
      </w:pPr>
      <w:r>
        <w:rPr>
          <w:rStyle w:val="None"/>
          <w:rFonts w:ascii="Arial" w:hAnsi="Arial"/>
        </w:rPr>
        <w:t>WHEREAS, the Procuring Entity wishes to have the Individual Consultant perform the services hereinafter referred to, and WHEREAS, the Individual Consultant is willing to perform these services,</w:t>
      </w:r>
    </w:p>
    <w:p w:rsidR="00CF720D" w:rsidRDefault="001E612A">
      <w:pPr>
        <w:pStyle w:val="BodyA"/>
        <w:spacing w:after="200"/>
        <w:rPr>
          <w:rStyle w:val="None"/>
          <w:rFonts w:ascii="Arial" w:eastAsia="Arial" w:hAnsi="Arial" w:cs="Arial"/>
        </w:rPr>
      </w:pPr>
      <w:r>
        <w:rPr>
          <w:rStyle w:val="None"/>
          <w:rFonts w:ascii="Arial" w:hAnsi="Arial"/>
        </w:rPr>
        <w:t>NOW THEREFORE THE PARTIES hereby agree as follows:</w:t>
      </w:r>
    </w:p>
    <w:p w:rsidR="00CF720D" w:rsidRDefault="00282A8E" w:rsidP="001F70CC">
      <w:pPr>
        <w:pStyle w:val="BodyA"/>
        <w:numPr>
          <w:ilvl w:val="0"/>
          <w:numId w:val="25"/>
        </w:numPr>
        <w:spacing w:after="240"/>
        <w:jc w:val="both"/>
        <w:rPr>
          <w:rStyle w:val="None"/>
          <w:rFonts w:ascii="Arial" w:eastAsia="Arial" w:hAnsi="Arial" w:cs="Arial"/>
          <w:b/>
          <w:bCs/>
          <w:lang w:val="fr-FR"/>
        </w:rPr>
      </w:pPr>
      <w:r>
        <w:rPr>
          <w:rStyle w:val="None"/>
          <w:rFonts w:ascii="Arial" w:hAnsi="Arial"/>
          <w:b/>
          <w:bCs/>
          <w:lang w:val="fr-FR"/>
        </w:rPr>
        <w:t>Définitions</w:t>
      </w:r>
    </w:p>
    <w:p w:rsidR="00CF720D" w:rsidRDefault="001E612A">
      <w:pPr>
        <w:pStyle w:val="BodyA"/>
        <w:spacing w:after="240"/>
        <w:ind w:firstLine="426"/>
        <w:rPr>
          <w:rStyle w:val="None"/>
          <w:rFonts w:ascii="Arial" w:eastAsia="Arial" w:hAnsi="Arial" w:cs="Arial"/>
        </w:rPr>
      </w:pPr>
      <w:r>
        <w:rPr>
          <w:rStyle w:val="None"/>
          <w:rFonts w:ascii="Arial" w:hAnsi="Arial"/>
        </w:rPr>
        <w:t xml:space="preserve">For the purpose of this contract the following definitions shall be used: </w:t>
      </w:r>
    </w:p>
    <w:p w:rsidR="00CF720D" w:rsidRDefault="001E612A" w:rsidP="001F70CC">
      <w:pPr>
        <w:pStyle w:val="BodyA"/>
        <w:numPr>
          <w:ilvl w:val="1"/>
          <w:numId w:val="25"/>
        </w:numPr>
        <w:jc w:val="both"/>
        <w:rPr>
          <w:rFonts w:ascii="Arial" w:eastAsia="Arial" w:hAnsi="Arial" w:cs="Arial"/>
        </w:rPr>
      </w:pPr>
      <w:r>
        <w:rPr>
          <w:rStyle w:val="None"/>
          <w:rFonts w:ascii="Arial" w:hAnsi="Arial"/>
          <w:b/>
          <w:bCs/>
        </w:rPr>
        <w:t>Procuring Entity</w:t>
      </w:r>
      <w:r>
        <w:rPr>
          <w:rFonts w:ascii="Arial" w:hAnsi="Arial"/>
        </w:rPr>
        <w:t xml:space="preserve"> means the legally entity, namely </w:t>
      </w:r>
      <w:r>
        <w:rPr>
          <w:rStyle w:val="None"/>
          <w:rFonts w:ascii="Arial" w:hAnsi="Arial"/>
          <w:b/>
          <w:bCs/>
          <w:i/>
          <w:iCs/>
        </w:rPr>
        <w:t xml:space="preserve">the SADC Secretariat </w:t>
      </w:r>
      <w:r>
        <w:rPr>
          <w:rFonts w:ascii="Arial" w:hAnsi="Arial"/>
        </w:rPr>
        <w:t>who purchase the</w:t>
      </w:r>
      <w:r>
        <w:rPr>
          <w:rStyle w:val="None"/>
          <w:rFonts w:ascii="Arial" w:hAnsi="Arial"/>
          <w:b/>
          <w:bCs/>
          <w:i/>
          <w:iCs/>
        </w:rPr>
        <w:t xml:space="preserve"> </w:t>
      </w:r>
      <w:r>
        <w:rPr>
          <w:rFonts w:ascii="Arial" w:hAnsi="Arial"/>
        </w:rPr>
        <w:t>Services described in Annex 1 to this contract.</w:t>
      </w:r>
    </w:p>
    <w:p w:rsidR="00CF720D" w:rsidRDefault="001E612A" w:rsidP="001F70CC">
      <w:pPr>
        <w:pStyle w:val="BodyA"/>
        <w:numPr>
          <w:ilvl w:val="1"/>
          <w:numId w:val="25"/>
        </w:numPr>
        <w:spacing w:before="240"/>
        <w:jc w:val="both"/>
        <w:rPr>
          <w:rFonts w:ascii="Arial" w:eastAsia="Arial" w:hAnsi="Arial" w:cs="Arial"/>
        </w:rPr>
      </w:pPr>
      <w:r>
        <w:rPr>
          <w:rStyle w:val="None"/>
          <w:rFonts w:ascii="Arial" w:hAnsi="Arial"/>
          <w:b/>
          <w:bCs/>
        </w:rPr>
        <w:t xml:space="preserve">Contract </w:t>
      </w:r>
      <w:r>
        <w:rPr>
          <w:rFonts w:ascii="Arial" w:hAnsi="Arial"/>
        </w:rPr>
        <w:t>means the agreement covered by these Terms including the Annexes and documents incorporated and/or referred to therein, and attachments thereto.</w:t>
      </w:r>
      <w:r>
        <w:rPr>
          <w:rStyle w:val="None"/>
          <w:rFonts w:ascii="Arial" w:hAnsi="Arial"/>
          <w:b/>
          <w:bCs/>
        </w:rPr>
        <w:t xml:space="preserve"> </w:t>
      </w:r>
    </w:p>
    <w:p w:rsidR="00CF720D" w:rsidRDefault="00CF720D">
      <w:pPr>
        <w:pStyle w:val="BodyA"/>
        <w:jc w:val="center"/>
        <w:rPr>
          <w:rStyle w:val="None"/>
          <w:rFonts w:ascii="Arial" w:eastAsia="Arial" w:hAnsi="Arial" w:cs="Arial"/>
          <w:b/>
          <w:bCs/>
        </w:rPr>
      </w:pPr>
    </w:p>
    <w:p w:rsidR="00CF720D" w:rsidRDefault="001E612A">
      <w:pPr>
        <w:pStyle w:val="BodyA"/>
        <w:tabs>
          <w:tab w:val="left" w:pos="270"/>
          <w:tab w:val="left" w:pos="540"/>
        </w:tabs>
        <w:rPr>
          <w:rStyle w:val="None"/>
          <w:rFonts w:ascii="Arial" w:eastAsia="Arial" w:hAnsi="Arial" w:cs="Arial"/>
          <w:b/>
          <w:bCs/>
          <w:sz w:val="26"/>
          <w:szCs w:val="26"/>
        </w:rPr>
      </w:pPr>
      <w:r>
        <w:rPr>
          <w:rStyle w:val="None"/>
          <w:rFonts w:ascii="Arial" w:hAnsi="Arial"/>
          <w:b/>
          <w:bCs/>
        </w:rPr>
        <w:t xml:space="preserve">Contract value </w:t>
      </w:r>
      <w:r>
        <w:rPr>
          <w:rStyle w:val="None"/>
          <w:rFonts w:ascii="Arial" w:hAnsi="Arial"/>
        </w:rPr>
        <w:t xml:space="preserve">means the total price of the Financial Proposal included in the Individual Consultant’s Expression of Interests dated </w:t>
      </w:r>
      <w:r>
        <w:rPr>
          <w:rStyle w:val="None"/>
          <w:rFonts w:ascii="Arial" w:hAnsi="Arial"/>
          <w:b/>
          <w:bCs/>
          <w:i/>
          <w:iCs/>
        </w:rPr>
        <w:t>[insert the date]</w:t>
      </w:r>
      <w:r>
        <w:rPr>
          <w:rStyle w:val="None"/>
          <w:rFonts w:ascii="Arial" w:hAnsi="Arial"/>
        </w:rPr>
        <w:t xml:space="preserve"> for the </w:t>
      </w:r>
      <w:r w:rsidR="00125CD1">
        <w:rPr>
          <w:rStyle w:val="None"/>
          <w:rFonts w:ascii="Arial" w:hAnsi="Arial"/>
        </w:rPr>
        <w:t xml:space="preserve">project </w:t>
      </w:r>
      <w:r w:rsidR="00125CD1">
        <w:rPr>
          <w:rStyle w:val="None"/>
          <w:rFonts w:ascii="Arial" w:hAnsi="Arial"/>
          <w:b/>
          <w:bCs/>
        </w:rPr>
        <w:t>–</w:t>
      </w:r>
      <w:r w:rsidR="00125CD1" w:rsidRPr="00125CD1">
        <w:rPr>
          <w:rFonts w:asciiTheme="minorHAnsi" w:hAnsiTheme="minorHAnsi" w:cstheme="minorHAnsi"/>
          <w:b/>
          <w:lang w:val="en-GB"/>
        </w:rPr>
        <w:t xml:space="preserve"> </w:t>
      </w:r>
      <w:r w:rsidR="00F33FCF">
        <w:rPr>
          <w:rFonts w:asciiTheme="minorHAnsi" w:hAnsiTheme="minorHAnsi" w:cstheme="minorHAnsi"/>
          <w:b/>
          <w:lang w:val="en-GB"/>
        </w:rPr>
        <w:t>‘</w:t>
      </w:r>
      <w:r w:rsidR="00F33FCF">
        <w:rPr>
          <w:rFonts w:ascii="Arial" w:eastAsia="Times New Roman" w:hAnsi="Arial" w:cs="Arial"/>
          <w:b/>
          <w:bCs/>
        </w:rPr>
        <w:t>CONSULTANCY</w:t>
      </w:r>
      <w:r w:rsidR="00F33FCF">
        <w:rPr>
          <w:rFonts w:ascii="Arial" w:hAnsi="Arial" w:cs="Arial"/>
          <w:b/>
          <w:sz w:val="28"/>
          <w:szCs w:val="28"/>
        </w:rPr>
        <w:t xml:space="preserve"> TO FACILITATE A </w:t>
      </w:r>
      <w:r w:rsidR="00F33FCF" w:rsidRPr="00834E32">
        <w:rPr>
          <w:rFonts w:ascii="Arial" w:hAnsi="Arial" w:cs="Arial"/>
          <w:b/>
          <w:sz w:val="28"/>
          <w:szCs w:val="28"/>
        </w:rPr>
        <w:t>REGIONAL PARTNERS</w:t>
      </w:r>
      <w:r w:rsidR="00F33FCF">
        <w:rPr>
          <w:rFonts w:ascii="Arial" w:hAnsi="Arial" w:cs="Arial"/>
          <w:b/>
          <w:sz w:val="28"/>
          <w:szCs w:val="28"/>
        </w:rPr>
        <w:t xml:space="preserve">’ MEETING ON MAPPING </w:t>
      </w:r>
      <w:r w:rsidR="00F33FCF" w:rsidRPr="00834E32">
        <w:rPr>
          <w:rFonts w:ascii="Arial" w:hAnsi="Arial" w:cs="Arial"/>
          <w:b/>
          <w:sz w:val="28"/>
          <w:szCs w:val="28"/>
        </w:rPr>
        <w:t>SUPPORT FOR RESPONSE TO GENDER BASED VIOLENCE</w:t>
      </w:r>
      <w:r w:rsidR="00F33FCF">
        <w:rPr>
          <w:rFonts w:ascii="Arial" w:hAnsi="Arial" w:cs="Arial"/>
          <w:b/>
          <w:sz w:val="28"/>
          <w:szCs w:val="28"/>
        </w:rPr>
        <w:t xml:space="preserve"> IN </w:t>
      </w:r>
      <w:proofErr w:type="gramStart"/>
      <w:r w:rsidR="00F33FCF">
        <w:rPr>
          <w:rFonts w:ascii="Arial" w:hAnsi="Arial" w:cs="Arial"/>
          <w:b/>
          <w:sz w:val="28"/>
          <w:szCs w:val="28"/>
        </w:rPr>
        <w:t>SADC</w:t>
      </w:r>
      <w:r w:rsidR="00F33FCF">
        <w:rPr>
          <w:rFonts w:ascii="Arial" w:eastAsia="Times New Roman" w:hAnsi="Arial" w:cs="Arial"/>
          <w:b/>
          <w:bCs/>
        </w:rPr>
        <w:t xml:space="preserve"> ’</w:t>
      </w:r>
      <w:proofErr w:type="gramEnd"/>
      <w:r>
        <w:rPr>
          <w:rStyle w:val="None"/>
          <w:rFonts w:ascii="Arial" w:hAnsi="Arial"/>
          <w:b/>
          <w:bCs/>
          <w:sz w:val="26"/>
          <w:szCs w:val="26"/>
        </w:rPr>
        <w:t xml:space="preserve">’ </w:t>
      </w:r>
    </w:p>
    <w:p w:rsidR="00CF720D" w:rsidRDefault="00CF720D">
      <w:pPr>
        <w:pStyle w:val="BodyA"/>
        <w:tabs>
          <w:tab w:val="left" w:pos="270"/>
          <w:tab w:val="left" w:pos="540"/>
        </w:tabs>
        <w:rPr>
          <w:rStyle w:val="None"/>
          <w:rFonts w:ascii="Arial" w:eastAsia="Arial" w:hAnsi="Arial" w:cs="Arial"/>
          <w:b/>
          <w:bCs/>
          <w:sz w:val="26"/>
          <w:szCs w:val="26"/>
        </w:rPr>
      </w:pPr>
    </w:p>
    <w:p w:rsidR="00CF720D" w:rsidRDefault="001E612A">
      <w:pPr>
        <w:pStyle w:val="BodyA"/>
        <w:tabs>
          <w:tab w:val="left" w:pos="270"/>
          <w:tab w:val="left" w:pos="540"/>
        </w:tabs>
        <w:ind w:left="425"/>
        <w:jc w:val="both"/>
        <w:rPr>
          <w:rStyle w:val="None"/>
          <w:rFonts w:ascii="Arial" w:eastAsia="Arial" w:hAnsi="Arial" w:cs="Arial"/>
          <w:b/>
          <w:bCs/>
          <w:i/>
          <w:iCs/>
        </w:rPr>
      </w:pPr>
      <w:r>
        <w:rPr>
          <w:rStyle w:val="None"/>
          <w:rFonts w:ascii="Arial" w:hAnsi="Arial"/>
          <w:b/>
          <w:bCs/>
        </w:rPr>
        <w:t>and</w:t>
      </w:r>
      <w:r>
        <w:rPr>
          <w:rStyle w:val="None"/>
          <w:rFonts w:ascii="Arial" w:hAnsi="Arial"/>
          <w:b/>
          <w:bCs/>
          <w:i/>
          <w:iCs/>
        </w:rPr>
        <w:t xml:space="preserve"> </w:t>
      </w:r>
      <w:r>
        <w:rPr>
          <w:rStyle w:val="None"/>
          <w:rFonts w:ascii="Arial" w:hAnsi="Arial"/>
        </w:rPr>
        <w:t>reflected as such in the Annex 2 of this contract</w:t>
      </w:r>
      <w:r>
        <w:rPr>
          <w:rStyle w:val="None"/>
          <w:rFonts w:ascii="Arial" w:hAnsi="Arial"/>
          <w:b/>
          <w:bCs/>
        </w:rPr>
        <w:t>.</w:t>
      </w:r>
      <w:r>
        <w:rPr>
          <w:rStyle w:val="None"/>
          <w:rFonts w:ascii="Arial" w:hAnsi="Arial"/>
          <w:b/>
          <w:bCs/>
          <w:i/>
          <w:iCs/>
        </w:rPr>
        <w:t xml:space="preserve"> </w:t>
      </w:r>
    </w:p>
    <w:p w:rsidR="00CF720D" w:rsidRDefault="00CF720D">
      <w:pPr>
        <w:pStyle w:val="BodyA"/>
        <w:ind w:left="425"/>
        <w:jc w:val="both"/>
        <w:rPr>
          <w:rStyle w:val="None"/>
          <w:rFonts w:ascii="Arial" w:eastAsia="Arial" w:hAnsi="Arial" w:cs="Arial"/>
          <w:b/>
          <w:bCs/>
        </w:rPr>
      </w:pPr>
    </w:p>
    <w:p w:rsidR="00CF720D" w:rsidRDefault="001E612A">
      <w:pPr>
        <w:pStyle w:val="BodyA"/>
        <w:tabs>
          <w:tab w:val="left" w:pos="270"/>
          <w:tab w:val="left" w:pos="540"/>
        </w:tabs>
        <w:rPr>
          <w:rStyle w:val="None"/>
          <w:rFonts w:ascii="Arial" w:eastAsia="Arial" w:hAnsi="Arial" w:cs="Arial"/>
          <w:b/>
          <w:bCs/>
        </w:rPr>
      </w:pPr>
      <w:r>
        <w:rPr>
          <w:rStyle w:val="None"/>
          <w:rFonts w:ascii="Arial" w:eastAsia="Arial" w:hAnsi="Arial" w:cs="Arial"/>
          <w:b/>
          <w:bCs/>
        </w:rPr>
        <w:tab/>
      </w:r>
      <w:r>
        <w:rPr>
          <w:rStyle w:val="None"/>
          <w:rFonts w:ascii="Arial" w:eastAsia="Arial" w:hAnsi="Arial" w:cs="Arial"/>
          <w:b/>
          <w:bCs/>
        </w:rPr>
        <w:tab/>
        <w:t xml:space="preserve">Individual Consultant </w:t>
      </w:r>
      <w:r>
        <w:rPr>
          <w:rStyle w:val="None"/>
          <w:rFonts w:ascii="Arial" w:hAnsi="Arial"/>
        </w:rPr>
        <w:t xml:space="preserve">means the individual to whom the Procuring Entity has awarded this contract following the Request for Expression of </w:t>
      </w:r>
      <w:proofErr w:type="gramStart"/>
      <w:r>
        <w:rPr>
          <w:rStyle w:val="None"/>
          <w:rFonts w:ascii="Arial" w:hAnsi="Arial"/>
        </w:rPr>
        <w:t xml:space="preserve">Interest </w:t>
      </w:r>
      <w:r>
        <w:rPr>
          <w:rStyle w:val="None"/>
          <w:rFonts w:ascii="Arial" w:hAnsi="Arial"/>
          <w:b/>
          <w:bCs/>
          <w:sz w:val="28"/>
          <w:szCs w:val="28"/>
        </w:rPr>
        <w:t xml:space="preserve"> </w:t>
      </w:r>
      <w:r>
        <w:rPr>
          <w:rStyle w:val="None"/>
          <w:rFonts w:ascii="Arial" w:hAnsi="Arial"/>
          <w:b/>
          <w:bCs/>
        </w:rPr>
        <w:t>-</w:t>
      </w:r>
      <w:proofErr w:type="gramEnd"/>
      <w:r w:rsidR="006A045C">
        <w:rPr>
          <w:rStyle w:val="None"/>
          <w:rFonts w:ascii="Arial" w:hAnsi="Arial"/>
          <w:b/>
          <w:bCs/>
        </w:rPr>
        <w:t>“</w:t>
      </w:r>
      <w:r w:rsidR="00F33FCF" w:rsidRPr="00F33FCF">
        <w:rPr>
          <w:rFonts w:ascii="Arial" w:hAnsi="Arial" w:cs="Arial"/>
          <w:b/>
          <w:sz w:val="28"/>
          <w:szCs w:val="28"/>
        </w:rPr>
        <w:t xml:space="preserve"> </w:t>
      </w:r>
      <w:r w:rsidR="00F33FCF">
        <w:rPr>
          <w:rFonts w:ascii="Arial" w:hAnsi="Arial" w:cs="Arial"/>
          <w:b/>
          <w:sz w:val="28"/>
          <w:szCs w:val="28"/>
        </w:rPr>
        <w:t xml:space="preserve">CONSULTANCY TO FACILITATE A </w:t>
      </w:r>
      <w:r w:rsidR="00F33FCF" w:rsidRPr="00834E32">
        <w:rPr>
          <w:rFonts w:ascii="Arial" w:hAnsi="Arial" w:cs="Arial"/>
          <w:b/>
          <w:sz w:val="28"/>
          <w:szCs w:val="28"/>
        </w:rPr>
        <w:t>REGIONAL PARTNERS</w:t>
      </w:r>
      <w:r w:rsidR="00F33FCF">
        <w:rPr>
          <w:rFonts w:ascii="Arial" w:hAnsi="Arial" w:cs="Arial"/>
          <w:b/>
          <w:sz w:val="28"/>
          <w:szCs w:val="28"/>
        </w:rPr>
        <w:t xml:space="preserve">’ MEETING ON MAPPING </w:t>
      </w:r>
      <w:r w:rsidR="00F33FCF" w:rsidRPr="00834E32">
        <w:rPr>
          <w:rFonts w:ascii="Arial" w:hAnsi="Arial" w:cs="Arial"/>
          <w:b/>
          <w:sz w:val="28"/>
          <w:szCs w:val="28"/>
        </w:rPr>
        <w:t>SUPPORT FOR RESPONSE TO GENDER BASED VIOLENCE</w:t>
      </w:r>
      <w:r w:rsidR="00F33FCF">
        <w:rPr>
          <w:rFonts w:ascii="Arial" w:hAnsi="Arial" w:cs="Arial"/>
          <w:b/>
          <w:sz w:val="28"/>
          <w:szCs w:val="28"/>
        </w:rPr>
        <w:t xml:space="preserve"> IN SADC</w:t>
      </w:r>
      <w:r w:rsidR="006A045C">
        <w:rPr>
          <w:rFonts w:ascii="Arial" w:eastAsia="Times New Roman" w:hAnsi="Arial" w:cs="Arial"/>
          <w:b/>
          <w:bCs/>
        </w:rPr>
        <w:t xml:space="preserve">” </w:t>
      </w:r>
      <w:r w:rsidR="007528BA" w:rsidRPr="007528BA">
        <w:rPr>
          <w:rFonts w:ascii="Arial" w:eastAsia="Times New Roman" w:hAnsi="Arial" w:cs="Arial"/>
          <w:b/>
          <w:bCs/>
        </w:rPr>
        <w:t xml:space="preserve"> </w:t>
      </w:r>
    </w:p>
    <w:p w:rsidR="00CF720D" w:rsidRDefault="001E612A">
      <w:pPr>
        <w:pStyle w:val="BodyA"/>
        <w:tabs>
          <w:tab w:val="left" w:pos="270"/>
          <w:tab w:val="left" w:pos="540"/>
        </w:tabs>
        <w:rPr>
          <w:rStyle w:val="None"/>
          <w:rFonts w:ascii="Arial" w:eastAsia="Arial" w:hAnsi="Arial" w:cs="Arial"/>
          <w:b/>
          <w:bCs/>
          <w:sz w:val="28"/>
          <w:szCs w:val="28"/>
        </w:rPr>
      </w:pPr>
      <w:r>
        <w:rPr>
          <w:rStyle w:val="None"/>
          <w:rFonts w:ascii="Arial" w:hAnsi="Arial"/>
          <w:b/>
          <w:bCs/>
        </w:rPr>
        <w:t>’</w:t>
      </w:r>
    </w:p>
    <w:p w:rsidR="00CF720D" w:rsidRDefault="00CF720D">
      <w:pPr>
        <w:pStyle w:val="BodyA"/>
        <w:tabs>
          <w:tab w:val="left" w:pos="270"/>
          <w:tab w:val="left" w:pos="426"/>
        </w:tabs>
        <w:ind w:left="425" w:hanging="141"/>
        <w:rPr>
          <w:rStyle w:val="None"/>
          <w:rFonts w:ascii="Arial" w:eastAsia="Arial" w:hAnsi="Arial" w:cs="Arial"/>
          <w:b/>
          <w:bCs/>
          <w:sz w:val="28"/>
          <w:szCs w:val="28"/>
        </w:rPr>
      </w:pPr>
    </w:p>
    <w:p w:rsidR="00CF720D" w:rsidRDefault="00CF720D">
      <w:pPr>
        <w:pStyle w:val="BodyA"/>
        <w:ind w:left="425"/>
        <w:jc w:val="both"/>
        <w:rPr>
          <w:rStyle w:val="None"/>
          <w:rFonts w:ascii="Arial" w:eastAsia="Arial" w:hAnsi="Arial" w:cs="Arial"/>
          <w:b/>
          <w:bCs/>
        </w:rPr>
      </w:pPr>
    </w:p>
    <w:p w:rsidR="00CF720D" w:rsidRDefault="001E612A" w:rsidP="001F70CC">
      <w:pPr>
        <w:pStyle w:val="BodyA"/>
        <w:numPr>
          <w:ilvl w:val="1"/>
          <w:numId w:val="25"/>
        </w:numPr>
        <w:spacing w:before="240" w:after="120"/>
        <w:jc w:val="both"/>
        <w:rPr>
          <w:rFonts w:ascii="Arial" w:eastAsia="Arial" w:hAnsi="Arial" w:cs="Arial"/>
          <w:lang w:val="fr-FR"/>
        </w:rPr>
      </w:pPr>
      <w:r>
        <w:rPr>
          <w:rStyle w:val="None"/>
          <w:rFonts w:ascii="Arial" w:hAnsi="Arial"/>
          <w:b/>
          <w:bCs/>
          <w:lang w:val="fr-FR"/>
        </w:rPr>
        <w:t xml:space="preserve">Services </w:t>
      </w:r>
      <w:r>
        <w:rPr>
          <w:rStyle w:val="None"/>
          <w:rFonts w:ascii="Arial" w:hAnsi="Arial"/>
        </w:rPr>
        <w:t xml:space="preserve">means the Services to be performed by the Individual Consultant as more particularly described in Annex </w:t>
      </w:r>
      <w:proofErr w:type="gramStart"/>
      <w:r>
        <w:rPr>
          <w:rStyle w:val="None"/>
          <w:rFonts w:ascii="Arial" w:hAnsi="Arial"/>
        </w:rPr>
        <w:t>1;</w:t>
      </w:r>
      <w:proofErr w:type="gramEnd"/>
      <w:r>
        <w:rPr>
          <w:rStyle w:val="None"/>
          <w:rFonts w:ascii="Arial" w:hAnsi="Arial"/>
        </w:rPr>
        <w:t xml:space="preserve"> for the avoidance of doubt, the Services to be performed include all obligations referred to in this Contract (as defined above).</w:t>
      </w:r>
    </w:p>
    <w:p w:rsidR="00CF720D" w:rsidRDefault="001E612A" w:rsidP="001F70CC">
      <w:pPr>
        <w:pStyle w:val="BodyA"/>
        <w:numPr>
          <w:ilvl w:val="0"/>
          <w:numId w:val="25"/>
        </w:numPr>
        <w:spacing w:after="120"/>
        <w:jc w:val="both"/>
        <w:rPr>
          <w:rFonts w:ascii="Arial" w:eastAsia="Arial" w:hAnsi="Arial" w:cs="Arial"/>
          <w:b/>
          <w:bCs/>
        </w:rPr>
      </w:pPr>
      <w:r>
        <w:rPr>
          <w:rFonts w:ascii="Arial" w:hAnsi="Arial"/>
          <w:b/>
          <w:bCs/>
        </w:rPr>
        <w:t xml:space="preserve">The Services </w:t>
      </w:r>
    </w:p>
    <w:p w:rsidR="00CF720D" w:rsidRDefault="001E612A">
      <w:pPr>
        <w:pStyle w:val="BodyText2"/>
        <w:spacing w:after="120"/>
        <w:ind w:left="426"/>
        <w:rPr>
          <w:rStyle w:val="None"/>
          <w:rFonts w:ascii="Arial" w:eastAsia="Arial" w:hAnsi="Arial" w:cs="Arial"/>
        </w:rPr>
      </w:pPr>
      <w:r>
        <w:rPr>
          <w:rStyle w:val="None"/>
          <w:rFonts w:ascii="Arial" w:hAnsi="Arial"/>
        </w:rPr>
        <w:t>The Individual Consultant will undertake the performance of the Services in accordance with the provisions of the Annex 1 of this Contract and shall, in the performance of the Services, exercise all the reasonable skill, care and diligence to be expected of an Individual Consultant carrying out such services.</w:t>
      </w:r>
    </w:p>
    <w:p w:rsidR="00CF720D" w:rsidRDefault="001E612A" w:rsidP="001F70CC">
      <w:pPr>
        <w:pStyle w:val="BodyA"/>
        <w:numPr>
          <w:ilvl w:val="0"/>
          <w:numId w:val="25"/>
        </w:numPr>
        <w:spacing w:after="120"/>
        <w:jc w:val="both"/>
        <w:rPr>
          <w:rFonts w:ascii="Arial" w:eastAsia="Arial" w:hAnsi="Arial" w:cs="Arial"/>
          <w:b/>
          <w:bCs/>
        </w:rPr>
      </w:pPr>
      <w:r>
        <w:rPr>
          <w:rFonts w:ascii="Arial" w:hAnsi="Arial"/>
          <w:b/>
          <w:bCs/>
        </w:rPr>
        <w:t>Payment</w:t>
      </w:r>
    </w:p>
    <w:p w:rsidR="00CF720D" w:rsidRDefault="001E612A" w:rsidP="001F70CC">
      <w:pPr>
        <w:pStyle w:val="BodyA"/>
        <w:numPr>
          <w:ilvl w:val="1"/>
          <w:numId w:val="26"/>
        </w:numPr>
        <w:spacing w:after="120"/>
        <w:jc w:val="both"/>
        <w:rPr>
          <w:rFonts w:ascii="Arial" w:eastAsia="Arial" w:hAnsi="Arial" w:cs="Arial"/>
        </w:rPr>
      </w:pPr>
      <w:r>
        <w:rPr>
          <w:rFonts w:ascii="Arial" w:hAnsi="Arial"/>
        </w:rPr>
        <w:t>The Individual Consultant shall be paid for the Services at the rates and upon the terms set out in Annex 2.</w:t>
      </w:r>
    </w:p>
    <w:p w:rsidR="00CF720D" w:rsidRDefault="001E612A" w:rsidP="001F70CC">
      <w:pPr>
        <w:pStyle w:val="BodyA"/>
        <w:numPr>
          <w:ilvl w:val="1"/>
          <w:numId w:val="26"/>
        </w:numPr>
        <w:spacing w:after="120"/>
        <w:jc w:val="both"/>
        <w:rPr>
          <w:rFonts w:ascii="Arial" w:eastAsia="Arial" w:hAnsi="Arial" w:cs="Arial"/>
        </w:rPr>
      </w:pPr>
      <w:r>
        <w:rPr>
          <w:rFonts w:ascii="Arial" w:hAnsi="Arial"/>
        </w:rPr>
        <w:t>Payment shall be made to the Individual Consultant in US $ unless otherwise provided by this contract and where applicable, VAT shall be payable on such sums at the applicable rate. The Individual Consultant must, in all cases, provide their VAT registration number on all invoices.</w:t>
      </w:r>
    </w:p>
    <w:p w:rsidR="00CF720D" w:rsidRDefault="001E612A" w:rsidP="001F70CC">
      <w:pPr>
        <w:pStyle w:val="BodyA"/>
        <w:numPr>
          <w:ilvl w:val="1"/>
          <w:numId w:val="26"/>
        </w:numPr>
        <w:spacing w:after="120"/>
        <w:jc w:val="both"/>
        <w:rPr>
          <w:rFonts w:ascii="Arial" w:eastAsia="Arial" w:hAnsi="Arial" w:cs="Arial"/>
        </w:rPr>
      </w:pPr>
      <w:r>
        <w:rPr>
          <w:rFonts w:ascii="Arial" w:hAnsi="Arial"/>
        </w:rPr>
        <w:t>Unless otherwise provided in this Contract, invoices shall be delivered to and made out to Procuring Entity and shall be paid within 30 days of receipt by the Project Director, subject to the Individual Consultant having complied with his/her obligations hereunder in full as stated in the Annex II to this Contract. The Procuring Entity reserves the right to delay and/or withhold, fully or partially, payments that have not been supported by full and appropriate supporting evidence that the services provided were delivered and accepted by the Procuring Entity.</w:t>
      </w:r>
    </w:p>
    <w:p w:rsidR="00CF720D" w:rsidRDefault="001E612A" w:rsidP="001F70CC">
      <w:pPr>
        <w:pStyle w:val="BodyA"/>
        <w:numPr>
          <w:ilvl w:val="0"/>
          <w:numId w:val="29"/>
        </w:numPr>
        <w:spacing w:after="120"/>
        <w:jc w:val="both"/>
        <w:rPr>
          <w:rFonts w:ascii="Arial" w:eastAsia="Arial" w:hAnsi="Arial" w:cs="Arial"/>
          <w:b/>
          <w:bCs/>
        </w:rPr>
      </w:pPr>
      <w:r>
        <w:rPr>
          <w:rFonts w:ascii="Arial" w:hAnsi="Arial"/>
          <w:b/>
          <w:bCs/>
        </w:rPr>
        <w:t>Status of the Individual Consultant</w:t>
      </w:r>
    </w:p>
    <w:p w:rsidR="00CF720D" w:rsidRDefault="001E612A" w:rsidP="001F70CC">
      <w:pPr>
        <w:pStyle w:val="BodyA"/>
        <w:numPr>
          <w:ilvl w:val="1"/>
          <w:numId w:val="28"/>
        </w:numPr>
        <w:spacing w:after="120"/>
        <w:jc w:val="both"/>
        <w:rPr>
          <w:rFonts w:ascii="Arial" w:eastAsia="Arial" w:hAnsi="Arial" w:cs="Arial"/>
        </w:rPr>
      </w:pPr>
      <w:r>
        <w:rPr>
          <w:rFonts w:ascii="Arial" w:hAnsi="Arial"/>
        </w:rPr>
        <w:t>For the duration of the Contract, the Individual Consultant will have a status similar to the Procuring Entity’s</w:t>
      </w:r>
      <w:r>
        <w:rPr>
          <w:rStyle w:val="None"/>
          <w:rFonts w:ascii="Arial" w:hAnsi="Arial"/>
          <w:b/>
          <w:bCs/>
        </w:rPr>
        <w:t xml:space="preserve"> </w:t>
      </w:r>
      <w:r>
        <w:rPr>
          <w:rFonts w:ascii="Arial" w:hAnsi="Arial"/>
        </w:rPr>
        <w:t xml:space="preserve">contractor with regards to their legal obligations, privileges and indemnities in the Procuring Entity’s country. </w:t>
      </w:r>
    </w:p>
    <w:p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The Procuring Entity will be responsible for ensuring all visas, work permits and other legal requirements to enable The Individual Consultant to live and work in the countries of the assignment as per the duties under the contract. </w:t>
      </w:r>
    </w:p>
    <w:p w:rsidR="00CF720D" w:rsidRDefault="001E612A" w:rsidP="001F70CC">
      <w:pPr>
        <w:pStyle w:val="BodyA"/>
        <w:numPr>
          <w:ilvl w:val="1"/>
          <w:numId w:val="28"/>
        </w:numPr>
        <w:spacing w:after="120"/>
        <w:jc w:val="both"/>
        <w:rPr>
          <w:rFonts w:ascii="Arial" w:eastAsia="Arial" w:hAnsi="Arial" w:cs="Arial"/>
        </w:rPr>
      </w:pPr>
      <w:r>
        <w:rPr>
          <w:rFonts w:ascii="Arial" w:hAnsi="Arial"/>
        </w:rPr>
        <w:t>The Individual Consultant shall be responsible for paying any tax and social security contributions in his/her country of residence, for any activity deriving from this contract. Such costs shall be assumed included in the Individual Consultant’s fees.</w:t>
      </w:r>
    </w:p>
    <w:p w:rsidR="00CF720D" w:rsidRDefault="001E612A" w:rsidP="001F70CC">
      <w:pPr>
        <w:pStyle w:val="BodyA"/>
        <w:numPr>
          <w:ilvl w:val="1"/>
          <w:numId w:val="28"/>
        </w:numPr>
        <w:spacing w:after="120"/>
        <w:jc w:val="both"/>
        <w:rPr>
          <w:rFonts w:ascii="Arial" w:eastAsia="Arial" w:hAnsi="Arial" w:cs="Arial"/>
        </w:rPr>
      </w:pPr>
      <w:r>
        <w:rPr>
          <w:rFonts w:ascii="Arial" w:hAnsi="Arial"/>
        </w:rPr>
        <w:lastRenderedPageBreak/>
        <w:t>The Procuring Entity shall be responsible for paying any taxes resulting from the activities performed under this contract imposed to the Individual in the country(</w:t>
      </w:r>
      <w:proofErr w:type="spellStart"/>
      <w:r>
        <w:rPr>
          <w:rFonts w:ascii="Arial" w:hAnsi="Arial"/>
        </w:rPr>
        <w:t>ies</w:t>
      </w:r>
      <w:proofErr w:type="spellEnd"/>
      <w:r>
        <w:rPr>
          <w:rFonts w:ascii="Arial" w:hAnsi="Arial"/>
        </w:rPr>
        <w:t xml:space="preserve">) of the assignment with the exception of the ones set out in paragraph 4.3 above. </w:t>
      </w:r>
    </w:p>
    <w:p w:rsidR="00CF720D" w:rsidRDefault="00CF720D">
      <w:pPr>
        <w:pStyle w:val="BodyA"/>
        <w:spacing w:after="120"/>
        <w:ind w:left="426"/>
        <w:jc w:val="both"/>
        <w:rPr>
          <w:rStyle w:val="None"/>
          <w:rFonts w:ascii="Arial" w:eastAsia="Arial" w:hAnsi="Arial" w:cs="Arial"/>
        </w:rPr>
      </w:pPr>
    </w:p>
    <w:p w:rsidR="00CF720D" w:rsidRDefault="00CF720D">
      <w:pPr>
        <w:pStyle w:val="BodyA"/>
        <w:spacing w:after="120"/>
        <w:ind w:left="426"/>
        <w:jc w:val="both"/>
        <w:rPr>
          <w:rStyle w:val="None"/>
          <w:rFonts w:ascii="Arial" w:eastAsia="Arial" w:hAnsi="Arial" w:cs="Arial"/>
        </w:rPr>
      </w:pPr>
    </w:p>
    <w:p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Supervision of the Services</w:t>
      </w:r>
    </w:p>
    <w:p w:rsidR="00CF720D" w:rsidRDefault="001E612A">
      <w:pPr>
        <w:pStyle w:val="BodyText2"/>
        <w:spacing w:after="120"/>
        <w:ind w:left="426"/>
        <w:rPr>
          <w:rStyle w:val="None"/>
          <w:rFonts w:ascii="Arial" w:eastAsia="Arial" w:hAnsi="Arial" w:cs="Arial"/>
        </w:rPr>
      </w:pPr>
      <w:r>
        <w:rPr>
          <w:rStyle w:val="None"/>
          <w:rFonts w:ascii="Arial" w:hAnsi="Arial"/>
        </w:rPr>
        <w:t>The Individual Consultant undertakes to deliver the Services in compliance with a system of quality assurance acceptable to the Procuring Entity which shall include any steps to comply with the standards operated by the Procuring Entity. The Individual Consultant shall be informed of the specific requirements in relation to this, and at the request of the Procuring Entity (s)he shall allow access to information, records and other materials during normal office working hours as the Procuring Entity</w:t>
      </w:r>
      <w:r>
        <w:rPr>
          <w:rStyle w:val="None"/>
          <w:rFonts w:ascii="Arial" w:hAnsi="Arial"/>
          <w:b/>
          <w:bCs/>
          <w:i/>
          <w:iCs/>
        </w:rPr>
        <w:t xml:space="preserve"> </w:t>
      </w:r>
      <w:r>
        <w:rPr>
          <w:rStyle w:val="None"/>
          <w:rFonts w:ascii="Arial" w:hAnsi="Arial"/>
        </w:rPr>
        <w:t>may require in order to confirm that the work in progress is in accordance with these quality procedures.</w:t>
      </w:r>
    </w:p>
    <w:p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 xml:space="preserve">Compliance with this contract  </w:t>
      </w:r>
    </w:p>
    <w:p w:rsidR="00CF720D" w:rsidRDefault="001E612A">
      <w:pPr>
        <w:pStyle w:val="BodyA"/>
        <w:spacing w:after="120"/>
        <w:ind w:left="426"/>
        <w:jc w:val="both"/>
        <w:rPr>
          <w:rStyle w:val="None"/>
          <w:rFonts w:ascii="Arial" w:eastAsia="Arial" w:hAnsi="Arial" w:cs="Arial"/>
        </w:rPr>
      </w:pPr>
      <w:r>
        <w:rPr>
          <w:rStyle w:val="None"/>
          <w:rFonts w:ascii="Arial" w:hAnsi="Arial"/>
        </w:rPr>
        <w:t>The Procuring Entity</w:t>
      </w:r>
      <w:r>
        <w:rPr>
          <w:rStyle w:val="None"/>
          <w:rFonts w:ascii="Arial" w:hAnsi="Arial"/>
          <w:i/>
          <w:iCs/>
        </w:rPr>
        <w:t xml:space="preserve"> </w:t>
      </w:r>
      <w:r>
        <w:rPr>
          <w:rStyle w:val="None"/>
          <w:rFonts w:ascii="Arial" w:hAnsi="Arial"/>
        </w:rPr>
        <w:t>will be entitled to seek confirmation from the Individual Consultant, at any time during the delivery of this contract, and for a period of 1 year after its completion, that the Individual Consultant has complied with the terms of this contract. It</w:t>
      </w:r>
      <w:r>
        <w:rPr>
          <w:rStyle w:val="None"/>
          <w:rFonts w:ascii="Arial" w:hAnsi="Arial"/>
          <w:b/>
          <w:bCs/>
        </w:rPr>
        <w:t xml:space="preserve"> </w:t>
      </w:r>
      <w:r>
        <w:rPr>
          <w:rStyle w:val="None"/>
          <w:rFonts w:ascii="Arial" w:hAnsi="Arial"/>
        </w:rPr>
        <w:t>may also request the provision of reasonable documentary evidence to support this.  As stated in article 2.3 of this Contract, the Procuring Entity may delay or withhold payments in the event of non-compliance.</w:t>
      </w:r>
    </w:p>
    <w:p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Assignment and Subcontracting</w:t>
      </w:r>
    </w:p>
    <w:p w:rsidR="00CF720D" w:rsidRDefault="001E612A" w:rsidP="001F70CC">
      <w:pPr>
        <w:pStyle w:val="BodyText2"/>
        <w:numPr>
          <w:ilvl w:val="1"/>
          <w:numId w:val="28"/>
        </w:numPr>
        <w:spacing w:after="120"/>
        <w:rPr>
          <w:rFonts w:ascii="Arial" w:eastAsia="Arial" w:hAnsi="Arial" w:cs="Arial"/>
        </w:rPr>
      </w:pPr>
      <w:r>
        <w:rPr>
          <w:rFonts w:ascii="Arial" w:hAnsi="Arial"/>
        </w:rPr>
        <w:t>The Individual Consultant shall under no circumstances sub-contract, sublet, assign or transfer the Contract or any part share or interest in it.  Where the Individual Consultant considers it necessary to use the services of a third party, (s)he shall inform the Procuring Entity’s Project Director in writing, and only once written approval is provided can the Consultant proceed to use a third party.</w:t>
      </w:r>
    </w:p>
    <w:p w:rsidR="00CF720D" w:rsidRDefault="001E612A" w:rsidP="001F70CC">
      <w:pPr>
        <w:pStyle w:val="BodyText2"/>
        <w:numPr>
          <w:ilvl w:val="1"/>
          <w:numId w:val="28"/>
        </w:numPr>
        <w:spacing w:after="120"/>
        <w:rPr>
          <w:rFonts w:ascii="Arial" w:eastAsia="Arial" w:hAnsi="Arial" w:cs="Arial"/>
        </w:rPr>
      </w:pPr>
      <w:r>
        <w:rPr>
          <w:rFonts w:ascii="Arial" w:hAnsi="Arial"/>
        </w:rPr>
        <w:t>When the Project Director agrees that the activities under the contract can be performed by a third party, the third party involved in the delivery of services in this contract, will be under the direct control of the Individual Consultant. The Procuring Entity will not be responsible for the third party’s performance of duties or Services assigned to it, and neither for ensuring that conditions of employment are met nor for any other employment obligations relating to that person including, but not restricted to, taxation and insurance including professional indemnity insurance, employer’s liability insurance and public liability insurance.</w:t>
      </w:r>
    </w:p>
    <w:p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Breach of the Terms</w:t>
      </w:r>
    </w:p>
    <w:p w:rsidR="00CF720D" w:rsidRDefault="001E612A">
      <w:pPr>
        <w:pStyle w:val="BodyText2"/>
        <w:spacing w:after="120"/>
        <w:ind w:left="426"/>
        <w:rPr>
          <w:rStyle w:val="None"/>
          <w:rFonts w:ascii="Arial" w:eastAsia="Arial" w:hAnsi="Arial" w:cs="Arial"/>
        </w:rPr>
      </w:pPr>
      <w:r>
        <w:rPr>
          <w:rStyle w:val="None"/>
          <w:rFonts w:ascii="Arial" w:hAnsi="Arial"/>
        </w:rPr>
        <w:t xml:space="preserve">In the event of a breach of any Terms of the Contract, the party not in breach may serve a notice on the party in breach requiring the breach to be remedied within a period specified in the notice, not normally being longer than 30 days.  If the breach has not been remedied before the expiry of the specified period, </w:t>
      </w:r>
      <w:r>
        <w:rPr>
          <w:rStyle w:val="None"/>
          <w:rFonts w:ascii="Arial" w:hAnsi="Arial"/>
        </w:rPr>
        <w:lastRenderedPageBreak/>
        <w:t>the party not in breach may then terminate the Contract in writing and may take appropriate steps to remedy the breach.</w:t>
      </w:r>
    </w:p>
    <w:p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Liability of the Individual Consultant</w:t>
      </w:r>
    </w:p>
    <w:p w:rsidR="00CF720D" w:rsidRDefault="001E612A" w:rsidP="001F70CC">
      <w:pPr>
        <w:pStyle w:val="BodyA"/>
        <w:numPr>
          <w:ilvl w:val="1"/>
          <w:numId w:val="28"/>
        </w:numPr>
        <w:spacing w:after="120"/>
        <w:jc w:val="both"/>
        <w:rPr>
          <w:rFonts w:ascii="Arial" w:eastAsia="Arial" w:hAnsi="Arial" w:cs="Arial"/>
        </w:rPr>
      </w:pPr>
      <w:r>
        <w:rPr>
          <w:rFonts w:ascii="Arial" w:hAnsi="Arial"/>
        </w:rPr>
        <w:t>The Procuring Entity will be relying on the Individual Consultant’s skills, expertise and experience in relation to the performance of the Services in accordance with this contract and also upon the accuracy of all representations and statements made and the advice given in connection with the provision of the Services.</w:t>
      </w:r>
    </w:p>
    <w:p w:rsidR="00CF720D" w:rsidRDefault="001E612A" w:rsidP="001F70CC">
      <w:pPr>
        <w:pStyle w:val="BodyA"/>
        <w:numPr>
          <w:ilvl w:val="1"/>
          <w:numId w:val="28"/>
        </w:numPr>
        <w:spacing w:after="120"/>
        <w:jc w:val="both"/>
        <w:rPr>
          <w:rFonts w:ascii="Arial" w:eastAsia="Arial" w:hAnsi="Arial" w:cs="Arial"/>
        </w:rPr>
      </w:pPr>
      <w:r>
        <w:rPr>
          <w:rFonts w:ascii="Arial" w:hAnsi="Arial"/>
        </w:rPr>
        <w:t>In view of the reliance by the Procuring Entity set out in 9.1 above, the Individual Consultant agrees to indemnify at its own expense, protect and defend the Procuring Entity, its agents and employees, from and against all actions, claims, losses or damages arising out of the Individual Consultant's performance of this contract provided that:</w:t>
      </w:r>
    </w:p>
    <w:p w:rsidR="00CF720D" w:rsidRDefault="001E612A" w:rsidP="001F70CC">
      <w:pPr>
        <w:pStyle w:val="BodyA"/>
        <w:numPr>
          <w:ilvl w:val="0"/>
          <w:numId w:val="31"/>
        </w:numPr>
        <w:spacing w:after="120"/>
        <w:jc w:val="both"/>
        <w:rPr>
          <w:rFonts w:ascii="Arial" w:eastAsia="Arial" w:hAnsi="Arial" w:cs="Arial"/>
        </w:rPr>
      </w:pPr>
      <w:r>
        <w:rPr>
          <w:rFonts w:ascii="Arial" w:hAnsi="Arial"/>
        </w:rPr>
        <w:t>the Individual Consultant is notified of such actions, claims, losses or damages not later than 30 days after the Procuring Entity</w:t>
      </w:r>
      <w:r>
        <w:rPr>
          <w:rStyle w:val="None"/>
          <w:rFonts w:ascii="Arial" w:hAnsi="Arial"/>
          <w:i/>
          <w:iCs/>
        </w:rPr>
        <w:t xml:space="preserve"> </w:t>
      </w:r>
      <w:r>
        <w:rPr>
          <w:rFonts w:ascii="Arial" w:hAnsi="Arial"/>
        </w:rPr>
        <w:t>becomes aware of them;</w:t>
      </w:r>
    </w:p>
    <w:p w:rsidR="00CF720D" w:rsidRDefault="001E612A" w:rsidP="001F70CC">
      <w:pPr>
        <w:pStyle w:val="BodyA"/>
        <w:numPr>
          <w:ilvl w:val="0"/>
          <w:numId w:val="31"/>
        </w:numPr>
        <w:spacing w:after="120"/>
        <w:jc w:val="both"/>
        <w:rPr>
          <w:rFonts w:ascii="Arial" w:eastAsia="Arial" w:hAnsi="Arial" w:cs="Arial"/>
        </w:rPr>
      </w:pPr>
      <w:r>
        <w:rPr>
          <w:rFonts w:ascii="Arial" w:hAnsi="Arial"/>
        </w:rPr>
        <w:t>the ceiling on the Individual Consultant's liability to the Procuring Entity shall be limited to an amount equal to the contract value but such ceiling shall not apply to any losses or damages caused to third parties by the Individual Consultant's willful misconduct; and</w:t>
      </w:r>
    </w:p>
    <w:p w:rsidR="00CF720D" w:rsidRDefault="001E612A" w:rsidP="001F70CC">
      <w:pPr>
        <w:pStyle w:val="BodyA"/>
        <w:numPr>
          <w:ilvl w:val="0"/>
          <w:numId w:val="31"/>
        </w:numPr>
        <w:spacing w:after="120"/>
        <w:jc w:val="both"/>
        <w:rPr>
          <w:rFonts w:ascii="Arial" w:eastAsia="Arial" w:hAnsi="Arial" w:cs="Arial"/>
        </w:rPr>
      </w:pPr>
      <w:r>
        <w:rPr>
          <w:rFonts w:ascii="Arial" w:hAnsi="Arial"/>
        </w:rPr>
        <w:t>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rsidR="00CF720D" w:rsidRDefault="001E612A" w:rsidP="001F70CC">
      <w:pPr>
        <w:pStyle w:val="BodyA"/>
        <w:numPr>
          <w:ilvl w:val="1"/>
          <w:numId w:val="32"/>
        </w:numPr>
        <w:spacing w:after="120"/>
        <w:jc w:val="both"/>
        <w:rPr>
          <w:rFonts w:ascii="Arial" w:eastAsia="Arial" w:hAnsi="Arial" w:cs="Arial"/>
        </w:rPr>
      </w:pPr>
      <w:r>
        <w:rPr>
          <w:rFonts w:ascii="Arial" w:hAnsi="Arial"/>
        </w:rPr>
        <w:t>At its own expense, the Individual Consultant shall, upon request of the Procuring Entity, remedy any defect in the performance of the services in the event of the Individual Consultant's failure to perform its obligations under the contract.</w:t>
      </w:r>
    </w:p>
    <w:p w:rsidR="00CF720D" w:rsidRDefault="001E612A" w:rsidP="001F70CC">
      <w:pPr>
        <w:pStyle w:val="BodyA"/>
        <w:numPr>
          <w:ilvl w:val="1"/>
          <w:numId w:val="28"/>
        </w:numPr>
        <w:spacing w:after="120"/>
        <w:jc w:val="both"/>
        <w:rPr>
          <w:rFonts w:ascii="Arial" w:eastAsia="Arial" w:hAnsi="Arial" w:cs="Arial"/>
        </w:rPr>
      </w:pPr>
      <w:r>
        <w:rPr>
          <w:rFonts w:ascii="Arial" w:hAnsi="Arial"/>
        </w:rPr>
        <w:t>The Individual Consultant shall have no liability whatsoever for actions, claims, losses or damages occasioned by the Procuring Entity omitting to act on any recommendation, or overriding any act or decision of the Individual Consultant, or requiring the Individual Consultant to implement a decision or recommendation with which the Individual Consultant disagrees or on which (s)he expresses a serious reservation.</w:t>
      </w:r>
    </w:p>
    <w:p w:rsidR="00CF720D" w:rsidRDefault="001E612A" w:rsidP="001F70CC">
      <w:pPr>
        <w:pStyle w:val="BodyA"/>
        <w:numPr>
          <w:ilvl w:val="0"/>
          <w:numId w:val="33"/>
        </w:numPr>
        <w:spacing w:after="120"/>
        <w:jc w:val="both"/>
        <w:rPr>
          <w:rFonts w:ascii="Arial" w:eastAsia="Arial" w:hAnsi="Arial" w:cs="Arial"/>
          <w:b/>
          <w:bCs/>
        </w:rPr>
      </w:pPr>
      <w:r>
        <w:rPr>
          <w:rFonts w:ascii="Arial" w:hAnsi="Arial"/>
          <w:b/>
          <w:bCs/>
        </w:rPr>
        <w:t>Insurance</w:t>
      </w:r>
    </w:p>
    <w:p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The Individual Consultant must ensure that full and appropriate professional indemnity insurance and third party liability insurance, is in place for all Services provided. </w:t>
      </w:r>
    </w:p>
    <w:p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The cost of such insurances will be covered from reimbursable expenses of the contract. </w:t>
      </w:r>
    </w:p>
    <w:p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w:t>
      </w:r>
      <w:r>
        <w:rPr>
          <w:rFonts w:ascii="Arial" w:hAnsi="Arial"/>
        </w:rPr>
        <w:lastRenderedPageBreak/>
        <w:t>if such confirmation has been provided, and written confirmation of its acceptance provided to the Individual Consultant by the Procuring Entity, will this remove the obligation to meet the requirements of clause 11.1 of this Contract in full.</w:t>
      </w:r>
    </w:p>
    <w:p w:rsidR="00CF720D" w:rsidRDefault="001E612A" w:rsidP="001F70CC">
      <w:pPr>
        <w:pStyle w:val="BodyA"/>
        <w:numPr>
          <w:ilvl w:val="1"/>
          <w:numId w:val="28"/>
        </w:numPr>
        <w:spacing w:after="120"/>
        <w:jc w:val="both"/>
        <w:rPr>
          <w:rFonts w:ascii="Arial" w:eastAsia="Arial" w:hAnsi="Arial" w:cs="Arial"/>
        </w:rPr>
      </w:pPr>
      <w:r>
        <w:rPr>
          <w:rFonts w:ascii="Arial" w:hAnsi="Arial"/>
        </w:rPr>
        <w:t>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Procuring Entity</w:t>
      </w:r>
      <w:r>
        <w:rPr>
          <w:rStyle w:val="None"/>
          <w:rFonts w:ascii="Arial" w:hAnsi="Arial"/>
          <w:b/>
          <w:bCs/>
          <w:i/>
          <w:iCs/>
        </w:rPr>
        <w:t xml:space="preserve"> </w:t>
      </w:r>
      <w:r>
        <w:rPr>
          <w:rFonts w:ascii="Arial" w:hAnsi="Arial"/>
        </w:rPr>
        <w:t>shall be entitled to take out insurance itself to cover any potential liability to its own Procuring Entity in relation to the performance of the Services under this contract. The cost of such insurance shall be a debt immediately due from the Individual Consultant.</w:t>
      </w:r>
    </w:p>
    <w:p w:rsidR="00CF720D" w:rsidRDefault="001E612A" w:rsidP="001F70CC">
      <w:pPr>
        <w:pStyle w:val="BodyA"/>
        <w:numPr>
          <w:ilvl w:val="1"/>
          <w:numId w:val="28"/>
        </w:numPr>
        <w:spacing w:after="120"/>
        <w:jc w:val="both"/>
        <w:rPr>
          <w:rFonts w:ascii="Arial" w:eastAsia="Arial" w:hAnsi="Arial" w:cs="Arial"/>
        </w:rPr>
      </w:pPr>
      <w:r>
        <w:rPr>
          <w:rFonts w:ascii="Arial" w:hAnsi="Arial"/>
        </w:rPr>
        <w:t>The provisions of this clause shall remain in full force and effect notwithstanding the completion of the performance of the Services hereunder and the satisfaction of all other provisions of this contract.</w:t>
      </w:r>
    </w:p>
    <w:p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Copyright</w:t>
      </w:r>
    </w:p>
    <w:p w:rsidR="00CF720D" w:rsidRDefault="001E612A" w:rsidP="001F70CC">
      <w:pPr>
        <w:pStyle w:val="BodyA"/>
        <w:numPr>
          <w:ilvl w:val="1"/>
          <w:numId w:val="28"/>
        </w:numPr>
        <w:spacing w:after="120"/>
        <w:jc w:val="both"/>
        <w:rPr>
          <w:rFonts w:ascii="Arial" w:eastAsia="Arial" w:hAnsi="Arial" w:cs="Arial"/>
        </w:rPr>
      </w:pPr>
      <w:r>
        <w:rPr>
          <w:rFonts w:ascii="Arial" w:hAnsi="Arial"/>
        </w:rPr>
        <w:t>Unless otherwise specified in the Contract, the title of the copyright and any other intellectual property rights arising out of the performance of this Contract shall be vested in the Procuring Entity which shall have the unfettered right to assign and grant sub-</w:t>
      </w:r>
      <w:proofErr w:type="spellStart"/>
      <w:r>
        <w:rPr>
          <w:rFonts w:ascii="Arial" w:hAnsi="Arial"/>
        </w:rPr>
        <w:t>licences</w:t>
      </w:r>
      <w:proofErr w:type="spellEnd"/>
      <w:r>
        <w:rPr>
          <w:rFonts w:ascii="Arial" w:hAnsi="Arial"/>
        </w:rPr>
        <w:t xml:space="preserve"> in respect of the same. Except as permitted by the Terms of this Contract, the said materials shall not be reproduced or disseminated without proper consultation with, and written permission from, the Procuring Entity.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 The Individual Consultant shall grant a free and irrevocable </w:t>
      </w:r>
      <w:proofErr w:type="spellStart"/>
      <w:r>
        <w:rPr>
          <w:rFonts w:ascii="Arial" w:hAnsi="Arial"/>
        </w:rPr>
        <w:t>licence</w:t>
      </w:r>
      <w:proofErr w:type="spellEnd"/>
      <w:r>
        <w:rPr>
          <w:rFonts w:ascii="Arial" w:hAnsi="Arial"/>
        </w:rPr>
        <w:t xml:space="preserve"> to the Procuring Entity and its assigns for the use of the same in that connection.</w:t>
      </w:r>
    </w:p>
    <w:p w:rsidR="00CF720D" w:rsidRDefault="001E612A">
      <w:pPr>
        <w:pStyle w:val="BodyA"/>
        <w:spacing w:after="120"/>
        <w:ind w:left="426"/>
        <w:jc w:val="both"/>
        <w:rPr>
          <w:rStyle w:val="None"/>
          <w:rFonts w:ascii="Arial" w:eastAsia="Arial" w:hAnsi="Arial" w:cs="Arial"/>
        </w:rPr>
      </w:pPr>
      <w:r>
        <w:rPr>
          <w:rStyle w:val="None"/>
          <w:rFonts w:ascii="Arial" w:hAnsi="Arial"/>
        </w:rPr>
        <w:t>The Individual Consultant warrants that it is free of any duties or obligations to third parties which may conflict with this contract and, without prejudice to the generality of Term 9 above, agrees to indemnify the Procuring Entity against any and all actions, costs damages, direct, indirect or consequential, and other expenses of any nature whatsoever which the Procuring Entity</w:t>
      </w:r>
      <w:r>
        <w:rPr>
          <w:rStyle w:val="None"/>
          <w:rFonts w:ascii="Arial" w:hAnsi="Arial"/>
          <w:b/>
          <w:bCs/>
          <w:i/>
          <w:iCs/>
        </w:rPr>
        <w:t xml:space="preserve"> </w:t>
      </w:r>
      <w:r>
        <w:rPr>
          <w:rStyle w:val="None"/>
          <w:rFonts w:ascii="Arial" w:hAnsi="Arial"/>
        </w:rPr>
        <w:t>may incur or suffer as a result of the breach by the Individual Consultant of this warranty.</w:t>
      </w:r>
    </w:p>
    <w:p w:rsidR="00CF720D" w:rsidRDefault="001E612A" w:rsidP="001F70CC">
      <w:pPr>
        <w:pStyle w:val="BodyA"/>
        <w:numPr>
          <w:ilvl w:val="0"/>
          <w:numId w:val="28"/>
        </w:numPr>
        <w:spacing w:after="120"/>
        <w:jc w:val="both"/>
        <w:rPr>
          <w:rFonts w:ascii="Arial" w:eastAsia="Arial" w:hAnsi="Arial" w:cs="Arial"/>
          <w:b/>
          <w:bCs/>
        </w:rPr>
      </w:pPr>
      <w:proofErr w:type="spellStart"/>
      <w:r>
        <w:rPr>
          <w:rFonts w:ascii="Arial" w:hAnsi="Arial"/>
          <w:b/>
          <w:bCs/>
        </w:rPr>
        <w:t>Non Disclosure</w:t>
      </w:r>
      <w:proofErr w:type="spellEnd"/>
      <w:r>
        <w:rPr>
          <w:rFonts w:ascii="Arial" w:hAnsi="Arial"/>
          <w:b/>
          <w:bCs/>
        </w:rPr>
        <w:t xml:space="preserve"> &amp; Confidentiality</w:t>
      </w:r>
    </w:p>
    <w:p w:rsidR="00CF720D" w:rsidRDefault="001E612A" w:rsidP="001F70CC">
      <w:pPr>
        <w:pStyle w:val="BodyA"/>
        <w:numPr>
          <w:ilvl w:val="1"/>
          <w:numId w:val="28"/>
        </w:numPr>
        <w:spacing w:after="120"/>
        <w:jc w:val="both"/>
        <w:rPr>
          <w:rFonts w:ascii="Arial" w:eastAsia="Arial" w:hAnsi="Arial" w:cs="Arial"/>
        </w:rPr>
      </w:pPr>
      <w:r>
        <w:rPr>
          <w:rFonts w:ascii="Arial" w:hAnsi="Arial"/>
        </w:rPr>
        <w:t>The Individual Consultant will treat all information and results obtained in discharging the Services under this Contract as confidential and will not disclose by any means whatsoever such results or material to any third party without the prior written consent of the Procuring Entity and will only use such information for the purposes of this Contract. In addition, the Individual Consultant shall not make any communication to the press or any broadcast (including, but not limited to, inclusion of information on a website) about the Services without the prior written agreement of the Project Director.</w:t>
      </w:r>
    </w:p>
    <w:p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If the Individual Consultant violates clause 12.1, then (s)he will automatically and legally be held to pay the amount estimated as the minimum reasonable </w:t>
      </w:r>
      <w:r>
        <w:rPr>
          <w:rFonts w:ascii="Arial" w:hAnsi="Arial"/>
        </w:rPr>
        <w:lastRenderedPageBreak/>
        <w:t>damages resulting from a breach of confidentiality. This is without prejudice to the right of the Procuring Entity to demonstrate that a higher amount of loss has or may be incurred as a result of liabilities held by the Consultant</w:t>
      </w:r>
      <w:r>
        <w:rPr>
          <w:rStyle w:val="None"/>
          <w:rFonts w:ascii="Arial" w:hAnsi="Arial"/>
          <w:b/>
          <w:bCs/>
          <w:i/>
          <w:iCs/>
        </w:rPr>
        <w:t xml:space="preserve"> </w:t>
      </w:r>
      <w:r>
        <w:rPr>
          <w:rFonts w:ascii="Arial" w:hAnsi="Arial"/>
        </w:rPr>
        <w:t>in relation to the Procuring Entity.</w:t>
      </w:r>
    </w:p>
    <w:p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Suspension or Termination</w:t>
      </w:r>
    </w:p>
    <w:p w:rsidR="00CF720D" w:rsidRDefault="001E612A" w:rsidP="001F70CC">
      <w:pPr>
        <w:pStyle w:val="BodyA"/>
        <w:numPr>
          <w:ilvl w:val="1"/>
          <w:numId w:val="28"/>
        </w:numPr>
        <w:spacing w:after="120"/>
        <w:jc w:val="both"/>
        <w:rPr>
          <w:rFonts w:ascii="Arial" w:eastAsia="Arial" w:hAnsi="Arial" w:cs="Arial"/>
        </w:rPr>
      </w:pPr>
      <w:r>
        <w:rPr>
          <w:rFonts w:ascii="Arial" w:hAnsi="Arial"/>
        </w:rPr>
        <w:t>In response to any factors out of the control of Procuring Entity</w:t>
      </w:r>
      <w:r>
        <w:rPr>
          <w:rStyle w:val="None"/>
          <w:rFonts w:ascii="Arial" w:hAnsi="Arial"/>
          <w:b/>
          <w:bCs/>
          <w:i/>
          <w:iCs/>
        </w:rPr>
        <w:t xml:space="preserve"> </w:t>
      </w:r>
      <w:r>
        <w:rPr>
          <w:rFonts w:ascii="Arial" w:hAnsi="Arial"/>
        </w:rPr>
        <w:t xml:space="preserve">and/or to breaches of contract by the Consultant, the Procuring Entity may at any time, by giving 30 days’ notice in writing, terminate in whole or in part or suspend the Individual Consultant’s performance of the Services. In such event, the Individual Consultant shall be entitled to payment pursuant to sub-clause 13.4 below.  If such suspension continues for a period in excess of twelve months, then either party may terminate this contract forthwith by written notice to the other. </w:t>
      </w:r>
    </w:p>
    <w:p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The Individual Consultant may also terminate the contract unilaterally, without providing any reasons for such decision, if (s)he gives a 30 days prior written notice to the Project Director. </w:t>
      </w:r>
    </w:p>
    <w:p w:rsidR="00CF720D" w:rsidRDefault="001E612A" w:rsidP="001F70CC">
      <w:pPr>
        <w:pStyle w:val="BodyA"/>
        <w:numPr>
          <w:ilvl w:val="1"/>
          <w:numId w:val="28"/>
        </w:numPr>
        <w:spacing w:after="120"/>
        <w:jc w:val="both"/>
        <w:rPr>
          <w:rFonts w:ascii="Arial" w:eastAsia="Arial" w:hAnsi="Arial" w:cs="Arial"/>
        </w:rPr>
      </w:pPr>
      <w:r>
        <w:rPr>
          <w:rFonts w:ascii="Arial" w:hAnsi="Arial"/>
        </w:rPr>
        <w:t>In the event of early termination of the Contract</w:t>
      </w:r>
      <w:r>
        <w:rPr>
          <w:rStyle w:val="None"/>
          <w:rFonts w:ascii="Arial" w:hAnsi="Arial"/>
          <w:b/>
          <w:bCs/>
          <w:i/>
          <w:iCs/>
        </w:rPr>
        <w:t xml:space="preserve"> </w:t>
      </w:r>
      <w:r>
        <w:rPr>
          <w:rFonts w:ascii="Arial" w:hAnsi="Arial"/>
        </w:rPr>
        <w:t>under sub-clauses 13.1, 13.2 and 13.3 of this clause,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No Waiver</w:t>
      </w:r>
    </w:p>
    <w:p w:rsidR="00CF720D" w:rsidRDefault="001E612A">
      <w:pPr>
        <w:pStyle w:val="BodyText2"/>
        <w:spacing w:after="120"/>
        <w:ind w:left="426"/>
        <w:rPr>
          <w:rStyle w:val="None"/>
          <w:rFonts w:ascii="Arial" w:eastAsia="Arial" w:hAnsi="Arial" w:cs="Arial"/>
        </w:rPr>
      </w:pPr>
      <w:r>
        <w:rPr>
          <w:rStyle w:val="None"/>
          <w:rFonts w:ascii="Arial" w:hAnsi="Arial"/>
        </w:rPr>
        <w:t>No forbearance shown or granted to the Individual Consultant, unless in writing by an authorized officer of the Procuring Entity,</w:t>
      </w:r>
      <w:r>
        <w:rPr>
          <w:rStyle w:val="None"/>
          <w:rFonts w:ascii="Arial" w:hAnsi="Arial"/>
          <w:b/>
          <w:bCs/>
          <w:i/>
          <w:iCs/>
        </w:rPr>
        <w:t xml:space="preserve"> </w:t>
      </w:r>
      <w:r>
        <w:rPr>
          <w:rStyle w:val="None"/>
          <w:rFonts w:ascii="Arial" w:hAnsi="Arial"/>
        </w:rPr>
        <w:t>shall in any way affect or prejudice the rights of the Procuring Entity</w:t>
      </w:r>
      <w:r>
        <w:rPr>
          <w:rStyle w:val="None"/>
          <w:rFonts w:ascii="Arial" w:hAnsi="Arial"/>
          <w:b/>
          <w:bCs/>
          <w:i/>
          <w:iCs/>
        </w:rPr>
        <w:t xml:space="preserve"> </w:t>
      </w:r>
      <w:r>
        <w:rPr>
          <w:rStyle w:val="None"/>
          <w:rFonts w:ascii="Arial" w:hAnsi="Arial"/>
        </w:rPr>
        <w:t>or be taken as a waiver of any of these Terms.</w:t>
      </w:r>
    </w:p>
    <w:p w:rsidR="00CF720D" w:rsidRDefault="001E612A" w:rsidP="001F70CC">
      <w:pPr>
        <w:pStyle w:val="BodyA"/>
        <w:numPr>
          <w:ilvl w:val="0"/>
          <w:numId w:val="28"/>
        </w:numPr>
        <w:spacing w:after="120"/>
        <w:jc w:val="both"/>
        <w:rPr>
          <w:rStyle w:val="None"/>
          <w:rFonts w:ascii="Arial" w:eastAsia="Arial" w:hAnsi="Arial" w:cs="Arial"/>
          <w:b/>
          <w:bCs/>
          <w:lang w:val="fr-FR"/>
        </w:rPr>
      </w:pPr>
      <w:r>
        <w:rPr>
          <w:rStyle w:val="None"/>
          <w:rFonts w:ascii="Arial" w:hAnsi="Arial"/>
          <w:b/>
          <w:bCs/>
          <w:lang w:val="fr-FR"/>
        </w:rPr>
        <w:t>Variations</w:t>
      </w:r>
    </w:p>
    <w:p w:rsidR="00CF720D" w:rsidRDefault="001E612A">
      <w:pPr>
        <w:pStyle w:val="BodyText2"/>
        <w:spacing w:after="120"/>
        <w:ind w:left="426"/>
        <w:rPr>
          <w:rStyle w:val="None"/>
          <w:rFonts w:ascii="Arial" w:eastAsia="Arial" w:hAnsi="Arial" w:cs="Arial"/>
        </w:rPr>
      </w:pPr>
      <w:r>
        <w:rPr>
          <w:rStyle w:val="None"/>
          <w:rFonts w:ascii="Arial" w:hAnsi="Arial"/>
        </w:rPr>
        <w:t>Any variation to these terms or the provisions of the Annexes shall be subject to a written Addendum and be signed by duly authorized signatories on behalf of the Individual Consultant and the Procuring Entity respectively.</w:t>
      </w:r>
    </w:p>
    <w:p w:rsidR="00CF720D" w:rsidRDefault="001E612A" w:rsidP="001F70CC">
      <w:pPr>
        <w:pStyle w:val="BodyA"/>
        <w:numPr>
          <w:ilvl w:val="0"/>
          <w:numId w:val="28"/>
        </w:numPr>
        <w:spacing w:after="120"/>
        <w:jc w:val="both"/>
        <w:rPr>
          <w:rStyle w:val="None"/>
          <w:rFonts w:ascii="Arial" w:eastAsia="Arial" w:hAnsi="Arial" w:cs="Arial"/>
          <w:b/>
          <w:bCs/>
          <w:lang w:val="fr-FR"/>
        </w:rPr>
      </w:pPr>
      <w:proofErr w:type="spellStart"/>
      <w:r>
        <w:rPr>
          <w:rStyle w:val="None"/>
          <w:rFonts w:ascii="Arial" w:hAnsi="Arial"/>
          <w:b/>
          <w:bCs/>
          <w:lang w:val="fr-FR"/>
        </w:rPr>
        <w:t>Jurisdiction</w:t>
      </w:r>
      <w:proofErr w:type="spellEnd"/>
    </w:p>
    <w:p w:rsidR="00CF720D" w:rsidRDefault="001E612A">
      <w:pPr>
        <w:pStyle w:val="BodyText2"/>
        <w:spacing w:after="120"/>
        <w:ind w:left="426"/>
        <w:rPr>
          <w:rStyle w:val="None"/>
          <w:rFonts w:ascii="Arial" w:eastAsia="Arial" w:hAnsi="Arial" w:cs="Arial"/>
        </w:rPr>
      </w:pPr>
      <w:r>
        <w:rPr>
          <w:rStyle w:val="None"/>
          <w:rFonts w:ascii="Arial" w:hAnsi="Arial"/>
        </w:rPr>
        <w:t>This contract shall be governed by, and shall be construed in accordance with Botswana law and each party agrees to submit to the exclusive jurisdiction of the Botswana courts in regard to any claim or matter arising under this contract.</w:t>
      </w:r>
    </w:p>
    <w:p w:rsidR="00CF720D" w:rsidRDefault="00CF720D">
      <w:pPr>
        <w:pStyle w:val="BodyA"/>
        <w:rPr>
          <w:rStyle w:val="None"/>
          <w:rFonts w:ascii="Arial" w:eastAsia="Arial" w:hAnsi="Arial" w:cs="Arial"/>
        </w:rPr>
      </w:pPr>
    </w:p>
    <w:p w:rsidR="00CF720D" w:rsidRDefault="001E612A">
      <w:pPr>
        <w:pStyle w:val="BodyA"/>
        <w:rPr>
          <w:rStyle w:val="None"/>
          <w:rFonts w:ascii="Arial" w:eastAsia="Arial" w:hAnsi="Arial" w:cs="Arial"/>
          <w:b/>
          <w:bCs/>
        </w:rPr>
      </w:pPr>
      <w:r>
        <w:rPr>
          <w:rStyle w:val="None"/>
          <w:rFonts w:ascii="Arial" w:hAnsi="Arial"/>
          <w:b/>
          <w:bCs/>
        </w:rPr>
        <w:t xml:space="preserve">The following Annexes are integral part of this Contract: </w:t>
      </w:r>
    </w:p>
    <w:p w:rsidR="00CF720D" w:rsidRDefault="00CF720D">
      <w:pPr>
        <w:pStyle w:val="BodyA"/>
        <w:rPr>
          <w:rStyle w:val="None"/>
          <w:rFonts w:ascii="Arial" w:eastAsia="Arial" w:hAnsi="Arial" w:cs="Arial"/>
        </w:rPr>
      </w:pPr>
    </w:p>
    <w:p w:rsidR="00CF720D" w:rsidRDefault="001E612A">
      <w:pPr>
        <w:pStyle w:val="BodyA"/>
        <w:rPr>
          <w:rStyle w:val="None"/>
          <w:rFonts w:ascii="Arial" w:eastAsia="Arial" w:hAnsi="Arial" w:cs="Arial"/>
          <w:b/>
          <w:bCs/>
          <w:i/>
          <w:iCs/>
        </w:rPr>
      </w:pPr>
      <w:r>
        <w:rPr>
          <w:rStyle w:val="None"/>
          <w:rFonts w:ascii="Arial" w:hAnsi="Arial"/>
          <w:b/>
          <w:bCs/>
          <w:i/>
          <w:iCs/>
        </w:rPr>
        <w:t>Annex 1: Terms of Reference</w:t>
      </w:r>
    </w:p>
    <w:p w:rsidR="00CF720D" w:rsidRDefault="001E612A">
      <w:pPr>
        <w:pStyle w:val="BodyA"/>
        <w:rPr>
          <w:rStyle w:val="None"/>
          <w:rFonts w:ascii="Arial" w:eastAsia="Arial" w:hAnsi="Arial" w:cs="Arial"/>
          <w:b/>
          <w:bCs/>
          <w:i/>
          <w:iCs/>
        </w:rPr>
      </w:pPr>
      <w:r>
        <w:rPr>
          <w:rStyle w:val="None"/>
          <w:rFonts w:ascii="Arial" w:hAnsi="Arial"/>
          <w:b/>
          <w:bCs/>
          <w:i/>
          <w:iCs/>
        </w:rPr>
        <w:t>Annex 2: Payment Schedule and Requirements</w:t>
      </w:r>
    </w:p>
    <w:p w:rsidR="00CF720D" w:rsidRDefault="00CF720D">
      <w:pPr>
        <w:pStyle w:val="BodyA"/>
        <w:rPr>
          <w:rStyle w:val="None"/>
          <w:rFonts w:ascii="Arial" w:eastAsia="Arial" w:hAnsi="Arial" w:cs="Arial"/>
        </w:rPr>
      </w:pPr>
    </w:p>
    <w:p w:rsidR="00CF720D" w:rsidRDefault="001E612A">
      <w:pPr>
        <w:pStyle w:val="BodyA"/>
        <w:rPr>
          <w:rStyle w:val="None"/>
          <w:rFonts w:ascii="Arial" w:eastAsia="Arial" w:hAnsi="Arial" w:cs="Arial"/>
        </w:rPr>
      </w:pPr>
      <w:r>
        <w:rPr>
          <w:rStyle w:val="None"/>
          <w:rFonts w:ascii="Arial" w:hAnsi="Arial"/>
        </w:rPr>
        <w:t xml:space="preserve">Signed today </w:t>
      </w:r>
      <w:r>
        <w:rPr>
          <w:rStyle w:val="None"/>
          <w:rFonts w:ascii="Arial" w:hAnsi="Arial"/>
          <w:b/>
          <w:bCs/>
          <w:i/>
          <w:iCs/>
        </w:rPr>
        <w:t>[insert the date]</w:t>
      </w:r>
      <w:r>
        <w:rPr>
          <w:rStyle w:val="None"/>
          <w:rFonts w:ascii="Arial" w:hAnsi="Arial"/>
        </w:rPr>
        <w:t xml:space="preserve"> in four (4) originals in the English language by: </w:t>
      </w:r>
    </w:p>
    <w:p w:rsidR="00CF720D" w:rsidRDefault="00CF720D">
      <w:pPr>
        <w:pStyle w:val="BodyA"/>
        <w:rPr>
          <w:rStyle w:val="None"/>
          <w:rFonts w:ascii="Arial" w:eastAsia="Arial" w:hAnsi="Arial" w:cs="Arial"/>
          <w:b/>
          <w:bCs/>
        </w:rPr>
      </w:pPr>
    </w:p>
    <w:tbl>
      <w:tblPr>
        <w:tblW w:w="9072"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03"/>
        <w:gridCol w:w="3325"/>
        <w:gridCol w:w="1443"/>
        <w:gridCol w:w="2901"/>
      </w:tblGrid>
      <w:tr w:rsidR="00CF720D">
        <w:trPr>
          <w:trHeight w:val="287"/>
        </w:trPr>
        <w:tc>
          <w:tcPr>
            <w:tcW w:w="4728" w:type="dxa"/>
            <w:gridSpan w:val="2"/>
            <w:tcBorders>
              <w:top w:val="single" w:sz="2" w:space="0" w:color="000000"/>
              <w:left w:val="single" w:sz="2" w:space="0" w:color="000000"/>
              <w:bottom w:val="single" w:sz="2" w:space="0" w:color="000000"/>
              <w:right w:val="single" w:sz="2" w:space="0" w:color="000000"/>
            </w:tcBorders>
            <w:shd w:val="clear" w:color="auto" w:fill="D9D9D9"/>
            <w:tcMar>
              <w:top w:w="80" w:type="dxa"/>
              <w:left w:w="80" w:type="dxa"/>
              <w:bottom w:w="80" w:type="dxa"/>
              <w:right w:w="80" w:type="dxa"/>
            </w:tcMar>
          </w:tcPr>
          <w:p w:rsidR="00CF720D" w:rsidRDefault="001E612A">
            <w:pPr>
              <w:pStyle w:val="BodyA"/>
              <w:jc w:val="center"/>
            </w:pPr>
            <w:r>
              <w:rPr>
                <w:rStyle w:val="None"/>
                <w:rFonts w:ascii="Arial" w:hAnsi="Arial"/>
                <w:b/>
                <w:bCs/>
              </w:rPr>
              <w:t>For the Procuring Entity</w:t>
            </w:r>
          </w:p>
        </w:tc>
        <w:tc>
          <w:tcPr>
            <w:tcW w:w="4344" w:type="dxa"/>
            <w:gridSpan w:val="2"/>
            <w:tcBorders>
              <w:top w:val="single" w:sz="2" w:space="0" w:color="000000"/>
              <w:left w:val="single" w:sz="2" w:space="0" w:color="000000"/>
              <w:bottom w:val="single" w:sz="2" w:space="0" w:color="000000"/>
              <w:right w:val="single" w:sz="2" w:space="0" w:color="000000"/>
            </w:tcBorders>
            <w:shd w:val="clear" w:color="auto" w:fill="D9D9D9"/>
            <w:tcMar>
              <w:top w:w="80" w:type="dxa"/>
              <w:left w:w="80" w:type="dxa"/>
              <w:bottom w:w="80" w:type="dxa"/>
              <w:right w:w="80" w:type="dxa"/>
            </w:tcMar>
          </w:tcPr>
          <w:p w:rsidR="00CF720D" w:rsidRDefault="001E612A">
            <w:pPr>
              <w:pStyle w:val="BodyA"/>
              <w:jc w:val="both"/>
            </w:pPr>
            <w:r>
              <w:rPr>
                <w:rStyle w:val="None"/>
                <w:rFonts w:ascii="Arial" w:hAnsi="Arial"/>
                <w:b/>
                <w:bCs/>
              </w:rPr>
              <w:t>For the Individual Consultant</w:t>
            </w:r>
          </w:p>
        </w:tc>
      </w:tr>
      <w:tr w:rsidR="00CF720D">
        <w:trPr>
          <w:trHeight w:val="300"/>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r>
              <w:rPr>
                <w:rStyle w:val="None"/>
                <w:rFonts w:ascii="Arial" w:hAnsi="Arial"/>
                <w:b/>
                <w:bCs/>
              </w:rPr>
              <w:lastRenderedPageBreak/>
              <w:t>Name :</w:t>
            </w:r>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r>
              <w:rPr>
                <w:rStyle w:val="None"/>
                <w:rFonts w:ascii="Arial" w:hAnsi="Arial"/>
                <w:b/>
                <w:bCs/>
              </w:rPr>
              <w:t>Name :</w:t>
            </w:r>
          </w:p>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r>
      <w:tr w:rsidR="00CF720D">
        <w:trPr>
          <w:trHeight w:val="300"/>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r>
              <w:rPr>
                <w:rStyle w:val="None"/>
                <w:rFonts w:ascii="Arial" w:hAnsi="Arial"/>
                <w:b/>
                <w:bCs/>
              </w:rPr>
              <w:t>Position :</w:t>
            </w:r>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r>
      <w:tr w:rsidR="00CF720D">
        <w:trPr>
          <w:trHeight w:val="300"/>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r>
              <w:rPr>
                <w:rStyle w:val="None"/>
                <w:rFonts w:ascii="Arial" w:hAnsi="Arial"/>
                <w:b/>
                <w:bCs/>
              </w:rPr>
              <w:t>Place :</w:t>
            </w:r>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r>
              <w:rPr>
                <w:rStyle w:val="None"/>
                <w:rFonts w:ascii="Arial" w:hAnsi="Arial"/>
                <w:b/>
                <w:bCs/>
              </w:rPr>
              <w:t>Place :</w:t>
            </w:r>
          </w:p>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r>
      <w:tr w:rsidR="00CF720D">
        <w:trPr>
          <w:trHeight w:val="300"/>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r>
              <w:rPr>
                <w:rStyle w:val="None"/>
                <w:rFonts w:ascii="Arial" w:hAnsi="Arial"/>
                <w:b/>
                <w:bCs/>
              </w:rPr>
              <w:t xml:space="preserve">Date: </w:t>
            </w:r>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r>
              <w:rPr>
                <w:rStyle w:val="None"/>
                <w:rFonts w:ascii="Arial" w:hAnsi="Arial"/>
                <w:b/>
                <w:bCs/>
              </w:rPr>
              <w:t>Date :</w:t>
            </w:r>
          </w:p>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r>
      <w:tr w:rsidR="00CF720D">
        <w:trPr>
          <w:trHeight w:val="847"/>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r>
              <w:rPr>
                <w:rStyle w:val="None"/>
                <w:rFonts w:ascii="Arial" w:hAnsi="Arial"/>
                <w:b/>
                <w:bCs/>
              </w:rPr>
              <w:t>Signature:</w:t>
            </w:r>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r>
              <w:rPr>
                <w:rStyle w:val="None"/>
                <w:rFonts w:ascii="Arial" w:hAnsi="Arial"/>
                <w:b/>
                <w:bCs/>
              </w:rPr>
              <w:t>Signature:</w:t>
            </w:r>
          </w:p>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r>
    </w:tbl>
    <w:p w:rsidR="00CF720D" w:rsidRDefault="00CF720D">
      <w:pPr>
        <w:pStyle w:val="BodyA"/>
        <w:widowControl w:val="0"/>
        <w:ind w:left="324" w:hanging="324"/>
        <w:rPr>
          <w:rStyle w:val="None"/>
          <w:rFonts w:ascii="Arial" w:eastAsia="Arial" w:hAnsi="Arial" w:cs="Arial"/>
          <w:b/>
          <w:bCs/>
        </w:rPr>
      </w:pPr>
    </w:p>
    <w:p w:rsidR="00CF720D" w:rsidRDefault="00CF720D">
      <w:pPr>
        <w:pStyle w:val="BodyA"/>
        <w:widowControl w:val="0"/>
        <w:ind w:left="216" w:hanging="216"/>
        <w:rPr>
          <w:rStyle w:val="None"/>
          <w:rFonts w:ascii="Arial" w:eastAsia="Arial" w:hAnsi="Arial" w:cs="Arial"/>
          <w:b/>
          <w:bCs/>
        </w:rPr>
      </w:pPr>
    </w:p>
    <w:p w:rsidR="00CF720D" w:rsidRDefault="00CF720D">
      <w:pPr>
        <w:pStyle w:val="BodyA"/>
        <w:widowControl w:val="0"/>
        <w:ind w:left="108" w:hanging="108"/>
        <w:rPr>
          <w:rStyle w:val="None"/>
          <w:rFonts w:ascii="Arial" w:eastAsia="Arial" w:hAnsi="Arial" w:cs="Arial"/>
          <w:b/>
          <w:bCs/>
        </w:rPr>
      </w:pPr>
    </w:p>
    <w:p w:rsidR="00CF720D" w:rsidRDefault="00CF720D">
      <w:pPr>
        <w:pStyle w:val="BodyA"/>
        <w:ind w:left="720" w:hanging="720"/>
        <w:jc w:val="both"/>
        <w:rPr>
          <w:rStyle w:val="None"/>
          <w:rFonts w:ascii="Arial" w:eastAsia="Arial" w:hAnsi="Arial" w:cs="Arial"/>
          <w:b/>
          <w:bCs/>
        </w:rPr>
      </w:pPr>
    </w:p>
    <w:p w:rsidR="00CF720D" w:rsidRDefault="00CF720D">
      <w:pPr>
        <w:pStyle w:val="BodyA"/>
        <w:tabs>
          <w:tab w:val="left" w:pos="720"/>
          <w:tab w:val="left" w:pos="1440"/>
          <w:tab w:val="left" w:pos="2160"/>
          <w:tab w:val="left" w:pos="2880"/>
        </w:tabs>
        <w:jc w:val="both"/>
        <w:rPr>
          <w:rStyle w:val="None"/>
          <w:rFonts w:ascii="Arial" w:eastAsia="Arial" w:hAnsi="Arial" w:cs="Arial"/>
        </w:rPr>
      </w:pPr>
    </w:p>
    <w:p w:rsidR="00CF720D" w:rsidRDefault="001E612A">
      <w:pPr>
        <w:pStyle w:val="BodyA"/>
        <w:spacing w:after="200" w:line="276" w:lineRule="auto"/>
      </w:pPr>
      <w:r>
        <w:rPr>
          <w:rStyle w:val="None"/>
          <w:rFonts w:ascii="Arial Unicode MS" w:hAnsi="Arial Unicode MS"/>
        </w:rPr>
        <w:br w:type="page"/>
      </w:r>
    </w:p>
    <w:p w:rsidR="00CF720D" w:rsidRDefault="00CF720D">
      <w:pPr>
        <w:pStyle w:val="BodyA"/>
        <w:jc w:val="center"/>
        <w:rPr>
          <w:rStyle w:val="None"/>
          <w:rFonts w:ascii="Arial" w:eastAsia="Arial" w:hAnsi="Arial" w:cs="Arial"/>
        </w:rPr>
      </w:pPr>
    </w:p>
    <w:p w:rsidR="00CF720D" w:rsidRDefault="001E612A">
      <w:pPr>
        <w:pStyle w:val="BodyA"/>
        <w:jc w:val="center"/>
        <w:rPr>
          <w:rStyle w:val="None"/>
          <w:rFonts w:ascii="Arial" w:eastAsia="Arial" w:hAnsi="Arial" w:cs="Arial"/>
          <w:b/>
          <w:bCs/>
          <w:i/>
          <w:iCs/>
        </w:rPr>
      </w:pPr>
      <w:r>
        <w:rPr>
          <w:rStyle w:val="None"/>
          <w:rFonts w:ascii="Arial" w:hAnsi="Arial"/>
          <w:b/>
          <w:bCs/>
          <w:i/>
          <w:iCs/>
        </w:rPr>
        <w:t>Annex 1: Terms of Reference</w:t>
      </w:r>
    </w:p>
    <w:p w:rsidR="00CF720D" w:rsidRDefault="00CF720D">
      <w:pPr>
        <w:pStyle w:val="BodyA"/>
        <w:jc w:val="center"/>
        <w:rPr>
          <w:rStyle w:val="None"/>
          <w:rFonts w:ascii="Arial" w:eastAsia="Arial" w:hAnsi="Arial" w:cs="Arial"/>
          <w:i/>
          <w:iCs/>
        </w:rPr>
      </w:pPr>
    </w:p>
    <w:p w:rsidR="00CF720D" w:rsidRDefault="001E612A">
      <w:pPr>
        <w:pStyle w:val="BodyA"/>
        <w:jc w:val="center"/>
        <w:rPr>
          <w:rStyle w:val="None"/>
          <w:rFonts w:ascii="Arial" w:eastAsia="Arial" w:hAnsi="Arial" w:cs="Arial"/>
          <w:i/>
          <w:iCs/>
        </w:rPr>
      </w:pPr>
      <w:r>
        <w:rPr>
          <w:rStyle w:val="None"/>
          <w:rFonts w:ascii="Arial" w:hAnsi="Arial"/>
          <w:i/>
          <w:iCs/>
        </w:rPr>
        <w:t>[insert the Terms of Reference]</w:t>
      </w:r>
    </w:p>
    <w:p w:rsidR="00CF720D" w:rsidRDefault="00CF720D">
      <w:pPr>
        <w:pStyle w:val="BodyA"/>
        <w:jc w:val="center"/>
        <w:rPr>
          <w:rStyle w:val="None"/>
          <w:rFonts w:ascii="Arial" w:eastAsia="Arial" w:hAnsi="Arial" w:cs="Arial"/>
          <w:b/>
          <w:bCs/>
          <w:i/>
          <w:iCs/>
        </w:rPr>
      </w:pPr>
    </w:p>
    <w:p w:rsidR="00CF720D" w:rsidRDefault="001E612A">
      <w:pPr>
        <w:pStyle w:val="BodyA"/>
        <w:spacing w:after="200" w:line="276" w:lineRule="auto"/>
        <w:jc w:val="center"/>
      </w:pPr>
      <w:r>
        <w:rPr>
          <w:rStyle w:val="None"/>
          <w:rFonts w:ascii="Arial Unicode MS" w:hAnsi="Arial Unicode MS"/>
        </w:rPr>
        <w:br w:type="page"/>
      </w:r>
    </w:p>
    <w:p w:rsidR="00CF720D" w:rsidRDefault="001E612A">
      <w:pPr>
        <w:pStyle w:val="BodyA"/>
        <w:spacing w:after="200" w:line="276" w:lineRule="auto"/>
        <w:jc w:val="center"/>
        <w:rPr>
          <w:rStyle w:val="None"/>
          <w:rFonts w:ascii="Arial" w:eastAsia="Arial" w:hAnsi="Arial" w:cs="Arial"/>
          <w:b/>
          <w:bCs/>
          <w:i/>
          <w:iCs/>
        </w:rPr>
      </w:pPr>
      <w:r>
        <w:rPr>
          <w:rStyle w:val="None"/>
          <w:rFonts w:ascii="Arial" w:hAnsi="Arial"/>
          <w:b/>
          <w:bCs/>
          <w:i/>
          <w:iCs/>
        </w:rPr>
        <w:lastRenderedPageBreak/>
        <w:t>Annex 2: Payment Schedule and Requirements</w:t>
      </w:r>
    </w:p>
    <w:p w:rsidR="00CF720D" w:rsidRDefault="00CF720D">
      <w:pPr>
        <w:pStyle w:val="BodyA"/>
        <w:jc w:val="both"/>
        <w:rPr>
          <w:rStyle w:val="None"/>
          <w:rFonts w:ascii="Arial" w:eastAsia="Arial" w:hAnsi="Arial" w:cs="Arial"/>
        </w:rPr>
      </w:pPr>
    </w:p>
    <w:p w:rsidR="00CF720D" w:rsidRDefault="001E612A" w:rsidP="001F70CC">
      <w:pPr>
        <w:pStyle w:val="ListParagraph"/>
        <w:numPr>
          <w:ilvl w:val="1"/>
          <w:numId w:val="31"/>
        </w:numPr>
        <w:jc w:val="both"/>
        <w:rPr>
          <w:rFonts w:ascii="Arial" w:eastAsia="Arial" w:hAnsi="Arial" w:cs="Arial"/>
        </w:rPr>
      </w:pPr>
      <w:r>
        <w:rPr>
          <w:rFonts w:ascii="Arial" w:hAnsi="Arial"/>
        </w:rPr>
        <w:t xml:space="preserve">For Services rendered pursuant to Annex 1, the Procuring Entity shall pay the Individual Consultant an amount not to exceed the ceiling of US Dollars </w:t>
      </w:r>
      <w:r>
        <w:rPr>
          <w:rStyle w:val="None"/>
          <w:rFonts w:ascii="Arial" w:hAnsi="Arial"/>
          <w:b/>
          <w:bCs/>
          <w:i/>
          <w:iCs/>
        </w:rPr>
        <w:t>[insert ceiling amount],</w:t>
      </w:r>
      <w:r>
        <w:rPr>
          <w:rStyle w:val="None"/>
          <w:rFonts w:ascii="Arial" w:hAnsi="Arial"/>
          <w:b/>
          <w:bCs/>
        </w:rPr>
        <w:t xml:space="preserve"> </w:t>
      </w:r>
      <w:r>
        <w:rPr>
          <w:rFonts w:ascii="Arial" w:hAnsi="Arial"/>
        </w:rPr>
        <w:t xml:space="preserve">which shall be considered the contract value. This amount has been established based on the understanding that it includes all of the Consultant’s costs and profits as well as any tax obligation that may be imposed on the Individual Consultant in his/her country of residence. </w:t>
      </w:r>
    </w:p>
    <w:p w:rsidR="00CF720D" w:rsidRDefault="00CF720D">
      <w:pPr>
        <w:pStyle w:val="ListParagraph"/>
        <w:tabs>
          <w:tab w:val="left" w:pos="142"/>
        </w:tabs>
        <w:ind w:left="284"/>
        <w:jc w:val="both"/>
        <w:rPr>
          <w:rStyle w:val="None"/>
          <w:rFonts w:ascii="Arial" w:eastAsia="Arial" w:hAnsi="Arial" w:cs="Arial"/>
        </w:rPr>
      </w:pPr>
    </w:p>
    <w:p w:rsidR="00CF720D" w:rsidRDefault="001E612A" w:rsidP="001F70CC">
      <w:pPr>
        <w:pStyle w:val="ListParagraph"/>
        <w:numPr>
          <w:ilvl w:val="1"/>
          <w:numId w:val="31"/>
        </w:numPr>
        <w:jc w:val="both"/>
        <w:rPr>
          <w:rFonts w:ascii="Arial" w:eastAsia="Arial" w:hAnsi="Arial" w:cs="Arial"/>
        </w:rPr>
      </w:pPr>
      <w:r>
        <w:rPr>
          <w:rFonts w:ascii="Arial" w:hAnsi="Arial"/>
        </w:rPr>
        <w:t xml:space="preserve">The breakdown of prices is: </w:t>
      </w:r>
    </w:p>
    <w:p w:rsidR="00CF720D" w:rsidRDefault="00CF720D">
      <w:pPr>
        <w:pStyle w:val="ListParagraph"/>
        <w:tabs>
          <w:tab w:val="left" w:pos="142"/>
        </w:tabs>
        <w:ind w:left="284"/>
        <w:jc w:val="both"/>
        <w:rPr>
          <w:rStyle w:val="None"/>
          <w:rFonts w:ascii="Arial" w:eastAsia="Arial" w:hAnsi="Arial" w:cs="Arial"/>
        </w:rPr>
      </w:pPr>
    </w:p>
    <w:tbl>
      <w:tblPr>
        <w:tblW w:w="1072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6"/>
        <w:gridCol w:w="506"/>
        <w:gridCol w:w="2896"/>
        <w:gridCol w:w="1701"/>
        <w:gridCol w:w="1471"/>
        <w:gridCol w:w="1397"/>
        <w:gridCol w:w="2268"/>
      </w:tblGrid>
      <w:tr w:rsidR="00CF720D">
        <w:trPr>
          <w:trHeight w:hRule="exact" w:val="876"/>
          <w:jc w:val="center"/>
        </w:trPr>
        <w:tc>
          <w:tcPr>
            <w:tcW w:w="486" w:type="dxa"/>
            <w:tcBorders>
              <w:top w:val="single" w:sz="4" w:space="0" w:color="000000"/>
              <w:left w:val="single" w:sz="4"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pPr>
            <w:r>
              <w:rPr>
                <w:rStyle w:val="None"/>
                <w:rFonts w:ascii="Arial" w:hAnsi="Arial"/>
                <w:b/>
                <w:bCs/>
              </w:rPr>
              <w:t>N°</w:t>
            </w:r>
          </w:p>
        </w:tc>
        <w:tc>
          <w:tcPr>
            <w:tcW w:w="3402" w:type="dxa"/>
            <w:gridSpan w:val="2"/>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pPr>
            <w:r>
              <w:rPr>
                <w:rStyle w:val="None"/>
                <w:rFonts w:ascii="Arial" w:hAnsi="Arial"/>
                <w:b/>
                <w:bCs/>
              </w:rPr>
              <w:t>Description</w:t>
            </w:r>
          </w:p>
        </w:tc>
        <w:tc>
          <w:tcPr>
            <w:tcW w:w="1701"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pPr>
            <w:r>
              <w:rPr>
                <w:rStyle w:val="None"/>
                <w:rFonts w:ascii="Arial" w:hAnsi="Arial"/>
                <w:b/>
                <w:bCs/>
              </w:rPr>
              <w:t>Unit</w:t>
            </w:r>
          </w:p>
        </w:tc>
        <w:tc>
          <w:tcPr>
            <w:tcW w:w="1471"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pPr>
            <w:r>
              <w:rPr>
                <w:rStyle w:val="None"/>
                <w:rFonts w:ascii="Arial" w:hAnsi="Arial"/>
                <w:b/>
                <w:bCs/>
              </w:rPr>
              <w:t>No. of Units</w:t>
            </w:r>
          </w:p>
        </w:tc>
        <w:tc>
          <w:tcPr>
            <w:tcW w:w="1397"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rPr>
                <w:rStyle w:val="None"/>
                <w:rFonts w:ascii="Arial" w:eastAsia="Arial" w:hAnsi="Arial" w:cs="Arial"/>
                <w:b/>
                <w:bCs/>
              </w:rPr>
            </w:pPr>
            <w:r>
              <w:rPr>
                <w:rStyle w:val="None"/>
                <w:rFonts w:ascii="Arial" w:hAnsi="Arial"/>
                <w:b/>
                <w:bCs/>
              </w:rPr>
              <w:t>Unit Cost</w:t>
            </w:r>
          </w:p>
          <w:p w:rsidR="00CF720D" w:rsidRDefault="001E612A">
            <w:pPr>
              <w:pStyle w:val="BodyA"/>
              <w:spacing w:before="40" w:after="40"/>
              <w:jc w:val="center"/>
            </w:pPr>
            <w:r>
              <w:rPr>
                <w:rStyle w:val="None"/>
                <w:rFonts w:ascii="Arial" w:hAnsi="Arial"/>
                <w:b/>
                <w:bCs/>
              </w:rPr>
              <w:t>(in US$)</w:t>
            </w:r>
          </w:p>
        </w:tc>
        <w:tc>
          <w:tcPr>
            <w:tcW w:w="2268" w:type="dxa"/>
            <w:tcBorders>
              <w:top w:val="single" w:sz="4" w:space="0" w:color="000000"/>
              <w:left w:val="single" w:sz="6" w:space="0" w:color="000000"/>
              <w:bottom w:val="single" w:sz="12" w:space="0" w:color="000000"/>
              <w:right w:val="single" w:sz="4"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rPr>
                <w:rStyle w:val="None"/>
                <w:rFonts w:ascii="Arial" w:eastAsia="Arial" w:hAnsi="Arial" w:cs="Arial"/>
                <w:b/>
                <w:bCs/>
              </w:rPr>
            </w:pPr>
            <w:r>
              <w:rPr>
                <w:rStyle w:val="None"/>
                <w:rFonts w:ascii="Arial" w:hAnsi="Arial"/>
                <w:b/>
                <w:bCs/>
              </w:rPr>
              <w:t>Total</w:t>
            </w:r>
          </w:p>
          <w:p w:rsidR="00CF720D" w:rsidRDefault="001E612A">
            <w:pPr>
              <w:pStyle w:val="BodyA"/>
              <w:spacing w:before="40" w:after="40"/>
              <w:jc w:val="center"/>
            </w:pPr>
            <w:r>
              <w:rPr>
                <w:rStyle w:val="None"/>
                <w:rFonts w:ascii="Arial" w:hAnsi="Arial"/>
                <w:b/>
                <w:bCs/>
              </w:rPr>
              <w:t>(in US$)</w:t>
            </w:r>
          </w:p>
        </w:tc>
      </w:tr>
      <w:tr w:rsidR="00CF720D">
        <w:trPr>
          <w:trHeight w:hRule="exact" w:val="497"/>
          <w:jc w:val="center"/>
        </w:trPr>
        <w:tc>
          <w:tcPr>
            <w:tcW w:w="3888" w:type="dxa"/>
            <w:gridSpan w:val="3"/>
            <w:tcBorders>
              <w:top w:val="single" w:sz="12" w:space="0" w:color="000000"/>
              <w:left w:val="single" w:sz="4"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b/>
                <w:bCs/>
              </w:rPr>
              <w:t>Fees</w:t>
            </w:r>
          </w:p>
        </w:tc>
        <w:tc>
          <w:tcPr>
            <w:tcW w:w="170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Day</w:t>
            </w:r>
          </w:p>
        </w:tc>
        <w:tc>
          <w:tcPr>
            <w:tcW w:w="147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12" w:space="0" w:color="000000"/>
              <w:left w:val="single" w:sz="8"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97"/>
          <w:jc w:val="center"/>
        </w:trPr>
        <w:tc>
          <w:tcPr>
            <w:tcW w:w="3888" w:type="dxa"/>
            <w:gridSpan w:val="3"/>
            <w:tcBorders>
              <w:top w:val="single" w:sz="12" w:space="0" w:color="000000"/>
              <w:left w:val="single" w:sz="4"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b/>
                <w:bCs/>
              </w:rPr>
              <w:t xml:space="preserve">Reimbursable expenses, out of which </w:t>
            </w:r>
          </w:p>
        </w:tc>
        <w:tc>
          <w:tcPr>
            <w:tcW w:w="170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b/>
                <w:bCs/>
                <w:i/>
                <w:iCs/>
              </w:rPr>
              <w:t>Total</w:t>
            </w:r>
          </w:p>
        </w:tc>
        <w:tc>
          <w:tcPr>
            <w:tcW w:w="147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12" w:space="0" w:color="000000"/>
              <w:left w:val="single" w:sz="8"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97"/>
          <w:jc w:val="center"/>
        </w:trPr>
        <w:tc>
          <w:tcPr>
            <w:tcW w:w="486" w:type="dxa"/>
            <w:tcBorders>
              <w:top w:val="single" w:sz="12"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pPr>
            <w:r>
              <w:rPr>
                <w:rStyle w:val="None"/>
                <w:rFonts w:ascii="Arial" w:hAnsi="Arial"/>
              </w:rPr>
              <w:t>1</w:t>
            </w:r>
          </w:p>
        </w:tc>
        <w:tc>
          <w:tcPr>
            <w:tcW w:w="3402" w:type="dxa"/>
            <w:gridSpan w:val="2"/>
            <w:tcBorders>
              <w:top w:val="single" w:sz="12"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Per diem allowances</w:t>
            </w:r>
          </w:p>
        </w:tc>
        <w:tc>
          <w:tcPr>
            <w:tcW w:w="1701"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Day</w:t>
            </w:r>
          </w:p>
        </w:tc>
        <w:tc>
          <w:tcPr>
            <w:tcW w:w="1471"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12" w:space="0" w:color="000000"/>
              <w:left w:val="single" w:sz="8"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52"/>
          <w:jc w:val="center"/>
        </w:trPr>
        <w:tc>
          <w:tcPr>
            <w:tcW w:w="486" w:type="dxa"/>
            <w:tcBorders>
              <w:top w:val="single" w:sz="6"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pPr>
            <w:r>
              <w:rPr>
                <w:rStyle w:val="None"/>
                <w:rFonts w:ascii="Arial" w:hAnsi="Arial"/>
              </w:rPr>
              <w:t>2</w:t>
            </w:r>
          </w:p>
        </w:tc>
        <w:tc>
          <w:tcPr>
            <w:tcW w:w="3402" w:type="dxa"/>
            <w:gridSpan w:val="2"/>
            <w:tcBorders>
              <w:top w:val="single" w:sz="6" w:space="0" w:color="000000"/>
              <w:left w:val="single" w:sz="6"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Flights</w:t>
            </w:r>
          </w:p>
        </w:tc>
        <w:tc>
          <w:tcPr>
            <w:tcW w:w="1701"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jc w:val="center"/>
            </w:pPr>
            <w:r>
              <w:rPr>
                <w:rStyle w:val="None"/>
                <w:rFonts w:ascii="Arial" w:hAnsi="Arial"/>
              </w:rPr>
              <w:t>Trip</w:t>
            </w:r>
          </w:p>
        </w:tc>
        <w:tc>
          <w:tcPr>
            <w:tcW w:w="1471"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6"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pPr>
            <w:r>
              <w:rPr>
                <w:rStyle w:val="None"/>
                <w:rFonts w:ascii="Arial" w:hAnsi="Arial"/>
              </w:rPr>
              <w:t>3</w:t>
            </w:r>
          </w:p>
        </w:tc>
        <w:tc>
          <w:tcPr>
            <w:tcW w:w="3402" w:type="dxa"/>
            <w:gridSpan w:val="2"/>
            <w:tcBorders>
              <w:top w:val="single" w:sz="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Miscellaneous travel expenses</w:t>
            </w:r>
            <w:r>
              <w:rPr>
                <w:rStyle w:val="None"/>
                <w:rFonts w:ascii="Arial" w:hAnsi="Arial"/>
                <w:b/>
                <w:bCs/>
              </w:rPr>
              <w:t xml:space="preserve"> </w:t>
            </w:r>
          </w:p>
        </w:tc>
        <w:tc>
          <w:tcPr>
            <w:tcW w:w="1701" w:type="dxa"/>
            <w:tcBorders>
              <w:top w:val="single" w:sz="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jc w:val="center"/>
            </w:pPr>
            <w:r>
              <w:rPr>
                <w:rStyle w:val="None"/>
                <w:rFonts w:ascii="Arial" w:hAnsi="Arial"/>
              </w:rPr>
              <w:t>Trip</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pPr>
            <w:r>
              <w:rPr>
                <w:rStyle w:val="None"/>
                <w:rFonts w:ascii="Arial" w:hAnsi="Arial"/>
              </w:rPr>
              <w:t>4</w:t>
            </w:r>
          </w:p>
        </w:tc>
        <w:tc>
          <w:tcPr>
            <w:tcW w:w="340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Insurances cost, out of which:</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 xml:space="preserve">Lump sum </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Life insurance (including repatriation)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 xml:space="preserve">Heath insurance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iii)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Third party liability insurance</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506"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iv)</w:t>
            </w:r>
          </w:p>
        </w:tc>
        <w:tc>
          <w:tcPr>
            <w:tcW w:w="2896"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Professional liability insurance</w:t>
            </w:r>
          </w:p>
        </w:tc>
        <w:tc>
          <w:tcPr>
            <w:tcW w:w="1701"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pPr>
            <w:r>
              <w:rPr>
                <w:rStyle w:val="None"/>
                <w:rFonts w:ascii="Arial" w:hAnsi="Arial"/>
              </w:rPr>
              <w:t>5</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Drafting, reproduction of reports</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pPr>
            <w:r>
              <w:rPr>
                <w:rStyle w:val="None"/>
                <w:rFonts w:ascii="Arial" w:hAnsi="Arial"/>
              </w:rPr>
              <w:t>6</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pPr>
            <w:r>
              <w:rPr>
                <w:rStyle w:val="None"/>
                <w:rFonts w:ascii="Arial" w:hAnsi="Arial"/>
              </w:rPr>
              <w:t>Office rent</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Per month</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pPr>
            <w:r>
              <w:rPr>
                <w:rStyle w:val="None"/>
                <w:rFonts w:ascii="Arial" w:hAnsi="Arial"/>
              </w:rPr>
              <w:t>7</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pPr>
            <w:r>
              <w:rPr>
                <w:rStyle w:val="None"/>
                <w:rFonts w:ascii="Arial" w:hAnsi="Arial"/>
              </w:rPr>
              <w:t>Others</w:t>
            </w:r>
            <w:r>
              <w:rPr>
                <w:rStyle w:val="None"/>
                <w:rFonts w:ascii="Arial" w:hAnsi="Arial"/>
                <w:b/>
                <w:bCs/>
                <w:vertAlign w:val="superscript"/>
              </w:rPr>
              <w:t>4</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TBD</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8457" w:type="dxa"/>
            <w:gridSpan w:val="6"/>
            <w:tcBorders>
              <w:top w:val="single" w:sz="8"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b/>
                <w:bCs/>
              </w:rPr>
              <w:t xml:space="preserve">TOTAL FINANCIAL OFFER (Fees + Reimbursable expenses) </w:t>
            </w:r>
          </w:p>
        </w:tc>
        <w:tc>
          <w:tcPr>
            <w:tcW w:w="2268" w:type="dxa"/>
            <w:tcBorders>
              <w:top w:val="single" w:sz="8"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bl>
    <w:p w:rsidR="00CF720D" w:rsidRDefault="00CF720D">
      <w:pPr>
        <w:pStyle w:val="ListParagraph"/>
        <w:widowControl w:val="0"/>
        <w:tabs>
          <w:tab w:val="left" w:pos="142"/>
        </w:tabs>
        <w:ind w:left="108" w:hanging="108"/>
        <w:jc w:val="center"/>
        <w:rPr>
          <w:rStyle w:val="None"/>
          <w:rFonts w:ascii="Arial" w:eastAsia="Arial" w:hAnsi="Arial" w:cs="Arial"/>
        </w:rPr>
      </w:pPr>
    </w:p>
    <w:p w:rsidR="00CF720D" w:rsidRDefault="00CF720D">
      <w:pPr>
        <w:pStyle w:val="ListParagraph"/>
        <w:widowControl w:val="0"/>
        <w:tabs>
          <w:tab w:val="left" w:pos="142"/>
        </w:tabs>
        <w:ind w:left="0"/>
        <w:jc w:val="center"/>
        <w:rPr>
          <w:rStyle w:val="None"/>
          <w:rFonts w:ascii="Arial" w:eastAsia="Arial" w:hAnsi="Arial" w:cs="Arial"/>
        </w:rPr>
      </w:pPr>
    </w:p>
    <w:p w:rsidR="00CF720D" w:rsidRDefault="00CF720D">
      <w:pPr>
        <w:pStyle w:val="ListParagraph"/>
        <w:widowControl w:val="0"/>
        <w:tabs>
          <w:tab w:val="left" w:pos="142"/>
        </w:tabs>
        <w:ind w:left="0"/>
        <w:jc w:val="center"/>
        <w:rPr>
          <w:rStyle w:val="None"/>
          <w:rFonts w:ascii="Arial" w:eastAsia="Arial" w:hAnsi="Arial" w:cs="Arial"/>
        </w:rPr>
      </w:pPr>
    </w:p>
    <w:p w:rsidR="00CF720D" w:rsidRDefault="00CF720D">
      <w:pPr>
        <w:pStyle w:val="Header"/>
        <w:tabs>
          <w:tab w:val="clear" w:pos="4320"/>
          <w:tab w:val="clear" w:pos="8640"/>
        </w:tabs>
        <w:spacing w:line="120" w:lineRule="exact"/>
        <w:rPr>
          <w:rStyle w:val="None"/>
          <w:rFonts w:ascii="Arial" w:eastAsia="Arial" w:hAnsi="Arial" w:cs="Arial"/>
        </w:rPr>
      </w:pPr>
    </w:p>
    <w:p w:rsidR="00CF720D" w:rsidRDefault="00CF720D">
      <w:pPr>
        <w:pStyle w:val="ListParagraph"/>
        <w:tabs>
          <w:tab w:val="left" w:pos="142"/>
        </w:tabs>
        <w:ind w:left="284"/>
        <w:rPr>
          <w:rStyle w:val="None"/>
          <w:rFonts w:ascii="Arial" w:eastAsia="Arial" w:hAnsi="Arial" w:cs="Arial"/>
        </w:rPr>
      </w:pPr>
    </w:p>
    <w:p w:rsidR="00CF720D" w:rsidRDefault="001E612A">
      <w:pPr>
        <w:pStyle w:val="ListParagraph"/>
        <w:tabs>
          <w:tab w:val="left" w:pos="142"/>
        </w:tabs>
        <w:ind w:left="0"/>
        <w:jc w:val="both"/>
        <w:rPr>
          <w:rStyle w:val="None"/>
          <w:rFonts w:ascii="Arial" w:eastAsia="Arial" w:hAnsi="Arial" w:cs="Arial"/>
        </w:rPr>
      </w:pPr>
      <w:r>
        <w:rPr>
          <w:rStyle w:val="None"/>
          <w:rFonts w:ascii="Arial" w:hAnsi="Arial"/>
        </w:rPr>
        <w:lastRenderedPageBreak/>
        <w:t xml:space="preserve">3. The payment shall be made in accordance with the agreed schedule in line with the deliverables </w:t>
      </w:r>
    </w:p>
    <w:p w:rsidR="00CF720D" w:rsidRDefault="00CF720D">
      <w:pPr>
        <w:pStyle w:val="BodyA"/>
        <w:ind w:left="702" w:hanging="45"/>
        <w:jc w:val="both"/>
        <w:rPr>
          <w:rStyle w:val="None"/>
          <w:rFonts w:ascii="Arial" w:eastAsia="Arial" w:hAnsi="Arial" w:cs="Arial"/>
        </w:rPr>
      </w:pPr>
    </w:p>
    <w:p w:rsidR="00CF720D" w:rsidRDefault="001E612A">
      <w:pPr>
        <w:pStyle w:val="BodyA"/>
        <w:jc w:val="both"/>
        <w:rPr>
          <w:rStyle w:val="None"/>
          <w:rFonts w:ascii="Arial" w:eastAsia="Arial" w:hAnsi="Arial" w:cs="Arial"/>
        </w:rPr>
      </w:pPr>
      <w:r>
        <w:rPr>
          <w:rStyle w:val="None"/>
          <w:rFonts w:ascii="Arial" w:hAnsi="Arial"/>
        </w:rPr>
        <w:t xml:space="preserve">  4. </w:t>
      </w:r>
      <w:r>
        <w:rPr>
          <w:rStyle w:val="None"/>
          <w:rFonts w:ascii="Arial" w:hAnsi="Arial"/>
          <w:b/>
          <w:bCs/>
        </w:rPr>
        <w:t>Payment Conditions:</w:t>
      </w:r>
      <w:r>
        <w:rPr>
          <w:rStyle w:val="None"/>
          <w:rFonts w:ascii="Arial" w:hAnsi="Arial"/>
        </w:rPr>
        <w:t xml:space="preserve"> Payment shall be made in US Dollars not later than 30 days following submission of original invoice by the Individual Consultant, in duplicate, accompanied by the requested supporting documents. All payments under the contract shall be made by bank transfer into the bank account indicated by the Individual Consultant in her/his invoices. </w:t>
      </w:r>
    </w:p>
    <w:sectPr w:rsidR="00CF720D">
      <w:pgSz w:w="11900" w:h="16840"/>
      <w:pgMar w:top="1440" w:right="1440" w:bottom="1440" w:left="1800" w:header="576"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34B7" w:rsidRDefault="009134B7">
      <w:r>
        <w:separator/>
      </w:r>
    </w:p>
  </w:endnote>
  <w:endnote w:type="continuationSeparator" w:id="0">
    <w:p w:rsidR="009134B7" w:rsidRDefault="0091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tima">
    <w:altName w:val="Bell MT"/>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F8B" w:rsidRDefault="006B6F8B">
    <w:pPr>
      <w:pStyle w:val="Footer"/>
      <w:jc w:val="center"/>
    </w:pPr>
    <w:r>
      <w:t xml:space="preserve">Page </w:t>
    </w:r>
    <w:r>
      <w:fldChar w:fldCharType="begin"/>
    </w:r>
    <w:r>
      <w:instrText xml:space="preserve"> PAGE </w:instrText>
    </w:r>
    <w:r>
      <w:fldChar w:fldCharType="separate"/>
    </w:r>
    <w:r w:rsidR="007B272D">
      <w:rPr>
        <w:noProof/>
      </w:rPr>
      <w:t>11</w:t>
    </w:r>
    <w:r>
      <w:fldChar w:fldCharType="end"/>
    </w:r>
    <w:r>
      <w:t xml:space="preserve"> of </w:t>
    </w:r>
    <w:r>
      <w:rPr>
        <w:noProof/>
      </w:rPr>
      <w:fldChar w:fldCharType="begin"/>
    </w:r>
    <w:r>
      <w:rPr>
        <w:noProof/>
      </w:rPr>
      <w:instrText xml:space="preserve"> NUMPAGES </w:instrText>
    </w:r>
    <w:r>
      <w:rPr>
        <w:noProof/>
      </w:rPr>
      <w:fldChar w:fldCharType="separate"/>
    </w:r>
    <w:r w:rsidR="007B272D">
      <w:rPr>
        <w:noProof/>
      </w:rPr>
      <w:t>30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F8B" w:rsidRDefault="006B6F8B">
    <w:pPr>
      <w:pStyle w:val="Footer"/>
      <w:jc w:val="center"/>
    </w:pPr>
    <w:r>
      <w:t xml:space="preserve">Page </w:t>
    </w:r>
    <w:r>
      <w:fldChar w:fldCharType="begin"/>
    </w:r>
    <w:r>
      <w:instrText xml:space="preserve"> PAGE </w:instrText>
    </w:r>
    <w:r>
      <w:fldChar w:fldCharType="separate"/>
    </w:r>
    <w:r w:rsidR="007B272D">
      <w:rPr>
        <w:noProof/>
      </w:rPr>
      <w:t>1</w:t>
    </w:r>
    <w:r>
      <w:fldChar w:fldCharType="end"/>
    </w:r>
    <w:r>
      <w:t xml:space="preserve"> of </w:t>
    </w:r>
    <w:r>
      <w:rPr>
        <w:noProof/>
      </w:rPr>
      <w:fldChar w:fldCharType="begin"/>
    </w:r>
    <w:r>
      <w:rPr>
        <w:noProof/>
      </w:rPr>
      <w:instrText xml:space="preserve"> NUMPAGES </w:instrText>
    </w:r>
    <w:r>
      <w:rPr>
        <w:noProof/>
      </w:rPr>
      <w:fldChar w:fldCharType="separate"/>
    </w:r>
    <w:r w:rsidR="007B272D">
      <w:rPr>
        <w:noProof/>
      </w:rPr>
      <w:t>30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F8B" w:rsidRDefault="006B6F8B">
    <w:pPr>
      <w:pStyle w:val="Footer"/>
      <w:jc w:val="center"/>
    </w:pPr>
    <w:r>
      <w:t xml:space="preserve">Page </w:t>
    </w:r>
    <w:r>
      <w:fldChar w:fldCharType="begin"/>
    </w:r>
    <w:r>
      <w:instrText xml:space="preserve"> PAGE </w:instrText>
    </w:r>
    <w:r>
      <w:fldChar w:fldCharType="separate"/>
    </w:r>
    <w:r w:rsidR="007B272D">
      <w:rPr>
        <w:noProof/>
      </w:rPr>
      <w:t>15</w:t>
    </w:r>
    <w:r>
      <w:fldChar w:fldCharType="end"/>
    </w:r>
    <w:r>
      <w:t xml:space="preserve"> of </w:t>
    </w:r>
    <w:r>
      <w:rPr>
        <w:noProof/>
      </w:rPr>
      <w:fldChar w:fldCharType="begin"/>
    </w:r>
    <w:r>
      <w:rPr>
        <w:noProof/>
      </w:rPr>
      <w:instrText xml:space="preserve"> NUMPAGES </w:instrText>
    </w:r>
    <w:r>
      <w:rPr>
        <w:noProof/>
      </w:rPr>
      <w:fldChar w:fldCharType="separate"/>
    </w:r>
    <w:r w:rsidR="007B272D">
      <w:rPr>
        <w:noProof/>
      </w:rPr>
      <w:t>30</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F8B" w:rsidRDefault="006B6F8B">
    <w:pPr>
      <w:pStyle w:val="Footer"/>
      <w:jc w:val="center"/>
    </w:pPr>
    <w:r>
      <w:t xml:space="preserve">Page </w:t>
    </w:r>
    <w:r>
      <w:fldChar w:fldCharType="begin"/>
    </w:r>
    <w:r>
      <w:instrText xml:space="preserve"> PAGE </w:instrText>
    </w:r>
    <w:r>
      <w:fldChar w:fldCharType="separate"/>
    </w:r>
    <w:r w:rsidR="007B272D">
      <w:rPr>
        <w:noProof/>
      </w:rPr>
      <w:t>21</w:t>
    </w:r>
    <w:r>
      <w:fldChar w:fldCharType="end"/>
    </w:r>
    <w:r>
      <w:t xml:space="preserve"> of </w:t>
    </w:r>
    <w:r>
      <w:rPr>
        <w:noProof/>
      </w:rPr>
      <w:fldChar w:fldCharType="begin"/>
    </w:r>
    <w:r>
      <w:rPr>
        <w:noProof/>
      </w:rPr>
      <w:instrText xml:space="preserve"> NUMPAGES </w:instrText>
    </w:r>
    <w:r>
      <w:rPr>
        <w:noProof/>
      </w:rPr>
      <w:fldChar w:fldCharType="separate"/>
    </w:r>
    <w:r w:rsidR="007B272D">
      <w:rPr>
        <w:noProof/>
      </w:rPr>
      <w:t>30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34B7" w:rsidRDefault="009134B7">
      <w:r>
        <w:separator/>
      </w:r>
    </w:p>
  </w:footnote>
  <w:footnote w:type="continuationSeparator" w:id="0">
    <w:p w:rsidR="009134B7" w:rsidRDefault="009134B7">
      <w:r>
        <w:continuationSeparator/>
      </w:r>
    </w:p>
  </w:footnote>
  <w:footnote w:type="continuationNotice" w:id="1">
    <w:p w:rsidR="009134B7" w:rsidRDefault="009134B7"/>
  </w:footnote>
  <w:footnote w:id="2">
    <w:p w:rsidR="006B6F8B" w:rsidRDefault="006B6F8B">
      <w:pPr>
        <w:pStyle w:val="FootnoteText"/>
      </w:pPr>
      <w:r>
        <w:rPr>
          <w:rStyle w:val="None"/>
          <w:rFonts w:ascii="Arial" w:eastAsia="Arial" w:hAnsi="Arial" w:cs="Arial"/>
          <w:vertAlign w:val="superscript"/>
        </w:rPr>
        <w:footnoteRef/>
      </w:r>
      <w:r>
        <w:rPr>
          <w:rFonts w:eastAsia="Arial Unicode MS" w:cs="Arial Unicode MS"/>
        </w:rPr>
        <w:t xml:space="preserve"> Amounts must coincide with the ones indicated under Total Cost of Financial proposal in Form FIN-2.</w:t>
      </w:r>
    </w:p>
  </w:footnote>
  <w:footnote w:id="3">
    <w:p w:rsidR="006B6F8B" w:rsidRDefault="006B6F8B">
      <w:pPr>
        <w:pStyle w:val="FootnoteText"/>
        <w:jc w:val="both"/>
      </w:pPr>
      <w:r>
        <w:rPr>
          <w:rStyle w:val="None"/>
          <w:rFonts w:ascii="Arial" w:eastAsia="Arial" w:hAnsi="Arial" w:cs="Arial"/>
          <w:b/>
          <w:bCs/>
          <w:vertAlign w:val="superscript"/>
        </w:rPr>
        <w:footnoteRef/>
      </w:r>
      <w:r>
        <w:rPr>
          <w:rStyle w:val="None"/>
          <w:b/>
          <w:bCs/>
          <w:i/>
          <w:iCs/>
        </w:rPr>
        <w:t xml:space="preserve"> The proof of stated qualifications shall be in the form of the copies of the degrees and diploma obtained, while for the professional experience the proof shall be either acknowledgement letters from the previous employers or copies of the Purchase Order/ Contract signed with them.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F8B" w:rsidRDefault="006B6F8B">
    <w:pPr>
      <w:pStyle w:val="HeaderFoot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F8B" w:rsidRDefault="006B6F8B">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78ACD25A"/>
    <w:name w:val="WW8Num4"/>
    <w:lvl w:ilvl="0">
      <w:start w:val="1"/>
      <w:numFmt w:val="decimal"/>
      <w:lvlText w:val="%1."/>
      <w:lvlJc w:val="left"/>
      <w:pPr>
        <w:tabs>
          <w:tab w:val="num" w:pos="0"/>
        </w:tabs>
        <w:ind w:left="360" w:hanging="360"/>
      </w:pPr>
      <w:rPr>
        <w:rFonts w:asciiTheme="minorHAnsi" w:hAnsiTheme="minorHAnsi" w:cstheme="minorHAnsi" w:hint="default"/>
        <w:b/>
        <w:bCs/>
        <w:sz w:val="24"/>
        <w:szCs w:val="24"/>
        <w:lang w:val="en-GB"/>
      </w:rPr>
    </w:lvl>
    <w:lvl w:ilvl="1">
      <w:start w:val="1"/>
      <w:numFmt w:val="decimal"/>
      <w:lvlText w:val="%1.%2."/>
      <w:lvlJc w:val="left"/>
      <w:pPr>
        <w:tabs>
          <w:tab w:val="num" w:pos="-360"/>
        </w:tabs>
        <w:ind w:left="432" w:hanging="432"/>
      </w:pPr>
      <w:rPr>
        <w:rFonts w:asciiTheme="minorHAnsi" w:hAnsiTheme="minorHAnsi" w:cstheme="minorHAnsi"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9"/>
    <w:multiLevelType w:val="singleLevel"/>
    <w:tmpl w:val="00000009"/>
    <w:name w:val="WW8Num8"/>
    <w:lvl w:ilvl="0">
      <w:start w:val="1"/>
      <w:numFmt w:val="lowerLetter"/>
      <w:lvlText w:val="%1."/>
      <w:lvlJc w:val="left"/>
      <w:pPr>
        <w:tabs>
          <w:tab w:val="num" w:pos="0"/>
        </w:tabs>
        <w:ind w:left="720" w:hanging="360"/>
      </w:pPr>
    </w:lvl>
  </w:abstractNum>
  <w:abstractNum w:abstractNumId="2" w15:restartNumberingAfterBreak="0">
    <w:nsid w:val="0000000B"/>
    <w:multiLevelType w:val="multilevel"/>
    <w:tmpl w:val="0000000B"/>
    <w:name w:val="WW8Num10"/>
    <w:lvl w:ilvl="0">
      <w:start w:val="1"/>
      <w:numFmt w:val="lowerLetter"/>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2011FDA"/>
    <w:multiLevelType w:val="hybridMultilevel"/>
    <w:tmpl w:val="3DD8E802"/>
    <w:lvl w:ilvl="0" w:tplc="56D4979E">
      <w:start w:val="1"/>
      <w:numFmt w:val="decimal"/>
      <w:lvlText w:val="%1."/>
      <w:lvlJc w:val="left"/>
      <w:pPr>
        <w:tabs>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16D0AB5E">
      <w:start w:val="1"/>
      <w:numFmt w:val="low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AF0CDDCE">
      <w:start w:val="1"/>
      <w:numFmt w:val="lowerRoman"/>
      <w:lvlText w:val="%3."/>
      <w:lvlJc w:val="left"/>
      <w:pPr>
        <w:tabs>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B7EC7814">
      <w:start w:val="1"/>
      <w:numFmt w:val="decimal"/>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357643C2">
      <w:start w:val="1"/>
      <w:numFmt w:val="lowerLetter"/>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BEBA8A4A">
      <w:start w:val="1"/>
      <w:numFmt w:val="lowerRoman"/>
      <w:lvlText w:val="%6."/>
      <w:lvlJc w:val="left"/>
      <w:pPr>
        <w:tabs>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B854F8A2">
      <w:start w:val="1"/>
      <w:numFmt w:val="decimal"/>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F14C948E">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7B642068">
      <w:start w:val="1"/>
      <w:numFmt w:val="lowerRoman"/>
      <w:lvlText w:val="%9."/>
      <w:lvlJc w:val="left"/>
      <w:pPr>
        <w:tabs>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4D8092D"/>
    <w:multiLevelType w:val="multilevel"/>
    <w:tmpl w:val="A462DD08"/>
    <w:styleLink w:val="ImportedStyle12"/>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46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09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72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335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98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461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5249" w:hanging="13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5A66674"/>
    <w:multiLevelType w:val="hybridMultilevel"/>
    <w:tmpl w:val="5D0603E4"/>
    <w:styleLink w:val="ImportedStyle1"/>
    <w:lvl w:ilvl="0" w:tplc="B91AAC6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81D8CA26">
      <w:start w:val="1"/>
      <w:numFmt w:val="lowerLetter"/>
      <w:lvlText w:val="%2."/>
      <w:lvlJc w:val="left"/>
      <w:pPr>
        <w:ind w:left="106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36CBB4C">
      <w:start w:val="1"/>
      <w:numFmt w:val="lowerRoman"/>
      <w:lvlText w:val="%3."/>
      <w:lvlJc w:val="left"/>
      <w:pPr>
        <w:ind w:left="1789"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C59A4CD8">
      <w:start w:val="1"/>
      <w:numFmt w:val="decimal"/>
      <w:lvlText w:val="%4."/>
      <w:lvlJc w:val="left"/>
      <w:pPr>
        <w:ind w:left="250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2143148">
      <w:start w:val="1"/>
      <w:numFmt w:val="lowerLetter"/>
      <w:lvlText w:val="%5."/>
      <w:lvlJc w:val="left"/>
      <w:pPr>
        <w:ind w:left="322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5C05730">
      <w:start w:val="1"/>
      <w:numFmt w:val="lowerRoman"/>
      <w:lvlText w:val="%6."/>
      <w:lvlJc w:val="left"/>
      <w:pPr>
        <w:ind w:left="3949"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62329384">
      <w:start w:val="1"/>
      <w:numFmt w:val="decimal"/>
      <w:lvlText w:val="%7."/>
      <w:lvlJc w:val="left"/>
      <w:pPr>
        <w:ind w:left="466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F56137A">
      <w:start w:val="1"/>
      <w:numFmt w:val="lowerLetter"/>
      <w:lvlText w:val="%8."/>
      <w:lvlJc w:val="left"/>
      <w:pPr>
        <w:ind w:left="538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ADA6484">
      <w:start w:val="1"/>
      <w:numFmt w:val="lowerRoman"/>
      <w:lvlText w:val="%9."/>
      <w:lvlJc w:val="left"/>
      <w:pPr>
        <w:ind w:left="6109"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AB6272B"/>
    <w:multiLevelType w:val="hybridMultilevel"/>
    <w:tmpl w:val="BEF0B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A643C8"/>
    <w:multiLevelType w:val="hybridMultilevel"/>
    <w:tmpl w:val="0974285A"/>
    <w:lvl w:ilvl="0" w:tplc="5CD0FDE2">
      <w:start w:val="1"/>
      <w:numFmt w:val="decimal"/>
      <w:lvlText w:val="%1."/>
      <w:lvlJc w:val="left"/>
      <w:pPr>
        <w:tabs>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7D4673E2">
      <w:start w:val="1"/>
      <w:numFmt w:val="low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3D84776C">
      <w:start w:val="1"/>
      <w:numFmt w:val="lowerRoman"/>
      <w:lvlText w:val="%3."/>
      <w:lvlJc w:val="left"/>
      <w:pPr>
        <w:tabs>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C7104144">
      <w:start w:val="1"/>
      <w:numFmt w:val="decimal"/>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5F98C64A">
      <w:start w:val="1"/>
      <w:numFmt w:val="lowerLetter"/>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A9D27B5E">
      <w:start w:val="1"/>
      <w:numFmt w:val="lowerRoman"/>
      <w:lvlText w:val="%6."/>
      <w:lvlJc w:val="left"/>
      <w:pPr>
        <w:tabs>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6ABC2452">
      <w:start w:val="1"/>
      <w:numFmt w:val="decimal"/>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D4D6D68C">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6EF64F7A">
      <w:start w:val="1"/>
      <w:numFmt w:val="lowerRoman"/>
      <w:lvlText w:val="%9."/>
      <w:lvlJc w:val="left"/>
      <w:pPr>
        <w:tabs>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803621C"/>
    <w:multiLevelType w:val="multilevel"/>
    <w:tmpl w:val="1A1634B2"/>
    <w:styleLink w:val="ImportedStyle13"/>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E3A4E9F"/>
    <w:multiLevelType w:val="hybridMultilevel"/>
    <w:tmpl w:val="BA90AB0E"/>
    <w:styleLink w:val="ImportedStyle90"/>
    <w:lvl w:ilvl="0" w:tplc="A4967618">
      <w:start w:val="1"/>
      <w:numFmt w:val="bullet"/>
      <w:lvlText w:val="▪"/>
      <w:lvlJc w:val="left"/>
      <w:pPr>
        <w:tabs>
          <w:tab w:val="right" w:leader="dot" w:pos="9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E366484">
      <w:start w:val="1"/>
      <w:numFmt w:val="bullet"/>
      <w:lvlText w:val="□"/>
      <w:lvlJc w:val="left"/>
      <w:pPr>
        <w:tabs>
          <w:tab w:val="right" w:leader="dot" w:pos="936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850593C">
      <w:start w:val="1"/>
      <w:numFmt w:val="bullet"/>
      <w:lvlText w:val="▪"/>
      <w:lvlJc w:val="left"/>
      <w:pPr>
        <w:tabs>
          <w:tab w:val="right" w:leader="dot" w:pos="936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69029E8">
      <w:start w:val="1"/>
      <w:numFmt w:val="bullet"/>
      <w:lvlText w:val="•"/>
      <w:lvlJc w:val="left"/>
      <w:pPr>
        <w:tabs>
          <w:tab w:val="right" w:leader="dot" w:pos="9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E4CAA20">
      <w:start w:val="1"/>
      <w:numFmt w:val="bullet"/>
      <w:lvlText w:val="□"/>
      <w:lvlJc w:val="left"/>
      <w:pPr>
        <w:tabs>
          <w:tab w:val="right" w:leader="dot" w:pos="936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778AD44">
      <w:start w:val="1"/>
      <w:numFmt w:val="bullet"/>
      <w:lvlText w:val="▪"/>
      <w:lvlJc w:val="left"/>
      <w:pPr>
        <w:tabs>
          <w:tab w:val="right" w:leader="dot" w:pos="936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BAD8A4">
      <w:start w:val="1"/>
      <w:numFmt w:val="bullet"/>
      <w:lvlText w:val="•"/>
      <w:lvlJc w:val="left"/>
      <w:pPr>
        <w:tabs>
          <w:tab w:val="right" w:leader="dot" w:pos="9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73422B2">
      <w:start w:val="1"/>
      <w:numFmt w:val="bullet"/>
      <w:lvlText w:val="□"/>
      <w:lvlJc w:val="left"/>
      <w:pPr>
        <w:tabs>
          <w:tab w:val="right" w:leader="dot" w:pos="936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A488998">
      <w:start w:val="1"/>
      <w:numFmt w:val="bullet"/>
      <w:lvlText w:val="▪"/>
      <w:lvlJc w:val="left"/>
      <w:pPr>
        <w:tabs>
          <w:tab w:val="right" w:leader="dot" w:pos="9360"/>
        </w:tabs>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66D6CAF"/>
    <w:multiLevelType w:val="hybridMultilevel"/>
    <w:tmpl w:val="73AC128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3621FC"/>
    <w:multiLevelType w:val="hybridMultilevel"/>
    <w:tmpl w:val="EFF424EE"/>
    <w:lvl w:ilvl="0" w:tplc="1AFA6538">
      <w:start w:val="1"/>
      <w:numFmt w:val="decimal"/>
      <w:lvlText w:val="%1."/>
      <w:lvlJc w:val="left"/>
      <w:pPr>
        <w:tabs>
          <w:tab w:val="left" w:pos="426"/>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B0206246">
      <w:start w:val="1"/>
      <w:numFmt w:val="lowerLetter"/>
      <w:lvlText w:val="%2."/>
      <w:lvlJc w:val="left"/>
      <w:pPr>
        <w:tabs>
          <w:tab w:val="left" w:pos="426"/>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94D4F476">
      <w:start w:val="1"/>
      <w:numFmt w:val="lowerRoman"/>
      <w:lvlText w:val="%3."/>
      <w:lvlJc w:val="left"/>
      <w:pPr>
        <w:tabs>
          <w:tab w:val="left" w:pos="426"/>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FA785734">
      <w:start w:val="1"/>
      <w:numFmt w:val="decimal"/>
      <w:lvlText w:val="%4."/>
      <w:lvlJc w:val="left"/>
      <w:pPr>
        <w:tabs>
          <w:tab w:val="left" w:pos="426"/>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D39453A6">
      <w:start w:val="1"/>
      <w:numFmt w:val="lowerLetter"/>
      <w:lvlText w:val="%5."/>
      <w:lvlJc w:val="left"/>
      <w:pPr>
        <w:tabs>
          <w:tab w:val="left" w:pos="426"/>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786406EC">
      <w:start w:val="1"/>
      <w:numFmt w:val="lowerRoman"/>
      <w:lvlText w:val="%6."/>
      <w:lvlJc w:val="left"/>
      <w:pPr>
        <w:tabs>
          <w:tab w:val="left" w:pos="426"/>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0D967542">
      <w:start w:val="1"/>
      <w:numFmt w:val="decimal"/>
      <w:lvlText w:val="%7."/>
      <w:lvlJc w:val="left"/>
      <w:pPr>
        <w:tabs>
          <w:tab w:val="left" w:pos="426"/>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DC44CE56">
      <w:start w:val="1"/>
      <w:numFmt w:val="lowerLetter"/>
      <w:lvlText w:val="%8."/>
      <w:lvlJc w:val="left"/>
      <w:pPr>
        <w:tabs>
          <w:tab w:val="left" w:pos="426"/>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6C5094B2">
      <w:start w:val="1"/>
      <w:numFmt w:val="lowerRoman"/>
      <w:lvlText w:val="%9."/>
      <w:lvlJc w:val="left"/>
      <w:pPr>
        <w:tabs>
          <w:tab w:val="left" w:pos="426"/>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A5E1AED"/>
    <w:multiLevelType w:val="hybridMultilevel"/>
    <w:tmpl w:val="59F6C774"/>
    <w:styleLink w:val="ImportedStyle11"/>
    <w:lvl w:ilvl="0" w:tplc="60A067C6">
      <w:start w:val="1"/>
      <w:numFmt w:val="decimal"/>
      <w:lvlText w:val="%1."/>
      <w:lvlJc w:val="left"/>
      <w:pPr>
        <w:tabs>
          <w:tab w:val="left" w:pos="426"/>
          <w:tab w:val="center" w:pos="8220"/>
        </w:tabs>
        <w:ind w:left="5798" w:hanging="5078"/>
      </w:pPr>
      <w:rPr>
        <w:rFonts w:hAnsi="Arial Unicode MS"/>
        <w:caps w:val="0"/>
        <w:smallCaps w:val="0"/>
        <w:strike w:val="0"/>
        <w:dstrike w:val="0"/>
        <w:outline w:val="0"/>
        <w:emboss w:val="0"/>
        <w:imprint w:val="0"/>
        <w:spacing w:val="0"/>
        <w:w w:val="100"/>
        <w:kern w:val="0"/>
        <w:position w:val="0"/>
        <w:highlight w:val="none"/>
        <w:vertAlign w:val="baseline"/>
      </w:rPr>
    </w:lvl>
    <w:lvl w:ilvl="1" w:tplc="88107964">
      <w:start w:val="1"/>
      <w:numFmt w:val="lowerLetter"/>
      <w:lvlText w:val="%2."/>
      <w:lvlJc w:val="left"/>
      <w:pPr>
        <w:tabs>
          <w:tab w:val="left" w:pos="426"/>
          <w:tab w:val="center" w:pos="8220"/>
        </w:tabs>
        <w:ind w:left="5078" w:hanging="4358"/>
      </w:pPr>
      <w:rPr>
        <w:rFonts w:hAnsi="Arial Unicode MS"/>
        <w:caps w:val="0"/>
        <w:smallCaps w:val="0"/>
        <w:strike w:val="0"/>
        <w:dstrike w:val="0"/>
        <w:outline w:val="0"/>
        <w:emboss w:val="0"/>
        <w:imprint w:val="0"/>
        <w:spacing w:val="0"/>
        <w:w w:val="100"/>
        <w:kern w:val="0"/>
        <w:position w:val="0"/>
        <w:highlight w:val="none"/>
        <w:vertAlign w:val="baseline"/>
      </w:rPr>
    </w:lvl>
    <w:lvl w:ilvl="2" w:tplc="5F0257FC">
      <w:start w:val="1"/>
      <w:numFmt w:val="lowerRoman"/>
      <w:lvlText w:val="%3."/>
      <w:lvlJc w:val="left"/>
      <w:pPr>
        <w:tabs>
          <w:tab w:val="left" w:pos="426"/>
          <w:tab w:val="center" w:pos="8220"/>
        </w:tabs>
        <w:ind w:left="4311" w:hanging="3591"/>
      </w:pPr>
      <w:rPr>
        <w:rFonts w:hAnsi="Arial Unicode MS"/>
        <w:caps w:val="0"/>
        <w:smallCaps w:val="0"/>
        <w:strike w:val="0"/>
        <w:dstrike w:val="0"/>
        <w:outline w:val="0"/>
        <w:emboss w:val="0"/>
        <w:imprint w:val="0"/>
        <w:spacing w:val="0"/>
        <w:w w:val="100"/>
        <w:kern w:val="0"/>
        <w:position w:val="0"/>
        <w:highlight w:val="none"/>
        <w:vertAlign w:val="baseline"/>
      </w:rPr>
    </w:lvl>
    <w:lvl w:ilvl="3" w:tplc="ED8EFA1C">
      <w:start w:val="1"/>
      <w:numFmt w:val="decimal"/>
      <w:lvlText w:val="%4."/>
      <w:lvlJc w:val="left"/>
      <w:pPr>
        <w:tabs>
          <w:tab w:val="left" w:pos="426"/>
          <w:tab w:val="center" w:pos="8220"/>
        </w:tabs>
        <w:ind w:left="3638" w:hanging="2918"/>
      </w:pPr>
      <w:rPr>
        <w:rFonts w:hAnsi="Arial Unicode MS"/>
        <w:caps w:val="0"/>
        <w:smallCaps w:val="0"/>
        <w:strike w:val="0"/>
        <w:dstrike w:val="0"/>
        <w:outline w:val="0"/>
        <w:emboss w:val="0"/>
        <w:imprint w:val="0"/>
        <w:spacing w:val="0"/>
        <w:w w:val="100"/>
        <w:kern w:val="0"/>
        <w:position w:val="0"/>
        <w:highlight w:val="none"/>
        <w:vertAlign w:val="baseline"/>
      </w:rPr>
    </w:lvl>
    <w:lvl w:ilvl="4" w:tplc="A78E8004">
      <w:start w:val="1"/>
      <w:numFmt w:val="lowerLetter"/>
      <w:lvlText w:val="%5."/>
      <w:lvlJc w:val="left"/>
      <w:pPr>
        <w:tabs>
          <w:tab w:val="left" w:pos="426"/>
          <w:tab w:val="center" w:pos="8220"/>
        </w:tabs>
        <w:ind w:left="3600" w:hanging="2198"/>
      </w:pPr>
      <w:rPr>
        <w:rFonts w:hAnsi="Arial Unicode MS"/>
        <w:caps w:val="0"/>
        <w:smallCaps w:val="0"/>
        <w:strike w:val="0"/>
        <w:dstrike w:val="0"/>
        <w:outline w:val="0"/>
        <w:emboss w:val="0"/>
        <w:imprint w:val="0"/>
        <w:spacing w:val="0"/>
        <w:w w:val="100"/>
        <w:kern w:val="0"/>
        <w:position w:val="0"/>
        <w:highlight w:val="none"/>
        <w:vertAlign w:val="baseline"/>
      </w:rPr>
    </w:lvl>
    <w:lvl w:ilvl="5" w:tplc="969A0868">
      <w:start w:val="1"/>
      <w:numFmt w:val="lowerRoman"/>
      <w:lvlText w:val="%6."/>
      <w:lvlJc w:val="left"/>
      <w:pPr>
        <w:tabs>
          <w:tab w:val="left" w:pos="426"/>
          <w:tab w:val="center" w:pos="8220"/>
        </w:tabs>
        <w:ind w:left="4320" w:hanging="1431"/>
      </w:pPr>
      <w:rPr>
        <w:rFonts w:hAnsi="Arial Unicode MS"/>
        <w:caps w:val="0"/>
        <w:smallCaps w:val="0"/>
        <w:strike w:val="0"/>
        <w:dstrike w:val="0"/>
        <w:outline w:val="0"/>
        <w:emboss w:val="0"/>
        <w:imprint w:val="0"/>
        <w:spacing w:val="0"/>
        <w:w w:val="100"/>
        <w:kern w:val="0"/>
        <w:position w:val="0"/>
        <w:highlight w:val="none"/>
        <w:vertAlign w:val="baseline"/>
      </w:rPr>
    </w:lvl>
    <w:lvl w:ilvl="6" w:tplc="E108A094">
      <w:start w:val="1"/>
      <w:numFmt w:val="decimal"/>
      <w:lvlText w:val="%7."/>
      <w:lvlJc w:val="left"/>
      <w:pPr>
        <w:tabs>
          <w:tab w:val="left" w:pos="426"/>
          <w:tab w:val="center" w:pos="8220"/>
        </w:tabs>
        <w:ind w:left="5040" w:hanging="758"/>
      </w:pPr>
      <w:rPr>
        <w:rFonts w:hAnsi="Arial Unicode MS"/>
        <w:caps w:val="0"/>
        <w:smallCaps w:val="0"/>
        <w:strike w:val="0"/>
        <w:dstrike w:val="0"/>
        <w:outline w:val="0"/>
        <w:emboss w:val="0"/>
        <w:imprint w:val="0"/>
        <w:spacing w:val="0"/>
        <w:w w:val="100"/>
        <w:kern w:val="0"/>
        <w:position w:val="0"/>
        <w:highlight w:val="none"/>
        <w:vertAlign w:val="baseline"/>
      </w:rPr>
    </w:lvl>
    <w:lvl w:ilvl="7" w:tplc="B9D803C0">
      <w:start w:val="1"/>
      <w:numFmt w:val="lowerLetter"/>
      <w:lvlText w:val="%8."/>
      <w:lvlJc w:val="left"/>
      <w:pPr>
        <w:tabs>
          <w:tab w:val="left" w:pos="426"/>
          <w:tab w:val="center" w:pos="8220"/>
        </w:tabs>
        <w:ind w:left="5760" w:hanging="758"/>
      </w:pPr>
      <w:rPr>
        <w:rFonts w:hAnsi="Arial Unicode MS"/>
        <w:caps w:val="0"/>
        <w:smallCaps w:val="0"/>
        <w:strike w:val="0"/>
        <w:dstrike w:val="0"/>
        <w:outline w:val="0"/>
        <w:emboss w:val="0"/>
        <w:imprint w:val="0"/>
        <w:spacing w:val="0"/>
        <w:w w:val="100"/>
        <w:kern w:val="0"/>
        <w:position w:val="0"/>
        <w:highlight w:val="none"/>
        <w:vertAlign w:val="baseline"/>
      </w:rPr>
    </w:lvl>
    <w:lvl w:ilvl="8" w:tplc="31B8E6FA">
      <w:start w:val="1"/>
      <w:numFmt w:val="lowerRoman"/>
      <w:lvlText w:val="%9."/>
      <w:lvlJc w:val="left"/>
      <w:pPr>
        <w:tabs>
          <w:tab w:val="left" w:pos="426"/>
          <w:tab w:val="center" w:pos="8220"/>
        </w:tabs>
        <w:ind w:left="6480" w:hanging="97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DCB110E"/>
    <w:multiLevelType w:val="hybridMultilevel"/>
    <w:tmpl w:val="CD1E8984"/>
    <w:styleLink w:val="ImportedStyle10"/>
    <w:lvl w:ilvl="0" w:tplc="F2D0C6BC">
      <w:start w:val="1"/>
      <w:numFmt w:val="lowerRoman"/>
      <w:lvlText w:val="%1."/>
      <w:lvlJc w:val="left"/>
      <w:pPr>
        <w:tabs>
          <w:tab w:val="right" w:leader="dot" w:pos="9360"/>
        </w:tabs>
        <w:ind w:left="720" w:hanging="48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B6CE72A6">
      <w:start w:val="1"/>
      <w:numFmt w:val="lowerLetter"/>
      <w:lvlText w:val="%2."/>
      <w:lvlJc w:val="left"/>
      <w:pPr>
        <w:tabs>
          <w:tab w:val="right" w:leader="dot" w:pos="9360"/>
        </w:tabs>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C04E0AD4">
      <w:start w:val="1"/>
      <w:numFmt w:val="lowerRoman"/>
      <w:lvlText w:val="%3."/>
      <w:lvlJc w:val="left"/>
      <w:pPr>
        <w:tabs>
          <w:tab w:val="right" w:leader="dot" w:pos="9360"/>
        </w:tabs>
        <w:ind w:left="2160" w:hanging="31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AB9898C6">
      <w:start w:val="1"/>
      <w:numFmt w:val="decimal"/>
      <w:lvlText w:val="%4."/>
      <w:lvlJc w:val="left"/>
      <w:pPr>
        <w:tabs>
          <w:tab w:val="right" w:leader="dot" w:pos="9360"/>
        </w:tabs>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6A1C2A06">
      <w:start w:val="1"/>
      <w:numFmt w:val="lowerLetter"/>
      <w:lvlText w:val="%5."/>
      <w:lvlJc w:val="left"/>
      <w:pPr>
        <w:tabs>
          <w:tab w:val="right" w:leader="dot" w:pos="9360"/>
        </w:tabs>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A936E6EA">
      <w:start w:val="1"/>
      <w:numFmt w:val="lowerRoman"/>
      <w:lvlText w:val="%6."/>
      <w:lvlJc w:val="left"/>
      <w:pPr>
        <w:tabs>
          <w:tab w:val="right" w:leader="dot" w:pos="9360"/>
        </w:tabs>
        <w:ind w:left="4320" w:hanging="31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41DCEAFC">
      <w:start w:val="1"/>
      <w:numFmt w:val="decimal"/>
      <w:lvlText w:val="%7."/>
      <w:lvlJc w:val="left"/>
      <w:pPr>
        <w:tabs>
          <w:tab w:val="right" w:leader="dot" w:pos="9360"/>
        </w:tabs>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4EA72F8">
      <w:start w:val="1"/>
      <w:numFmt w:val="lowerLetter"/>
      <w:lvlText w:val="%8."/>
      <w:lvlJc w:val="left"/>
      <w:pPr>
        <w:tabs>
          <w:tab w:val="right" w:leader="dot" w:pos="9360"/>
        </w:tabs>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00CC3D0">
      <w:start w:val="1"/>
      <w:numFmt w:val="lowerRoman"/>
      <w:lvlText w:val="%9."/>
      <w:lvlJc w:val="left"/>
      <w:pPr>
        <w:tabs>
          <w:tab w:val="right" w:leader="dot" w:pos="9360"/>
        </w:tabs>
        <w:ind w:left="6480" w:hanging="31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0CF3774"/>
    <w:multiLevelType w:val="hybridMultilevel"/>
    <w:tmpl w:val="24C883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E127C9"/>
    <w:multiLevelType w:val="hybridMultilevel"/>
    <w:tmpl w:val="10387E14"/>
    <w:styleLink w:val="ImportedStyle20"/>
    <w:lvl w:ilvl="0" w:tplc="3DF8BE00">
      <w:start w:val="1"/>
      <w:numFmt w:val="decimal"/>
      <w:lvlText w:val="%1."/>
      <w:lvlJc w:val="left"/>
      <w:pPr>
        <w:tabs>
          <w:tab w:val="right" w:leader="dot" w:pos="9360"/>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84342DA6">
      <w:start w:val="1"/>
      <w:numFmt w:val="lowerLetter"/>
      <w:lvlText w:val="%2."/>
      <w:lvlJc w:val="left"/>
      <w:pPr>
        <w:tabs>
          <w:tab w:val="right" w:leader="dot" w:pos="9360"/>
        </w:tabs>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95F44D98">
      <w:start w:val="1"/>
      <w:numFmt w:val="lowerRoman"/>
      <w:lvlText w:val="%3."/>
      <w:lvlJc w:val="left"/>
      <w:pPr>
        <w:tabs>
          <w:tab w:val="right" w:leader="dot" w:pos="9360"/>
        </w:tabs>
        <w:ind w:left="2160" w:hanging="673"/>
      </w:pPr>
      <w:rPr>
        <w:rFonts w:hAnsi="Arial Unicode MS"/>
        <w:b/>
        <w:bCs/>
        <w:caps w:val="0"/>
        <w:smallCaps w:val="0"/>
        <w:strike w:val="0"/>
        <w:dstrike w:val="0"/>
        <w:outline w:val="0"/>
        <w:emboss w:val="0"/>
        <w:imprint w:val="0"/>
        <w:spacing w:val="0"/>
        <w:w w:val="100"/>
        <w:kern w:val="0"/>
        <w:position w:val="0"/>
        <w:highlight w:val="none"/>
        <w:vertAlign w:val="baseline"/>
      </w:rPr>
    </w:lvl>
    <w:lvl w:ilvl="3" w:tplc="13EA4C80">
      <w:start w:val="1"/>
      <w:numFmt w:val="decimal"/>
      <w:lvlText w:val="%4."/>
      <w:lvlJc w:val="left"/>
      <w:pPr>
        <w:tabs>
          <w:tab w:val="right" w:leader="dot" w:pos="9360"/>
        </w:tabs>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38E8639A">
      <w:start w:val="1"/>
      <w:numFmt w:val="lowerLetter"/>
      <w:lvlText w:val="%5."/>
      <w:lvlJc w:val="left"/>
      <w:pPr>
        <w:tabs>
          <w:tab w:val="right" w:leader="dot" w:pos="9360"/>
        </w:tabs>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6F3E31FA">
      <w:start w:val="1"/>
      <w:numFmt w:val="lowerRoman"/>
      <w:lvlText w:val="%6."/>
      <w:lvlJc w:val="left"/>
      <w:pPr>
        <w:tabs>
          <w:tab w:val="right" w:leader="dot" w:pos="9360"/>
        </w:tabs>
        <w:ind w:left="4320" w:hanging="673"/>
      </w:pPr>
      <w:rPr>
        <w:rFonts w:hAnsi="Arial Unicode MS"/>
        <w:b/>
        <w:bCs/>
        <w:caps w:val="0"/>
        <w:smallCaps w:val="0"/>
        <w:strike w:val="0"/>
        <w:dstrike w:val="0"/>
        <w:outline w:val="0"/>
        <w:emboss w:val="0"/>
        <w:imprint w:val="0"/>
        <w:spacing w:val="0"/>
        <w:w w:val="100"/>
        <w:kern w:val="0"/>
        <w:position w:val="0"/>
        <w:highlight w:val="none"/>
        <w:vertAlign w:val="baseline"/>
      </w:rPr>
    </w:lvl>
    <w:lvl w:ilvl="6" w:tplc="CADAB248">
      <w:start w:val="1"/>
      <w:numFmt w:val="decimal"/>
      <w:lvlText w:val="%7."/>
      <w:lvlJc w:val="left"/>
      <w:pPr>
        <w:tabs>
          <w:tab w:val="right" w:leader="dot" w:pos="9360"/>
        </w:tabs>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2946C01E">
      <w:start w:val="1"/>
      <w:numFmt w:val="lowerLetter"/>
      <w:lvlText w:val="%8."/>
      <w:lvlJc w:val="left"/>
      <w:pPr>
        <w:tabs>
          <w:tab w:val="right" w:leader="dot" w:pos="9360"/>
        </w:tabs>
        <w:ind w:left="57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DDBE75CE">
      <w:start w:val="1"/>
      <w:numFmt w:val="lowerRoman"/>
      <w:lvlText w:val="%9."/>
      <w:lvlJc w:val="left"/>
      <w:pPr>
        <w:tabs>
          <w:tab w:val="right" w:leader="dot" w:pos="9360"/>
        </w:tabs>
        <w:ind w:left="6480" w:hanging="67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A2317B8"/>
    <w:multiLevelType w:val="hybridMultilevel"/>
    <w:tmpl w:val="5AF6FA96"/>
    <w:styleLink w:val="ImportedStyle8"/>
    <w:lvl w:ilvl="0" w:tplc="F5568304">
      <w:start w:val="1"/>
      <w:numFmt w:val="lowerRoman"/>
      <w:lvlText w:val="%1)"/>
      <w:lvlJc w:val="left"/>
      <w:pPr>
        <w:ind w:left="10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B846CFC4">
      <w:start w:val="1"/>
      <w:numFmt w:val="lowerRoman"/>
      <w:lvlText w:val="%2)"/>
      <w:lvlJc w:val="left"/>
      <w:pPr>
        <w:ind w:left="10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482C4434">
      <w:start w:val="1"/>
      <w:numFmt w:val="lowerRoman"/>
      <w:lvlText w:val="%3)"/>
      <w:lvlJc w:val="left"/>
      <w:pPr>
        <w:ind w:left="18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EDC64678">
      <w:start w:val="1"/>
      <w:numFmt w:val="lowerRoman"/>
      <w:lvlText w:val="%4)"/>
      <w:lvlJc w:val="left"/>
      <w:pPr>
        <w:ind w:left="25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BCFCAEA6">
      <w:start w:val="1"/>
      <w:numFmt w:val="lowerRoman"/>
      <w:lvlText w:val="%5)"/>
      <w:lvlJc w:val="left"/>
      <w:pPr>
        <w:ind w:left="324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98B0FF80">
      <w:start w:val="1"/>
      <w:numFmt w:val="lowerRoman"/>
      <w:lvlText w:val="%6)"/>
      <w:lvlJc w:val="left"/>
      <w:pPr>
        <w:ind w:left="396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5E6E3896">
      <w:start w:val="1"/>
      <w:numFmt w:val="lowerRoman"/>
      <w:lvlText w:val="%7)"/>
      <w:lvlJc w:val="left"/>
      <w:pPr>
        <w:ind w:left="46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4094FE7C">
      <w:start w:val="1"/>
      <w:numFmt w:val="lowerRoman"/>
      <w:lvlText w:val="%8)"/>
      <w:lvlJc w:val="left"/>
      <w:pPr>
        <w:ind w:left="54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6E80A2F4">
      <w:start w:val="1"/>
      <w:numFmt w:val="lowerRoman"/>
      <w:lvlText w:val="%9)"/>
      <w:lvlJc w:val="left"/>
      <w:pPr>
        <w:ind w:left="61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D7B4995"/>
    <w:multiLevelType w:val="hybridMultilevel"/>
    <w:tmpl w:val="556EE494"/>
    <w:styleLink w:val="ImportedStyle2"/>
    <w:lvl w:ilvl="0" w:tplc="87262FD6">
      <w:start w:val="1"/>
      <w:numFmt w:val="bullet"/>
      <w:lvlText w:val="·"/>
      <w:lvlJc w:val="left"/>
      <w:pPr>
        <w:ind w:left="15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EB0BD62">
      <w:start w:val="1"/>
      <w:numFmt w:val="bullet"/>
      <w:lvlText w:val="o"/>
      <w:lvlJc w:val="left"/>
      <w:pPr>
        <w:ind w:left="22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B2A70A">
      <w:start w:val="1"/>
      <w:numFmt w:val="bullet"/>
      <w:lvlText w:val="▪"/>
      <w:lvlJc w:val="left"/>
      <w:pPr>
        <w:ind w:left="30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A5647C6">
      <w:start w:val="1"/>
      <w:numFmt w:val="bullet"/>
      <w:lvlText w:val="·"/>
      <w:lvlJc w:val="left"/>
      <w:pPr>
        <w:ind w:left="3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90C6C4">
      <w:start w:val="1"/>
      <w:numFmt w:val="bullet"/>
      <w:lvlText w:val="o"/>
      <w:lvlJc w:val="left"/>
      <w:pPr>
        <w:ind w:left="4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6EA215A">
      <w:start w:val="1"/>
      <w:numFmt w:val="bullet"/>
      <w:lvlText w:val="▪"/>
      <w:lvlJc w:val="left"/>
      <w:pPr>
        <w:ind w:left="5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E87D54">
      <w:start w:val="1"/>
      <w:numFmt w:val="bullet"/>
      <w:lvlText w:val="·"/>
      <w:lvlJc w:val="left"/>
      <w:pPr>
        <w:ind w:left="5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6969B52">
      <w:start w:val="1"/>
      <w:numFmt w:val="bullet"/>
      <w:lvlText w:val="o"/>
      <w:lvlJc w:val="left"/>
      <w:pPr>
        <w:ind w:left="6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45CFB26">
      <w:start w:val="1"/>
      <w:numFmt w:val="bullet"/>
      <w:lvlText w:val="▪"/>
      <w:lvlJc w:val="left"/>
      <w:pPr>
        <w:ind w:left="7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E034AAF"/>
    <w:multiLevelType w:val="hybridMultilevel"/>
    <w:tmpl w:val="CDBC61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0F3E37"/>
    <w:multiLevelType w:val="hybridMultilevel"/>
    <w:tmpl w:val="556EE494"/>
    <w:numStyleLink w:val="ImportedStyle2"/>
  </w:abstractNum>
  <w:abstractNum w:abstractNumId="20" w15:restartNumberingAfterBreak="0">
    <w:nsid w:val="42C71779"/>
    <w:multiLevelType w:val="hybridMultilevel"/>
    <w:tmpl w:val="518E2D6E"/>
    <w:styleLink w:val="ImportedStyle3"/>
    <w:lvl w:ilvl="0" w:tplc="5ABC3284">
      <w:start w:val="1"/>
      <w:numFmt w:val="lowerRoman"/>
      <w:lvlText w:val="%1)"/>
      <w:lvlJc w:val="left"/>
      <w:pPr>
        <w:tabs>
          <w:tab w:val="right" w:leader="dot" w:pos="9360"/>
        </w:tabs>
        <w:ind w:left="81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6DC86B8">
      <w:start w:val="1"/>
      <w:numFmt w:val="lowerLetter"/>
      <w:lvlText w:val="%2."/>
      <w:lvlJc w:val="left"/>
      <w:pPr>
        <w:tabs>
          <w:tab w:val="right" w:leader="dot" w:pos="9360"/>
        </w:tabs>
        <w:ind w:left="153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C98C0A8">
      <w:start w:val="1"/>
      <w:numFmt w:val="lowerRoman"/>
      <w:lvlText w:val="%3."/>
      <w:lvlJc w:val="left"/>
      <w:pPr>
        <w:tabs>
          <w:tab w:val="right" w:leader="dot" w:pos="9360"/>
        </w:tabs>
        <w:ind w:left="225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426F92C">
      <w:start w:val="1"/>
      <w:numFmt w:val="decimal"/>
      <w:lvlText w:val="%4."/>
      <w:lvlJc w:val="left"/>
      <w:pPr>
        <w:tabs>
          <w:tab w:val="right" w:leader="dot" w:pos="9360"/>
        </w:tabs>
        <w:ind w:left="297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3160E36">
      <w:start w:val="1"/>
      <w:numFmt w:val="lowerLetter"/>
      <w:lvlText w:val="%5."/>
      <w:lvlJc w:val="left"/>
      <w:pPr>
        <w:tabs>
          <w:tab w:val="right" w:leader="dot" w:pos="9360"/>
        </w:tabs>
        <w:ind w:left="369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3B2641A">
      <w:start w:val="1"/>
      <w:numFmt w:val="lowerRoman"/>
      <w:lvlText w:val="%6."/>
      <w:lvlJc w:val="left"/>
      <w:pPr>
        <w:tabs>
          <w:tab w:val="right" w:leader="dot" w:pos="9360"/>
        </w:tabs>
        <w:ind w:left="441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A18A01E">
      <w:start w:val="1"/>
      <w:numFmt w:val="decimal"/>
      <w:lvlText w:val="%7."/>
      <w:lvlJc w:val="left"/>
      <w:pPr>
        <w:tabs>
          <w:tab w:val="right" w:leader="dot" w:pos="9360"/>
        </w:tabs>
        <w:ind w:left="513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1047A9C">
      <w:start w:val="1"/>
      <w:numFmt w:val="lowerLetter"/>
      <w:lvlText w:val="%8."/>
      <w:lvlJc w:val="left"/>
      <w:pPr>
        <w:tabs>
          <w:tab w:val="right" w:leader="dot" w:pos="9360"/>
        </w:tabs>
        <w:ind w:left="585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394A7F8">
      <w:start w:val="1"/>
      <w:numFmt w:val="lowerRoman"/>
      <w:lvlText w:val="%9."/>
      <w:lvlJc w:val="left"/>
      <w:pPr>
        <w:tabs>
          <w:tab w:val="right" w:leader="dot" w:pos="9360"/>
        </w:tabs>
        <w:ind w:left="657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6C818AF"/>
    <w:multiLevelType w:val="hybridMultilevel"/>
    <w:tmpl w:val="31FAC6CC"/>
    <w:lvl w:ilvl="0" w:tplc="01A67CC2">
      <w:start w:val="1"/>
      <w:numFmt w:val="decimal"/>
      <w:lvlText w:val="%1."/>
      <w:lvlJc w:val="left"/>
      <w:pPr>
        <w:tabs>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933A9610">
      <w:start w:val="1"/>
      <w:numFmt w:val="low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4C76E03A">
      <w:start w:val="1"/>
      <w:numFmt w:val="lowerRoman"/>
      <w:lvlText w:val="%3."/>
      <w:lvlJc w:val="left"/>
      <w:pPr>
        <w:tabs>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CFBC1084">
      <w:start w:val="1"/>
      <w:numFmt w:val="decimal"/>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0368F268">
      <w:start w:val="1"/>
      <w:numFmt w:val="lowerLetter"/>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413E3E3E">
      <w:start w:val="1"/>
      <w:numFmt w:val="lowerRoman"/>
      <w:lvlText w:val="%6."/>
      <w:lvlJc w:val="left"/>
      <w:pPr>
        <w:tabs>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4336EF16">
      <w:start w:val="1"/>
      <w:numFmt w:val="decimal"/>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B2C6EC62">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FAC4F9C0">
      <w:start w:val="1"/>
      <w:numFmt w:val="lowerRoman"/>
      <w:lvlText w:val="%9."/>
      <w:lvlJc w:val="left"/>
      <w:pPr>
        <w:tabs>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77B0DD8"/>
    <w:multiLevelType w:val="multilevel"/>
    <w:tmpl w:val="1A1634B2"/>
    <w:numStyleLink w:val="ImportedStyle13"/>
  </w:abstractNum>
  <w:abstractNum w:abstractNumId="23" w15:restartNumberingAfterBreak="0">
    <w:nsid w:val="47F13E53"/>
    <w:multiLevelType w:val="hybridMultilevel"/>
    <w:tmpl w:val="5980053C"/>
    <w:styleLink w:val="ImportedStyle14"/>
    <w:lvl w:ilvl="0" w:tplc="1D409F90">
      <w:start w:val="1"/>
      <w:numFmt w:val="low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D37CFE18">
      <w:start w:val="1"/>
      <w:numFmt w:val="decimal"/>
      <w:suff w:val="nothing"/>
      <w:lvlText w:val="%2."/>
      <w:lvlJc w:val="left"/>
      <w:pPr>
        <w:tabs>
          <w:tab w:val="left" w:pos="142"/>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75B04196">
      <w:start w:val="1"/>
      <w:numFmt w:val="lowerRoman"/>
      <w:lvlText w:val="%3."/>
      <w:lvlJc w:val="left"/>
      <w:pPr>
        <w:tabs>
          <w:tab w:val="left" w:pos="142"/>
        </w:tabs>
        <w:ind w:left="1753" w:hanging="767"/>
      </w:pPr>
      <w:rPr>
        <w:rFonts w:hAnsi="Arial Unicode MS"/>
        <w:caps w:val="0"/>
        <w:smallCaps w:val="0"/>
        <w:strike w:val="0"/>
        <w:dstrike w:val="0"/>
        <w:outline w:val="0"/>
        <w:emboss w:val="0"/>
        <w:imprint w:val="0"/>
        <w:spacing w:val="0"/>
        <w:w w:val="100"/>
        <w:kern w:val="0"/>
        <w:position w:val="0"/>
        <w:highlight w:val="none"/>
        <w:vertAlign w:val="baseline"/>
      </w:rPr>
    </w:lvl>
    <w:lvl w:ilvl="3" w:tplc="9D6018B4">
      <w:start w:val="1"/>
      <w:numFmt w:val="decimal"/>
      <w:lvlText w:val="%4."/>
      <w:lvlJc w:val="left"/>
      <w:pPr>
        <w:tabs>
          <w:tab w:val="left" w:pos="142"/>
        </w:tabs>
        <w:ind w:left="1800" w:hanging="814"/>
      </w:pPr>
      <w:rPr>
        <w:rFonts w:hAnsi="Arial Unicode MS"/>
        <w:caps w:val="0"/>
        <w:smallCaps w:val="0"/>
        <w:strike w:val="0"/>
        <w:dstrike w:val="0"/>
        <w:outline w:val="0"/>
        <w:emboss w:val="0"/>
        <w:imprint w:val="0"/>
        <w:spacing w:val="0"/>
        <w:w w:val="100"/>
        <w:kern w:val="0"/>
        <w:position w:val="0"/>
        <w:highlight w:val="none"/>
        <w:vertAlign w:val="baseline"/>
      </w:rPr>
    </w:lvl>
    <w:lvl w:ilvl="4" w:tplc="F70C354C">
      <w:start w:val="1"/>
      <w:numFmt w:val="lowerLetter"/>
      <w:lvlText w:val="%5."/>
      <w:lvlJc w:val="left"/>
      <w:pPr>
        <w:tabs>
          <w:tab w:val="left" w:pos="142"/>
        </w:tabs>
        <w:ind w:left="2174" w:hanging="814"/>
      </w:pPr>
      <w:rPr>
        <w:rFonts w:hAnsi="Arial Unicode MS"/>
        <w:caps w:val="0"/>
        <w:smallCaps w:val="0"/>
        <w:strike w:val="0"/>
        <w:dstrike w:val="0"/>
        <w:outline w:val="0"/>
        <w:emboss w:val="0"/>
        <w:imprint w:val="0"/>
        <w:spacing w:val="0"/>
        <w:w w:val="100"/>
        <w:kern w:val="0"/>
        <w:position w:val="0"/>
        <w:highlight w:val="none"/>
        <w:vertAlign w:val="baseline"/>
      </w:rPr>
    </w:lvl>
    <w:lvl w:ilvl="5" w:tplc="F470EEE6">
      <w:start w:val="1"/>
      <w:numFmt w:val="lowerRoman"/>
      <w:lvlText w:val="%6."/>
      <w:lvlJc w:val="left"/>
      <w:pPr>
        <w:tabs>
          <w:tab w:val="left" w:pos="142"/>
        </w:tabs>
        <w:ind w:left="2894" w:hanging="767"/>
      </w:pPr>
      <w:rPr>
        <w:rFonts w:hAnsi="Arial Unicode MS"/>
        <w:caps w:val="0"/>
        <w:smallCaps w:val="0"/>
        <w:strike w:val="0"/>
        <w:dstrike w:val="0"/>
        <w:outline w:val="0"/>
        <w:emboss w:val="0"/>
        <w:imprint w:val="0"/>
        <w:spacing w:val="0"/>
        <w:w w:val="100"/>
        <w:kern w:val="0"/>
        <w:position w:val="0"/>
        <w:highlight w:val="none"/>
        <w:vertAlign w:val="baseline"/>
      </w:rPr>
    </w:lvl>
    <w:lvl w:ilvl="6" w:tplc="A5ECDDF2">
      <w:start w:val="1"/>
      <w:numFmt w:val="decimal"/>
      <w:lvlText w:val="%7."/>
      <w:lvlJc w:val="left"/>
      <w:pPr>
        <w:tabs>
          <w:tab w:val="left" w:pos="142"/>
        </w:tabs>
        <w:ind w:left="3614" w:hanging="814"/>
      </w:pPr>
      <w:rPr>
        <w:rFonts w:hAnsi="Arial Unicode MS"/>
        <w:caps w:val="0"/>
        <w:smallCaps w:val="0"/>
        <w:strike w:val="0"/>
        <w:dstrike w:val="0"/>
        <w:outline w:val="0"/>
        <w:emboss w:val="0"/>
        <w:imprint w:val="0"/>
        <w:spacing w:val="0"/>
        <w:w w:val="100"/>
        <w:kern w:val="0"/>
        <w:position w:val="0"/>
        <w:highlight w:val="none"/>
        <w:vertAlign w:val="baseline"/>
      </w:rPr>
    </w:lvl>
    <w:lvl w:ilvl="7" w:tplc="2B8C212E">
      <w:start w:val="1"/>
      <w:numFmt w:val="lowerLetter"/>
      <w:lvlText w:val="%8."/>
      <w:lvlJc w:val="left"/>
      <w:pPr>
        <w:tabs>
          <w:tab w:val="left" w:pos="142"/>
        </w:tabs>
        <w:ind w:left="4334" w:hanging="814"/>
      </w:pPr>
      <w:rPr>
        <w:rFonts w:hAnsi="Arial Unicode MS"/>
        <w:caps w:val="0"/>
        <w:smallCaps w:val="0"/>
        <w:strike w:val="0"/>
        <w:dstrike w:val="0"/>
        <w:outline w:val="0"/>
        <w:emboss w:val="0"/>
        <w:imprint w:val="0"/>
        <w:spacing w:val="0"/>
        <w:w w:val="100"/>
        <w:kern w:val="0"/>
        <w:position w:val="0"/>
        <w:highlight w:val="none"/>
        <w:vertAlign w:val="baseline"/>
      </w:rPr>
    </w:lvl>
    <w:lvl w:ilvl="8" w:tplc="6BBCA368">
      <w:start w:val="1"/>
      <w:numFmt w:val="lowerRoman"/>
      <w:lvlText w:val="%9."/>
      <w:lvlJc w:val="left"/>
      <w:pPr>
        <w:tabs>
          <w:tab w:val="left" w:pos="142"/>
        </w:tabs>
        <w:ind w:left="5054" w:hanging="7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8E664CB"/>
    <w:multiLevelType w:val="multilevel"/>
    <w:tmpl w:val="A462DD08"/>
    <w:numStyleLink w:val="ImportedStyle12"/>
  </w:abstractNum>
  <w:abstractNum w:abstractNumId="25" w15:restartNumberingAfterBreak="0">
    <w:nsid w:val="48EB12CF"/>
    <w:multiLevelType w:val="hybridMultilevel"/>
    <w:tmpl w:val="98081A36"/>
    <w:lvl w:ilvl="0" w:tplc="DD14F05C">
      <w:start w:val="1"/>
      <w:numFmt w:val="decimal"/>
      <w:lvlText w:val="%1."/>
      <w:lvlJc w:val="left"/>
      <w:pPr>
        <w:tabs>
          <w:tab w:val="num" w:pos="720"/>
        </w:tabs>
        <w:ind w:left="42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A336EF2C">
      <w:start w:val="1"/>
      <w:numFmt w:val="lowerLetter"/>
      <w:lvlText w:val="%2."/>
      <w:lvlJc w:val="left"/>
      <w:pPr>
        <w:tabs>
          <w:tab w:val="left" w:pos="720"/>
          <w:tab w:val="num" w:pos="1440"/>
        </w:tabs>
        <w:ind w:left="114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FB9638F4">
      <w:start w:val="1"/>
      <w:numFmt w:val="lowerRoman"/>
      <w:lvlText w:val="%3."/>
      <w:lvlJc w:val="left"/>
      <w:pPr>
        <w:tabs>
          <w:tab w:val="left" w:pos="720"/>
          <w:tab w:val="num" w:pos="2160"/>
        </w:tabs>
        <w:ind w:left="1866"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35A43D96">
      <w:start w:val="1"/>
      <w:numFmt w:val="decimal"/>
      <w:lvlText w:val="%4."/>
      <w:lvlJc w:val="left"/>
      <w:pPr>
        <w:tabs>
          <w:tab w:val="left" w:pos="720"/>
          <w:tab w:val="num" w:pos="2880"/>
        </w:tabs>
        <w:ind w:left="258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05BC65FA">
      <w:start w:val="1"/>
      <w:numFmt w:val="lowerLetter"/>
      <w:lvlText w:val="%5."/>
      <w:lvlJc w:val="left"/>
      <w:pPr>
        <w:tabs>
          <w:tab w:val="left" w:pos="720"/>
          <w:tab w:val="num" w:pos="3600"/>
        </w:tabs>
        <w:ind w:left="330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C5980626">
      <w:start w:val="1"/>
      <w:numFmt w:val="lowerRoman"/>
      <w:lvlText w:val="%6."/>
      <w:lvlJc w:val="left"/>
      <w:pPr>
        <w:tabs>
          <w:tab w:val="left" w:pos="720"/>
          <w:tab w:val="num" w:pos="4320"/>
        </w:tabs>
        <w:ind w:left="4026"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400A4A08">
      <w:start w:val="1"/>
      <w:numFmt w:val="decimal"/>
      <w:lvlText w:val="%7."/>
      <w:lvlJc w:val="left"/>
      <w:pPr>
        <w:tabs>
          <w:tab w:val="left" w:pos="720"/>
          <w:tab w:val="num" w:pos="5040"/>
        </w:tabs>
        <w:ind w:left="474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8848CEA8">
      <w:start w:val="1"/>
      <w:numFmt w:val="lowerLetter"/>
      <w:lvlText w:val="%8."/>
      <w:lvlJc w:val="left"/>
      <w:pPr>
        <w:tabs>
          <w:tab w:val="left" w:pos="720"/>
          <w:tab w:val="num" w:pos="5760"/>
        </w:tabs>
        <w:ind w:left="546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8BD4EDB6">
      <w:start w:val="1"/>
      <w:numFmt w:val="lowerRoman"/>
      <w:lvlText w:val="%9."/>
      <w:lvlJc w:val="left"/>
      <w:pPr>
        <w:tabs>
          <w:tab w:val="left" w:pos="720"/>
          <w:tab w:val="num" w:pos="6480"/>
        </w:tabs>
        <w:ind w:left="6186"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0743374"/>
    <w:multiLevelType w:val="hybridMultilevel"/>
    <w:tmpl w:val="715EA61E"/>
    <w:styleLink w:val="ImportedStyle5"/>
    <w:lvl w:ilvl="0" w:tplc="4C8AA7CA">
      <w:start w:val="1"/>
      <w:numFmt w:val="lowerRoman"/>
      <w:lvlText w:val="%1)"/>
      <w:lvlJc w:val="left"/>
      <w:pPr>
        <w:ind w:left="1471"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5A946A60">
      <w:start w:val="1"/>
      <w:numFmt w:val="lowerLetter"/>
      <w:lvlText w:val="%2."/>
      <w:lvlJc w:val="left"/>
      <w:pPr>
        <w:ind w:left="18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CC8A9B4">
      <w:start w:val="1"/>
      <w:numFmt w:val="lowerRoman"/>
      <w:lvlText w:val="%3."/>
      <w:lvlJc w:val="left"/>
      <w:pPr>
        <w:ind w:left="255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1AA1B32">
      <w:start w:val="1"/>
      <w:numFmt w:val="decimal"/>
      <w:lvlText w:val="%4."/>
      <w:lvlJc w:val="left"/>
      <w:pPr>
        <w:ind w:left="32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521A14">
      <w:start w:val="1"/>
      <w:numFmt w:val="lowerLetter"/>
      <w:lvlText w:val="%5."/>
      <w:lvlJc w:val="left"/>
      <w:pPr>
        <w:ind w:left="39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0D2DC92">
      <w:start w:val="1"/>
      <w:numFmt w:val="lowerRoman"/>
      <w:lvlText w:val="%6."/>
      <w:lvlJc w:val="left"/>
      <w:pPr>
        <w:ind w:left="471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A0E07B8">
      <w:start w:val="1"/>
      <w:numFmt w:val="decimal"/>
      <w:lvlText w:val="%7."/>
      <w:lvlJc w:val="left"/>
      <w:pPr>
        <w:ind w:left="54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BA07834">
      <w:start w:val="1"/>
      <w:numFmt w:val="lowerLetter"/>
      <w:lvlText w:val="%8."/>
      <w:lvlJc w:val="left"/>
      <w:pPr>
        <w:ind w:left="61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9BECFD2">
      <w:start w:val="1"/>
      <w:numFmt w:val="lowerRoman"/>
      <w:lvlText w:val="%9."/>
      <w:lvlJc w:val="left"/>
      <w:pPr>
        <w:ind w:left="6871"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6A969A9"/>
    <w:multiLevelType w:val="hybridMultilevel"/>
    <w:tmpl w:val="9D8A267A"/>
    <w:lvl w:ilvl="0" w:tplc="7D14D9DC">
      <w:start w:val="1"/>
      <w:numFmt w:val="lowerRoman"/>
      <w:lvlText w:val="%1)"/>
      <w:lvlJc w:val="left"/>
      <w:pPr>
        <w:ind w:left="10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78107900">
      <w:start w:val="1"/>
      <w:numFmt w:val="lowerRoman"/>
      <w:lvlText w:val="%2)"/>
      <w:lvlJc w:val="left"/>
      <w:pPr>
        <w:ind w:left="10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98464614">
      <w:start w:val="1"/>
      <w:numFmt w:val="lowerRoman"/>
      <w:lvlText w:val="%3)"/>
      <w:lvlJc w:val="left"/>
      <w:pPr>
        <w:ind w:left="18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FB00B9EC">
      <w:start w:val="1"/>
      <w:numFmt w:val="lowerRoman"/>
      <w:lvlText w:val="%4)"/>
      <w:lvlJc w:val="left"/>
      <w:pPr>
        <w:ind w:left="25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42D45410">
      <w:start w:val="1"/>
      <w:numFmt w:val="lowerRoman"/>
      <w:lvlText w:val="%5)"/>
      <w:lvlJc w:val="left"/>
      <w:pPr>
        <w:ind w:left="324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713CAB54">
      <w:start w:val="1"/>
      <w:numFmt w:val="lowerRoman"/>
      <w:lvlText w:val="%6)"/>
      <w:lvlJc w:val="left"/>
      <w:pPr>
        <w:ind w:left="396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3EBADF7C">
      <w:start w:val="1"/>
      <w:numFmt w:val="lowerRoman"/>
      <w:lvlText w:val="%7)"/>
      <w:lvlJc w:val="left"/>
      <w:pPr>
        <w:ind w:left="46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3D52D6BC">
      <w:start w:val="1"/>
      <w:numFmt w:val="lowerRoman"/>
      <w:lvlText w:val="%8)"/>
      <w:lvlJc w:val="left"/>
      <w:pPr>
        <w:ind w:left="54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66DC6CE8">
      <w:start w:val="1"/>
      <w:numFmt w:val="lowerRoman"/>
      <w:lvlText w:val="%9)"/>
      <w:lvlJc w:val="left"/>
      <w:pPr>
        <w:ind w:left="61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AD90846"/>
    <w:multiLevelType w:val="hybridMultilevel"/>
    <w:tmpl w:val="5980053C"/>
    <w:numStyleLink w:val="ImportedStyle14"/>
  </w:abstractNum>
  <w:abstractNum w:abstractNumId="29" w15:restartNumberingAfterBreak="0">
    <w:nsid w:val="5CCC3E06"/>
    <w:multiLevelType w:val="hybridMultilevel"/>
    <w:tmpl w:val="7892D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AB2470"/>
    <w:multiLevelType w:val="hybridMultilevel"/>
    <w:tmpl w:val="7F90456E"/>
    <w:lvl w:ilvl="0" w:tplc="FB7E95E6">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033B38"/>
    <w:multiLevelType w:val="hybridMultilevel"/>
    <w:tmpl w:val="19B205A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0C55D5"/>
    <w:multiLevelType w:val="hybridMultilevel"/>
    <w:tmpl w:val="5D0603E4"/>
    <w:numStyleLink w:val="ImportedStyle1"/>
  </w:abstractNum>
  <w:abstractNum w:abstractNumId="33" w15:restartNumberingAfterBreak="0">
    <w:nsid w:val="6CC46CF9"/>
    <w:multiLevelType w:val="hybridMultilevel"/>
    <w:tmpl w:val="BAFAB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0D6E5A"/>
    <w:multiLevelType w:val="hybridMultilevel"/>
    <w:tmpl w:val="59F6C774"/>
    <w:numStyleLink w:val="ImportedStyle11"/>
  </w:abstractNum>
  <w:abstractNum w:abstractNumId="35" w15:restartNumberingAfterBreak="0">
    <w:nsid w:val="708D3127"/>
    <w:multiLevelType w:val="hybridMultilevel"/>
    <w:tmpl w:val="E724E264"/>
    <w:styleLink w:val="ImportedStyle7"/>
    <w:lvl w:ilvl="0" w:tplc="A120C490">
      <w:start w:val="1"/>
      <w:numFmt w:val="lowerRoman"/>
      <w:lvlText w:val="%1)"/>
      <w:lvlJc w:val="left"/>
      <w:pPr>
        <w:tabs>
          <w:tab w:val="right" w:leader="dot" w:pos="9360"/>
        </w:tabs>
        <w:ind w:left="1471"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738C35C6">
      <w:start w:val="1"/>
      <w:numFmt w:val="lowerLetter"/>
      <w:lvlText w:val="%2."/>
      <w:lvlJc w:val="left"/>
      <w:pPr>
        <w:tabs>
          <w:tab w:val="right" w:leader="dot" w:pos="9360"/>
        </w:tabs>
        <w:ind w:left="18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95A7ED2">
      <w:start w:val="1"/>
      <w:numFmt w:val="lowerRoman"/>
      <w:lvlText w:val="%3."/>
      <w:lvlJc w:val="left"/>
      <w:pPr>
        <w:tabs>
          <w:tab w:val="right" w:leader="dot" w:pos="9360"/>
        </w:tabs>
        <w:ind w:left="255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8227830">
      <w:start w:val="1"/>
      <w:numFmt w:val="decimal"/>
      <w:lvlText w:val="%4."/>
      <w:lvlJc w:val="left"/>
      <w:pPr>
        <w:tabs>
          <w:tab w:val="right" w:leader="dot" w:pos="9360"/>
        </w:tabs>
        <w:ind w:left="32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2CA5056">
      <w:start w:val="1"/>
      <w:numFmt w:val="lowerLetter"/>
      <w:lvlText w:val="%5."/>
      <w:lvlJc w:val="left"/>
      <w:pPr>
        <w:tabs>
          <w:tab w:val="right" w:leader="dot" w:pos="9360"/>
        </w:tabs>
        <w:ind w:left="39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DC7C08">
      <w:start w:val="1"/>
      <w:numFmt w:val="lowerRoman"/>
      <w:lvlText w:val="%6."/>
      <w:lvlJc w:val="left"/>
      <w:pPr>
        <w:tabs>
          <w:tab w:val="right" w:leader="dot" w:pos="9360"/>
        </w:tabs>
        <w:ind w:left="471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8B2B20E">
      <w:start w:val="1"/>
      <w:numFmt w:val="decimal"/>
      <w:lvlText w:val="%7."/>
      <w:lvlJc w:val="left"/>
      <w:pPr>
        <w:tabs>
          <w:tab w:val="right" w:leader="dot" w:pos="9360"/>
        </w:tabs>
        <w:ind w:left="54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86608AC">
      <w:start w:val="1"/>
      <w:numFmt w:val="lowerLetter"/>
      <w:lvlText w:val="%8."/>
      <w:lvlJc w:val="left"/>
      <w:pPr>
        <w:tabs>
          <w:tab w:val="right" w:leader="dot" w:pos="9360"/>
        </w:tabs>
        <w:ind w:left="61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F10E4EC">
      <w:start w:val="1"/>
      <w:numFmt w:val="lowerRoman"/>
      <w:lvlText w:val="%9."/>
      <w:lvlJc w:val="left"/>
      <w:pPr>
        <w:tabs>
          <w:tab w:val="right" w:leader="dot" w:pos="9360"/>
        </w:tabs>
        <w:ind w:left="6871"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101705A"/>
    <w:multiLevelType w:val="hybridMultilevel"/>
    <w:tmpl w:val="EAD69574"/>
    <w:styleLink w:val="ImportedStyle4"/>
    <w:lvl w:ilvl="0" w:tplc="321222EE">
      <w:start w:val="1"/>
      <w:numFmt w:val="lowerLetter"/>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7E60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B42E2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B0F2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9CFB1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3DC140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176A0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C0AE2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12D5A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5B2051A"/>
    <w:multiLevelType w:val="hybridMultilevel"/>
    <w:tmpl w:val="D598E96A"/>
    <w:lvl w:ilvl="0" w:tplc="1A9AE462">
      <w:start w:val="1"/>
      <w:numFmt w:val="decimal"/>
      <w:lvlText w:val="%1."/>
      <w:lvlJc w:val="left"/>
      <w:pPr>
        <w:tabs>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3ADA1182">
      <w:start w:val="1"/>
      <w:numFmt w:val="low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E850EB7E">
      <w:start w:val="1"/>
      <w:numFmt w:val="lowerRoman"/>
      <w:lvlText w:val="%3."/>
      <w:lvlJc w:val="left"/>
      <w:pPr>
        <w:tabs>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E16C7726">
      <w:start w:val="1"/>
      <w:numFmt w:val="decimal"/>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8904ED9C">
      <w:start w:val="1"/>
      <w:numFmt w:val="lowerLetter"/>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2A92878A">
      <w:start w:val="1"/>
      <w:numFmt w:val="lowerRoman"/>
      <w:lvlText w:val="%6."/>
      <w:lvlJc w:val="left"/>
      <w:pPr>
        <w:tabs>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325C497C">
      <w:start w:val="1"/>
      <w:numFmt w:val="decimal"/>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8AFEB47E">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CEA2965E">
      <w:start w:val="1"/>
      <w:numFmt w:val="lowerRoman"/>
      <w:lvlText w:val="%9."/>
      <w:lvlJc w:val="left"/>
      <w:pPr>
        <w:tabs>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7DCC4709"/>
    <w:multiLevelType w:val="hybridMultilevel"/>
    <w:tmpl w:val="B130F3A4"/>
    <w:styleLink w:val="ImportedStyle6"/>
    <w:lvl w:ilvl="0" w:tplc="84067264">
      <w:start w:val="1"/>
      <w:numFmt w:val="lowerRoman"/>
      <w:lvlText w:val="%1)"/>
      <w:lvlJc w:val="left"/>
      <w:pPr>
        <w:tabs>
          <w:tab w:val="right" w:leader="dot" w:pos="9360"/>
        </w:tabs>
        <w:ind w:left="1471"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EDD6D28E">
      <w:start w:val="1"/>
      <w:numFmt w:val="lowerLetter"/>
      <w:lvlText w:val="%2."/>
      <w:lvlJc w:val="left"/>
      <w:pPr>
        <w:tabs>
          <w:tab w:val="right" w:leader="dot" w:pos="9360"/>
        </w:tabs>
        <w:ind w:left="18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F422828">
      <w:start w:val="1"/>
      <w:numFmt w:val="lowerRoman"/>
      <w:lvlText w:val="%3."/>
      <w:lvlJc w:val="left"/>
      <w:pPr>
        <w:tabs>
          <w:tab w:val="right" w:leader="dot" w:pos="9360"/>
        </w:tabs>
        <w:ind w:left="255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D2861014">
      <w:start w:val="1"/>
      <w:numFmt w:val="decimal"/>
      <w:lvlText w:val="%4."/>
      <w:lvlJc w:val="left"/>
      <w:pPr>
        <w:tabs>
          <w:tab w:val="right" w:leader="dot" w:pos="9360"/>
        </w:tabs>
        <w:ind w:left="32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03E5842">
      <w:start w:val="1"/>
      <w:numFmt w:val="lowerLetter"/>
      <w:lvlText w:val="%5."/>
      <w:lvlJc w:val="left"/>
      <w:pPr>
        <w:tabs>
          <w:tab w:val="right" w:leader="dot" w:pos="9360"/>
        </w:tabs>
        <w:ind w:left="39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A25DBC">
      <w:start w:val="1"/>
      <w:numFmt w:val="lowerRoman"/>
      <w:lvlText w:val="%6."/>
      <w:lvlJc w:val="left"/>
      <w:pPr>
        <w:tabs>
          <w:tab w:val="right" w:leader="dot" w:pos="9360"/>
        </w:tabs>
        <w:ind w:left="471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0949C58">
      <w:start w:val="1"/>
      <w:numFmt w:val="decimal"/>
      <w:lvlText w:val="%7."/>
      <w:lvlJc w:val="left"/>
      <w:pPr>
        <w:tabs>
          <w:tab w:val="right" w:leader="dot" w:pos="9360"/>
        </w:tabs>
        <w:ind w:left="54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D52C636">
      <w:start w:val="1"/>
      <w:numFmt w:val="lowerLetter"/>
      <w:lvlText w:val="%8."/>
      <w:lvlJc w:val="left"/>
      <w:pPr>
        <w:tabs>
          <w:tab w:val="right" w:leader="dot" w:pos="9360"/>
        </w:tabs>
        <w:ind w:left="61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C36E06C">
      <w:start w:val="1"/>
      <w:numFmt w:val="lowerRoman"/>
      <w:lvlText w:val="%9."/>
      <w:lvlJc w:val="left"/>
      <w:pPr>
        <w:tabs>
          <w:tab w:val="right" w:leader="dot" w:pos="9360"/>
        </w:tabs>
        <w:ind w:left="6871" w:hanging="3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32"/>
  </w:num>
  <w:num w:numId="3">
    <w:abstractNumId w:val="17"/>
  </w:num>
  <w:num w:numId="4">
    <w:abstractNumId w:val="19"/>
  </w:num>
  <w:num w:numId="5">
    <w:abstractNumId w:val="15"/>
  </w:num>
  <w:num w:numId="6">
    <w:abstractNumId w:val="20"/>
  </w:num>
  <w:num w:numId="7">
    <w:abstractNumId w:val="36"/>
  </w:num>
  <w:num w:numId="8">
    <w:abstractNumId w:val="26"/>
  </w:num>
  <w:num w:numId="9">
    <w:abstractNumId w:val="38"/>
  </w:num>
  <w:num w:numId="10">
    <w:abstractNumId w:val="35"/>
  </w:num>
  <w:num w:numId="11">
    <w:abstractNumId w:val="16"/>
  </w:num>
  <w:num w:numId="12">
    <w:abstractNumId w:val="9"/>
  </w:num>
  <w:num w:numId="13">
    <w:abstractNumId w:val="13"/>
  </w:num>
  <w:num w:numId="14">
    <w:abstractNumId w:val="27"/>
  </w:num>
  <w:num w:numId="15">
    <w:abstractNumId w:val="21"/>
  </w:num>
  <w:num w:numId="16">
    <w:abstractNumId w:val="37"/>
    <w:lvlOverride w:ilvl="0">
      <w:startOverride w:val="2"/>
    </w:lvlOverride>
  </w:num>
  <w:num w:numId="17">
    <w:abstractNumId w:val="3"/>
    <w:lvlOverride w:ilvl="0">
      <w:startOverride w:val="3"/>
    </w:lvlOverride>
  </w:num>
  <w:num w:numId="18">
    <w:abstractNumId w:val="25"/>
    <w:lvlOverride w:ilvl="0">
      <w:startOverride w:val="4"/>
    </w:lvlOverride>
  </w:num>
  <w:num w:numId="19">
    <w:abstractNumId w:val="7"/>
    <w:lvlOverride w:ilvl="0">
      <w:startOverride w:val="5"/>
    </w:lvlOverride>
  </w:num>
  <w:num w:numId="20">
    <w:abstractNumId w:val="7"/>
    <w:lvlOverride w:ilvl="0">
      <w:lvl w:ilvl="0" w:tplc="5CD0FDE2">
        <w:start w:val="1"/>
        <w:numFmt w:val="decimal"/>
        <w:lvlText w:val="%1."/>
        <w:lvlJc w:val="left"/>
        <w:pPr>
          <w:tabs>
            <w:tab w:val="num" w:pos="720"/>
          </w:tabs>
          <w:ind w:left="42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7D4673E2">
        <w:start w:val="1"/>
        <w:numFmt w:val="lowerLetter"/>
        <w:lvlText w:val="%2."/>
        <w:lvlJc w:val="left"/>
        <w:pPr>
          <w:tabs>
            <w:tab w:val="left" w:pos="720"/>
            <w:tab w:val="num" w:pos="1440"/>
          </w:tabs>
          <w:ind w:left="114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3D84776C">
        <w:start w:val="1"/>
        <w:numFmt w:val="lowerRoman"/>
        <w:lvlText w:val="%3."/>
        <w:lvlJc w:val="left"/>
        <w:pPr>
          <w:tabs>
            <w:tab w:val="left" w:pos="720"/>
            <w:tab w:val="num" w:pos="2160"/>
          </w:tabs>
          <w:ind w:left="1866" w:firstLine="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C7104144">
        <w:start w:val="1"/>
        <w:numFmt w:val="decimal"/>
        <w:lvlText w:val="%4."/>
        <w:lvlJc w:val="left"/>
        <w:pPr>
          <w:tabs>
            <w:tab w:val="left" w:pos="720"/>
            <w:tab w:val="num" w:pos="2880"/>
          </w:tabs>
          <w:ind w:left="258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5F98C64A">
        <w:start w:val="1"/>
        <w:numFmt w:val="lowerLetter"/>
        <w:lvlText w:val="%5."/>
        <w:lvlJc w:val="left"/>
        <w:pPr>
          <w:tabs>
            <w:tab w:val="left" w:pos="720"/>
            <w:tab w:val="num" w:pos="3600"/>
          </w:tabs>
          <w:ind w:left="330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A9D27B5E">
        <w:start w:val="1"/>
        <w:numFmt w:val="lowerRoman"/>
        <w:lvlText w:val="%6."/>
        <w:lvlJc w:val="left"/>
        <w:pPr>
          <w:tabs>
            <w:tab w:val="left" w:pos="720"/>
            <w:tab w:val="num" w:pos="4320"/>
          </w:tabs>
          <w:ind w:left="4026" w:firstLine="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6ABC2452">
        <w:start w:val="1"/>
        <w:numFmt w:val="decimal"/>
        <w:lvlText w:val="%7."/>
        <w:lvlJc w:val="left"/>
        <w:pPr>
          <w:tabs>
            <w:tab w:val="left" w:pos="720"/>
            <w:tab w:val="num" w:pos="5040"/>
          </w:tabs>
          <w:ind w:left="474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D4D6D68C">
        <w:start w:val="1"/>
        <w:numFmt w:val="lowerLetter"/>
        <w:lvlText w:val="%8."/>
        <w:lvlJc w:val="left"/>
        <w:pPr>
          <w:tabs>
            <w:tab w:val="left" w:pos="720"/>
            <w:tab w:val="num" w:pos="5760"/>
          </w:tabs>
          <w:ind w:left="546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6EF64F7A">
        <w:start w:val="1"/>
        <w:numFmt w:val="lowerRoman"/>
        <w:lvlText w:val="%9."/>
        <w:lvlJc w:val="left"/>
        <w:pPr>
          <w:tabs>
            <w:tab w:val="left" w:pos="720"/>
            <w:tab w:val="num" w:pos="6480"/>
          </w:tabs>
          <w:ind w:left="6186" w:firstLine="4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1">
    <w:abstractNumId w:val="11"/>
    <w:lvlOverride w:ilvl="0">
      <w:startOverride w:val="9"/>
    </w:lvlOverride>
  </w:num>
  <w:num w:numId="22">
    <w:abstractNumId w:val="12"/>
  </w:num>
  <w:num w:numId="23">
    <w:abstractNumId w:val="34"/>
    <w:lvlOverride w:ilvl="0">
      <w:startOverride w:val="18"/>
    </w:lvlOverride>
  </w:num>
  <w:num w:numId="24">
    <w:abstractNumId w:val="4"/>
  </w:num>
  <w:num w:numId="25">
    <w:abstractNumId w:val="24"/>
  </w:num>
  <w:num w:numId="26">
    <w:abstractNumId w:val="24"/>
    <w:lvlOverride w:ilvl="0">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47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210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73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336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99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462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5250" w:hanging="13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8"/>
  </w:num>
  <w:num w:numId="28">
    <w:abstractNumId w:val="22"/>
  </w:num>
  <w:num w:numId="29">
    <w:abstractNumId w:val="22"/>
    <w:lvlOverride w:ilvl="0">
      <w:startOverride w:val="4"/>
    </w:lvlOverride>
  </w:num>
  <w:num w:numId="30">
    <w:abstractNumId w:val="23"/>
  </w:num>
  <w:num w:numId="31">
    <w:abstractNumId w:val="28"/>
  </w:num>
  <w:num w:numId="32">
    <w:abstractNumId w:val="22"/>
    <w:lvlOverride w:ilvl="1">
      <w:startOverride w:val="3"/>
    </w:lvlOverride>
  </w:num>
  <w:num w:numId="33">
    <w:abstractNumId w:val="22"/>
    <w:lvlOverride w:ilvl="0">
      <w:startOverride w:val="10"/>
    </w:lvlOverride>
  </w:num>
  <w:num w:numId="34">
    <w:abstractNumId w:val="18"/>
  </w:num>
  <w:num w:numId="35">
    <w:abstractNumId w:val="10"/>
  </w:num>
  <w:num w:numId="36">
    <w:abstractNumId w:val="30"/>
  </w:num>
  <w:num w:numId="37">
    <w:abstractNumId w:val="14"/>
  </w:num>
  <w:num w:numId="38">
    <w:abstractNumId w:val="33"/>
  </w:num>
  <w:num w:numId="39">
    <w:abstractNumId w:val="6"/>
  </w:num>
  <w:num w:numId="40">
    <w:abstractNumId w:val="31"/>
  </w:num>
  <w:num w:numId="41">
    <w:abstractNumId w:val="2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20D"/>
    <w:rsid w:val="000352D2"/>
    <w:rsid w:val="00050EE2"/>
    <w:rsid w:val="000816A9"/>
    <w:rsid w:val="000C3BAF"/>
    <w:rsid w:val="00114C7F"/>
    <w:rsid w:val="00125CD1"/>
    <w:rsid w:val="00185B94"/>
    <w:rsid w:val="00195C4B"/>
    <w:rsid w:val="001D0221"/>
    <w:rsid w:val="001D1C3C"/>
    <w:rsid w:val="001D2049"/>
    <w:rsid w:val="001D603C"/>
    <w:rsid w:val="001E612A"/>
    <w:rsid w:val="001F1B4B"/>
    <w:rsid w:val="001F70CC"/>
    <w:rsid w:val="00201F51"/>
    <w:rsid w:val="002157C0"/>
    <w:rsid w:val="00282A8E"/>
    <w:rsid w:val="00283571"/>
    <w:rsid w:val="002E4AD7"/>
    <w:rsid w:val="002E509B"/>
    <w:rsid w:val="002F2B68"/>
    <w:rsid w:val="003514F5"/>
    <w:rsid w:val="0035216F"/>
    <w:rsid w:val="00380880"/>
    <w:rsid w:val="00403F7A"/>
    <w:rsid w:val="00407D9F"/>
    <w:rsid w:val="00441617"/>
    <w:rsid w:val="00467A31"/>
    <w:rsid w:val="00491E64"/>
    <w:rsid w:val="00495700"/>
    <w:rsid w:val="004A3683"/>
    <w:rsid w:val="005233B0"/>
    <w:rsid w:val="00545860"/>
    <w:rsid w:val="005774FA"/>
    <w:rsid w:val="00585A6C"/>
    <w:rsid w:val="00594863"/>
    <w:rsid w:val="0061036C"/>
    <w:rsid w:val="006105B6"/>
    <w:rsid w:val="0061673A"/>
    <w:rsid w:val="006A045C"/>
    <w:rsid w:val="006A0D6B"/>
    <w:rsid w:val="006B6F8B"/>
    <w:rsid w:val="006B79A0"/>
    <w:rsid w:val="0071253C"/>
    <w:rsid w:val="00723D01"/>
    <w:rsid w:val="007528BA"/>
    <w:rsid w:val="007B272D"/>
    <w:rsid w:val="007C3998"/>
    <w:rsid w:val="007E752E"/>
    <w:rsid w:val="00830779"/>
    <w:rsid w:val="008438B8"/>
    <w:rsid w:val="00843AE8"/>
    <w:rsid w:val="00845C2A"/>
    <w:rsid w:val="00847E38"/>
    <w:rsid w:val="0085697F"/>
    <w:rsid w:val="008616C6"/>
    <w:rsid w:val="009134B7"/>
    <w:rsid w:val="00922AB9"/>
    <w:rsid w:val="0094721F"/>
    <w:rsid w:val="00954BCC"/>
    <w:rsid w:val="00991A25"/>
    <w:rsid w:val="009E1604"/>
    <w:rsid w:val="00A274C9"/>
    <w:rsid w:val="00A528F9"/>
    <w:rsid w:val="00A90F00"/>
    <w:rsid w:val="00AB242C"/>
    <w:rsid w:val="00AB69DD"/>
    <w:rsid w:val="00AC3021"/>
    <w:rsid w:val="00AD31B7"/>
    <w:rsid w:val="00AF2820"/>
    <w:rsid w:val="00B42E72"/>
    <w:rsid w:val="00B4713D"/>
    <w:rsid w:val="00B86E31"/>
    <w:rsid w:val="00BB6EBA"/>
    <w:rsid w:val="00BF116F"/>
    <w:rsid w:val="00CA7DDC"/>
    <w:rsid w:val="00CF720D"/>
    <w:rsid w:val="00D042C6"/>
    <w:rsid w:val="00DB7AA5"/>
    <w:rsid w:val="00DC4E4D"/>
    <w:rsid w:val="00E86234"/>
    <w:rsid w:val="00EC13BE"/>
    <w:rsid w:val="00F33FCF"/>
    <w:rsid w:val="00F60CAF"/>
    <w:rsid w:val="00F72042"/>
    <w:rsid w:val="00FA1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C2C30F-C675-4443-B034-CECC5A8E0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125CD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next w:val="BodyA"/>
    <w:pPr>
      <w:keepNext/>
      <w:ind w:left="1080"/>
      <w:outlineLvl w:val="2"/>
    </w:pPr>
    <w:rPr>
      <w:rFonts w:eastAsia="Times New Roman"/>
      <w:color w:val="000000"/>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pPr>
    <w:rPr>
      <w:rFonts w:cs="Arial Unicode MS"/>
      <w:color w:val="000000"/>
      <w:sz w:val="24"/>
      <w:szCs w:val="24"/>
      <w:u w:color="000000"/>
    </w:rPr>
  </w:style>
  <w:style w:type="paragraph" w:customStyle="1" w:styleId="BodyA">
    <w:name w:val="Body A"/>
    <w:rPr>
      <w:rFonts w:cs="Arial Unicode MS"/>
      <w:color w:val="000000"/>
      <w:sz w:val="24"/>
      <w:szCs w:val="24"/>
      <w:u w:color="000000"/>
    </w:rPr>
  </w:style>
  <w:style w:type="numbering" w:customStyle="1" w:styleId="ImportedStyle1">
    <w:name w:val="Imported Style 1"/>
    <w:pPr>
      <w:numPr>
        <w:numId w:val="1"/>
      </w:numPr>
    </w:pPr>
  </w:style>
  <w:style w:type="paragraph" w:styleId="BodyText2">
    <w:name w:val="Body Text 2"/>
    <w:pPr>
      <w:jc w:val="both"/>
    </w:pPr>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Arial" w:eastAsia="Arial" w:hAnsi="Arial" w:cs="Arial"/>
      <w:color w:val="0000FF"/>
      <w:u w:val="single" w:color="0000FF"/>
    </w:rPr>
  </w:style>
  <w:style w:type="numbering" w:customStyle="1" w:styleId="ImportedStyle2">
    <w:name w:val="Imported Style 2"/>
    <w:pPr>
      <w:numPr>
        <w:numId w:val="3"/>
      </w:numPr>
    </w:pPr>
  </w:style>
  <w:style w:type="paragraph" w:styleId="ListParagraph">
    <w:name w:val="List Paragraph"/>
    <w:aliases w:val="List Bulet,AB List 1,Bullet Points,ProcessA,Liste couleur - Accent 1,Liste couleur - Accent 14,Bullets,List Bullet Mary,normal,Normal1,Normal2,Normal3,Normal4,Normal5,Normal6,Normal7,Normal8,Normal9,Normal10,Normal11,Normal12,Normal13"/>
    <w:link w:val="ListParagraphChar"/>
    <w:uiPriority w:val="34"/>
    <w:qFormat/>
    <w:pPr>
      <w:ind w:left="720"/>
    </w:pPr>
    <w:rPr>
      <w:rFonts w:cs="Arial Unicode MS"/>
      <w:color w:val="000000"/>
      <w:sz w:val="24"/>
      <w:szCs w:val="24"/>
      <w:u w:color="000000"/>
    </w:rPr>
  </w:style>
  <w:style w:type="paragraph" w:styleId="TOC7">
    <w:name w:val="toc 7"/>
    <w:next w:val="BodyA"/>
    <w:pPr>
      <w:ind w:left="1440"/>
    </w:pPr>
    <w:rPr>
      <w:rFonts w:cs="Arial Unicode MS"/>
      <w:color w:val="000000"/>
      <w:sz w:val="24"/>
      <w:szCs w:val="24"/>
      <w:u w:color="000000"/>
    </w:rPr>
  </w:style>
  <w:style w:type="numbering" w:customStyle="1" w:styleId="ImportedStyle20">
    <w:name w:val="Imported Style 2.0"/>
    <w:pPr>
      <w:numPr>
        <w:numId w:val="5"/>
      </w:numPr>
    </w:pPr>
  </w:style>
  <w:style w:type="numbering" w:customStyle="1" w:styleId="ImportedStyle3">
    <w:name w:val="Imported Style 3"/>
    <w:pPr>
      <w:numPr>
        <w:numId w:val="6"/>
      </w:numPr>
    </w:pPr>
  </w:style>
  <w:style w:type="numbering" w:customStyle="1" w:styleId="ImportedStyle4">
    <w:name w:val="Imported Style 4"/>
    <w:pPr>
      <w:numPr>
        <w:numId w:val="7"/>
      </w:numPr>
    </w:pPr>
  </w:style>
  <w:style w:type="numbering" w:customStyle="1" w:styleId="ImportedStyle5">
    <w:name w:val="Imported Style 5"/>
    <w:pPr>
      <w:numPr>
        <w:numId w:val="8"/>
      </w:numPr>
    </w:pPr>
  </w:style>
  <w:style w:type="numbering" w:customStyle="1" w:styleId="ImportedStyle6">
    <w:name w:val="Imported Style 6"/>
    <w:pPr>
      <w:numPr>
        <w:numId w:val="9"/>
      </w:numPr>
    </w:pPr>
  </w:style>
  <w:style w:type="numbering" w:customStyle="1" w:styleId="ImportedStyle7">
    <w:name w:val="Imported Style 7"/>
    <w:pPr>
      <w:numPr>
        <w:numId w:val="10"/>
      </w:numPr>
    </w:pPr>
  </w:style>
  <w:style w:type="paragraph" w:customStyle="1" w:styleId="A2-Heading1">
    <w:name w:val="A2-Heading 1"/>
    <w:pPr>
      <w:jc w:val="center"/>
      <w:outlineLvl w:val="3"/>
    </w:pPr>
    <w:rPr>
      <w:rFonts w:eastAsia="Times New Roman"/>
      <w:b/>
      <w:bCs/>
      <w:color w:val="000000"/>
      <w:sz w:val="32"/>
      <w:szCs w:val="32"/>
      <w:u w:color="000000"/>
    </w:rPr>
  </w:style>
  <w:style w:type="numbering" w:customStyle="1" w:styleId="ImportedStyle8">
    <w:name w:val="Imported Style 8"/>
    <w:pPr>
      <w:numPr>
        <w:numId w:val="11"/>
      </w:numPr>
    </w:pPr>
  </w:style>
  <w:style w:type="numbering" w:customStyle="1" w:styleId="ImportedStyle90">
    <w:name w:val="Imported Style 9.0"/>
    <w:pPr>
      <w:numPr>
        <w:numId w:val="12"/>
      </w:numPr>
    </w:pPr>
  </w:style>
  <w:style w:type="numbering" w:customStyle="1" w:styleId="ImportedStyle10">
    <w:name w:val="Imported Style 10"/>
    <w:pPr>
      <w:numPr>
        <w:numId w:val="13"/>
      </w:numPr>
    </w:pPr>
  </w:style>
  <w:style w:type="paragraph" w:styleId="TOC3">
    <w:name w:val="toc 3"/>
    <w:pPr>
      <w:tabs>
        <w:tab w:val="left" w:pos="480"/>
        <w:tab w:val="right" w:leader="dot" w:pos="8659"/>
      </w:tabs>
      <w:ind w:left="480"/>
    </w:pPr>
    <w:rPr>
      <w:rFonts w:eastAsia="Times New Roman"/>
      <w:color w:val="000000"/>
      <w:sz w:val="24"/>
      <w:szCs w:val="24"/>
      <w:u w:color="000000"/>
    </w:rPr>
  </w:style>
  <w:style w:type="paragraph" w:styleId="TOC4">
    <w:name w:val="toc 4"/>
    <w:pPr>
      <w:tabs>
        <w:tab w:val="left" w:pos="480"/>
        <w:tab w:val="right" w:leader="dot" w:pos="8659"/>
      </w:tabs>
    </w:pPr>
    <w:rPr>
      <w:rFonts w:eastAsia="Times New Roman"/>
      <w:color w:val="000000"/>
      <w:sz w:val="24"/>
      <w:szCs w:val="24"/>
      <w:u w:color="000000"/>
    </w:rPr>
  </w:style>
  <w:style w:type="paragraph" w:styleId="TOC5">
    <w:name w:val="toc 5"/>
    <w:pPr>
      <w:tabs>
        <w:tab w:val="left" w:pos="480"/>
        <w:tab w:val="right" w:leader="dot" w:pos="8659"/>
      </w:tabs>
    </w:pPr>
    <w:rPr>
      <w:rFonts w:eastAsia="Times New Roman"/>
      <w:color w:val="000000"/>
      <w:sz w:val="24"/>
      <w:szCs w:val="24"/>
      <w:u w:color="000000"/>
    </w:rPr>
  </w:style>
  <w:style w:type="paragraph" w:customStyle="1" w:styleId="Heading">
    <w:name w:val="Heading"/>
    <w:next w:val="BodyA"/>
    <w:pPr>
      <w:keepNext/>
      <w:jc w:val="right"/>
      <w:outlineLvl w:val="4"/>
    </w:pPr>
    <w:rPr>
      <w:rFonts w:eastAsia="Times New Roman"/>
      <w:b/>
      <w:bCs/>
      <w:color w:val="000000"/>
      <w:sz w:val="24"/>
      <w:szCs w:val="24"/>
      <w:u w:color="000000"/>
    </w:rPr>
  </w:style>
  <w:style w:type="paragraph" w:styleId="BodyText">
    <w:name w:val="Body Text"/>
    <w:pPr>
      <w:tabs>
        <w:tab w:val="center" w:pos="4680"/>
      </w:tabs>
      <w:spacing w:line="275" w:lineRule="atLeast"/>
      <w:jc w:val="center"/>
    </w:pPr>
    <w:rPr>
      <w:rFonts w:eastAsia="Times New Roman"/>
      <w:b/>
      <w:bCs/>
      <w:color w:val="000000"/>
      <w:sz w:val="24"/>
      <w:szCs w:val="24"/>
      <w:u w:color="000000"/>
    </w:rPr>
  </w:style>
  <w:style w:type="paragraph" w:styleId="Header">
    <w:name w:val="header"/>
    <w:pPr>
      <w:tabs>
        <w:tab w:val="center" w:pos="4320"/>
        <w:tab w:val="right" w:pos="8640"/>
      </w:tabs>
    </w:pPr>
    <w:rPr>
      <w:rFonts w:eastAsia="Times New Roman"/>
      <w:color w:val="000000"/>
      <w:sz w:val="24"/>
      <w:szCs w:val="24"/>
      <w:u w:color="000000"/>
    </w:rPr>
  </w:style>
  <w:style w:type="paragraph" w:styleId="FootnoteText">
    <w:name w:val="footnote text"/>
    <w:rPr>
      <w:rFonts w:eastAsia="Times New Roman"/>
      <w:color w:val="000000"/>
      <w:u w:color="000000"/>
    </w:rPr>
  </w:style>
  <w:style w:type="paragraph" w:customStyle="1" w:styleId="Fett1">
    <w:name w:val="Fett1"/>
    <w:rPr>
      <w:rFonts w:ascii="Arial" w:hAnsi="Arial" w:cs="Arial Unicode MS"/>
      <w:b/>
      <w:bCs/>
      <w:color w:val="000000"/>
      <w:sz w:val="22"/>
      <w:szCs w:val="22"/>
      <w:u w:color="000000"/>
      <w:lang w:val="de-DE"/>
    </w:rPr>
  </w:style>
  <w:style w:type="paragraph" w:customStyle="1" w:styleId="underline">
    <w:name w:val="underline"/>
    <w:pPr>
      <w:suppressAutoHyphens/>
      <w:spacing w:before="90" w:after="54"/>
    </w:pPr>
    <w:rPr>
      <w:rFonts w:ascii="Arial" w:hAnsi="Arial" w:cs="Arial Unicode MS"/>
      <w:color w:val="000000"/>
      <w:u w:val="single" w:color="000000"/>
    </w:rPr>
  </w:style>
  <w:style w:type="paragraph" w:customStyle="1" w:styleId="normaltableau">
    <w:name w:val="normal_tableau"/>
    <w:pPr>
      <w:spacing w:before="120" w:after="120"/>
      <w:jc w:val="both"/>
    </w:pPr>
    <w:rPr>
      <w:rFonts w:ascii="Optima" w:hAnsi="Optima" w:cs="Arial Unicode MS"/>
      <w:color w:val="000000"/>
      <w:sz w:val="22"/>
      <w:szCs w:val="22"/>
      <w:u w:color="000000"/>
    </w:rPr>
  </w:style>
  <w:style w:type="paragraph" w:customStyle="1" w:styleId="Default">
    <w:name w:val="Default"/>
    <w:rPr>
      <w:rFonts w:cs="Arial Unicode MS"/>
      <w:color w:val="000000"/>
      <w:sz w:val="24"/>
      <w:szCs w:val="24"/>
      <w:u w:color="000000"/>
    </w:rPr>
  </w:style>
  <w:style w:type="numbering" w:customStyle="1" w:styleId="ImportedStyle11">
    <w:name w:val="Imported Style 11"/>
    <w:pPr>
      <w:numPr>
        <w:numId w:val="22"/>
      </w:numPr>
    </w:pPr>
  </w:style>
  <w:style w:type="paragraph" w:styleId="Title">
    <w:name w:val="Title"/>
    <w:pPr>
      <w:tabs>
        <w:tab w:val="left" w:pos="900"/>
      </w:tabs>
      <w:jc w:val="center"/>
    </w:pPr>
    <w:rPr>
      <w:rFonts w:cs="Arial Unicode MS"/>
      <w:b/>
      <w:bCs/>
      <w:color w:val="000000"/>
      <w:sz w:val="32"/>
      <w:szCs w:val="32"/>
      <w:u w:color="000000"/>
    </w:rPr>
  </w:style>
  <w:style w:type="numbering" w:customStyle="1" w:styleId="ImportedStyle12">
    <w:name w:val="Imported Style 12"/>
    <w:pPr>
      <w:numPr>
        <w:numId w:val="24"/>
      </w:numPr>
    </w:pPr>
  </w:style>
  <w:style w:type="numbering" w:customStyle="1" w:styleId="ImportedStyle13">
    <w:name w:val="Imported Style 13"/>
    <w:pPr>
      <w:numPr>
        <w:numId w:val="27"/>
      </w:numPr>
    </w:pPr>
  </w:style>
  <w:style w:type="numbering" w:customStyle="1" w:styleId="ImportedStyle14">
    <w:name w:val="Imported Style 14"/>
    <w:pPr>
      <w:numPr>
        <w:numId w:val="30"/>
      </w:numPr>
    </w:pPr>
  </w:style>
  <w:style w:type="character" w:styleId="CommentReference">
    <w:name w:val="annotation reference"/>
    <w:basedOn w:val="DefaultParagraphFont"/>
    <w:uiPriority w:val="99"/>
    <w:semiHidden/>
    <w:unhideWhenUsed/>
    <w:rsid w:val="001E612A"/>
    <w:rPr>
      <w:sz w:val="16"/>
      <w:szCs w:val="16"/>
    </w:rPr>
  </w:style>
  <w:style w:type="paragraph" w:styleId="CommentText">
    <w:name w:val="annotation text"/>
    <w:basedOn w:val="Normal"/>
    <w:link w:val="CommentTextChar"/>
    <w:uiPriority w:val="99"/>
    <w:semiHidden/>
    <w:unhideWhenUsed/>
    <w:rsid w:val="001E612A"/>
    <w:rPr>
      <w:sz w:val="20"/>
      <w:szCs w:val="20"/>
    </w:rPr>
  </w:style>
  <w:style w:type="character" w:customStyle="1" w:styleId="CommentTextChar">
    <w:name w:val="Comment Text Char"/>
    <w:basedOn w:val="DefaultParagraphFont"/>
    <w:link w:val="CommentText"/>
    <w:uiPriority w:val="99"/>
    <w:semiHidden/>
    <w:rsid w:val="001E612A"/>
  </w:style>
  <w:style w:type="paragraph" w:styleId="CommentSubject">
    <w:name w:val="annotation subject"/>
    <w:basedOn w:val="CommentText"/>
    <w:next w:val="CommentText"/>
    <w:link w:val="CommentSubjectChar"/>
    <w:uiPriority w:val="99"/>
    <w:semiHidden/>
    <w:unhideWhenUsed/>
    <w:rsid w:val="001E612A"/>
    <w:rPr>
      <w:b/>
      <w:bCs/>
    </w:rPr>
  </w:style>
  <w:style w:type="character" w:customStyle="1" w:styleId="CommentSubjectChar">
    <w:name w:val="Comment Subject Char"/>
    <w:basedOn w:val="CommentTextChar"/>
    <w:link w:val="CommentSubject"/>
    <w:uiPriority w:val="99"/>
    <w:semiHidden/>
    <w:rsid w:val="001E612A"/>
    <w:rPr>
      <w:b/>
      <w:bCs/>
    </w:rPr>
  </w:style>
  <w:style w:type="paragraph" w:styleId="BalloonText">
    <w:name w:val="Balloon Text"/>
    <w:basedOn w:val="Normal"/>
    <w:link w:val="BalloonTextChar"/>
    <w:uiPriority w:val="99"/>
    <w:semiHidden/>
    <w:unhideWhenUsed/>
    <w:rsid w:val="001E61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12A"/>
    <w:rPr>
      <w:rFonts w:ascii="Segoe UI" w:hAnsi="Segoe UI" w:cs="Segoe UI"/>
      <w:sz w:val="18"/>
      <w:szCs w:val="18"/>
    </w:rPr>
  </w:style>
  <w:style w:type="character" w:customStyle="1" w:styleId="ListParagraphChar">
    <w:name w:val="List Paragraph Char"/>
    <w:aliases w:val="List Bulet Char,AB List 1 Char,Bullet Points Char,ProcessA Char,Liste couleur - Accent 1 Char,Liste couleur - Accent 14 Char,Bullets Char,List Bullet Mary Char,normal Char,Normal1 Char,Normal2 Char,Normal3 Char,Normal4 Char"/>
    <w:link w:val="ListParagraph"/>
    <w:uiPriority w:val="34"/>
    <w:locked/>
    <w:rsid w:val="00BB6EBA"/>
    <w:rPr>
      <w:rFonts w:cs="Arial Unicode MS"/>
      <w:color w:val="000000"/>
      <w:sz w:val="24"/>
      <w:szCs w:val="24"/>
      <w:u w:color="000000"/>
    </w:rPr>
  </w:style>
  <w:style w:type="paragraph" w:customStyle="1" w:styleId="s14">
    <w:name w:val="s14"/>
    <w:basedOn w:val="Normal"/>
    <w:uiPriority w:val="99"/>
    <w:rsid w:val="00BB6EB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sz w:val="22"/>
      <w:szCs w:val="22"/>
      <w:bdr w:val="none" w:sz="0" w:space="0" w:color="auto"/>
      <w:lang w:val="en-ZA" w:eastAsia="en-ZA"/>
    </w:rPr>
  </w:style>
  <w:style w:type="character" w:customStyle="1" w:styleId="bumpedfont15">
    <w:name w:val="bumpedfont15"/>
    <w:basedOn w:val="DefaultParagraphFont"/>
    <w:rsid w:val="00BB6EBA"/>
  </w:style>
  <w:style w:type="table" w:styleId="TableGrid">
    <w:name w:val="Table Grid"/>
    <w:basedOn w:val="TableNormal"/>
    <w:uiPriority w:val="39"/>
    <w:rsid w:val="00BB6EB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25CD1"/>
    <w:rPr>
      <w:rFonts w:asciiTheme="majorHAnsi" w:eastAsiaTheme="majorEastAsia" w:hAnsiTheme="majorHAnsi" w:cstheme="majorBidi"/>
      <w:color w:val="365F91" w:themeColor="accent1" w:themeShade="BF"/>
      <w:sz w:val="32"/>
      <w:szCs w:val="32"/>
    </w:rPr>
  </w:style>
  <w:style w:type="paragraph" w:customStyle="1" w:styleId="Standard">
    <w:name w:val="Standard"/>
    <w:rsid w:val="00125CD1"/>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eastAsia="Times New Roman"/>
      <w:kern w:val="2"/>
      <w:sz w:val="24"/>
      <w:szCs w:val="24"/>
      <w:bdr w:val="none" w:sz="0" w:space="0" w:color="auto"/>
      <w:lang w:eastAsia="zh-CN"/>
    </w:rPr>
  </w:style>
  <w:style w:type="paragraph" w:customStyle="1" w:styleId="Bullet">
    <w:name w:val="Bullet"/>
    <w:basedOn w:val="Standard"/>
    <w:rsid w:val="00125CD1"/>
    <w:pPr>
      <w:tabs>
        <w:tab w:val="num" w:pos="720"/>
        <w:tab w:val="left" w:pos="1440"/>
      </w:tabs>
      <w:autoSpaceDE w:val="0"/>
      <w:ind w:left="720" w:hanging="360"/>
      <w:jc w:val="both"/>
    </w:pPr>
    <w:rPr>
      <w:rFonts w:ascii="Baskerville Old Face" w:hAnsi="Baskerville Old Face" w:cs="Baskerville Old Fac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786444">
      <w:bodyDiv w:val="1"/>
      <w:marLeft w:val="0"/>
      <w:marRight w:val="0"/>
      <w:marTop w:val="0"/>
      <w:marBottom w:val="0"/>
      <w:divBdr>
        <w:top w:val="none" w:sz="0" w:space="0" w:color="auto"/>
        <w:left w:val="none" w:sz="0" w:space="0" w:color="auto"/>
        <w:bottom w:val="none" w:sz="0" w:space="0" w:color="auto"/>
        <w:right w:val="none" w:sz="0" w:space="0" w:color="auto"/>
      </w:divBdr>
    </w:div>
    <w:div w:id="2143300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gionalpartners@sadc.int"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E976A-04C7-411C-B987-BE43D4FBB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6469</Words>
  <Characters>36875</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Gift Gwaza</dc:creator>
  <cp:keywords/>
  <dc:description/>
  <cp:lastModifiedBy>Themba Lengoasa</cp:lastModifiedBy>
  <cp:revision>2</cp:revision>
  <cp:lastPrinted>2019-07-08T07:06:00Z</cp:lastPrinted>
  <dcterms:created xsi:type="dcterms:W3CDTF">2019-08-08T12:37:00Z</dcterms:created>
  <dcterms:modified xsi:type="dcterms:W3CDTF">2019-08-08T12:37:00Z</dcterms:modified>
</cp:coreProperties>
</file>