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2801902"/>
    <w:p w:rsidR="00DB2E66" w:rsidRPr="004A0BE3" w:rsidRDefault="00614312" w:rsidP="00DB2E66">
      <w:pPr>
        <w:rPr>
          <w:rFonts w:cs="Arial"/>
        </w:rPr>
      </w:pPr>
      <w:r>
        <w:rPr>
          <w:rFonts w:cs="Arial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C8E5144" wp14:editId="6AD07538">
                <wp:simplePos x="0" y="0"/>
                <wp:positionH relativeFrom="column">
                  <wp:posOffset>-66675</wp:posOffset>
                </wp:positionH>
                <wp:positionV relativeFrom="paragraph">
                  <wp:posOffset>-38100</wp:posOffset>
                </wp:positionV>
                <wp:extent cx="5871210" cy="8903335"/>
                <wp:effectExtent l="19050" t="19050" r="34290" b="311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210" cy="890333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562D4" id="Rectangle 2" o:spid="_x0000_s1026" style="position:absolute;margin-left:-5.25pt;margin-top:-3pt;width:462.3pt;height:70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" o:allowincell="f" filled="f" strokeweight="4.5pt">
                <v:stroke linestyle="thinThick"/>
              </v:rect>
            </w:pict>
          </mc:Fallback>
        </mc:AlternateContent>
      </w:r>
      <w:r w:rsidR="00DB2E66" w:rsidRPr="004A0BE3">
        <w:rPr>
          <w:rFonts w:cs="Arial"/>
        </w:rPr>
        <w:t xml:space="preserve">                 </w:t>
      </w:r>
    </w:p>
    <w:p w:rsidR="00DB2E66" w:rsidRPr="004A0BE3" w:rsidRDefault="00DB2E66" w:rsidP="00DB2E66">
      <w:pPr>
        <w:jc w:val="center"/>
        <w:rPr>
          <w:rFonts w:cs="Arial"/>
        </w:rPr>
      </w:pPr>
      <w:r w:rsidRPr="004A0BE3">
        <w:rPr>
          <w:rFonts w:cs="Arial"/>
        </w:rPr>
        <w:t xml:space="preserve"> </w:t>
      </w:r>
    </w:p>
    <w:p w:rsidR="00DB2E66" w:rsidRPr="004A0BE3" w:rsidRDefault="0091460D" w:rsidP="00DB2E66">
      <w:pPr>
        <w:jc w:val="center"/>
        <w:rPr>
          <w:rFonts w:cs="Arial"/>
          <w:sz w:val="8"/>
          <w:szCs w:val="8"/>
        </w:rPr>
      </w:pPr>
      <w:r>
        <w:rPr>
          <w:rFonts w:cs="Arial"/>
          <w:noProof/>
          <w:sz w:val="36"/>
          <w:szCs w:val="36"/>
          <w:lang w:val="en-ZA" w:eastAsia="en-ZA"/>
        </w:rPr>
        <w:drawing>
          <wp:anchor distT="0" distB="0" distL="0" distR="0" simplePos="0" relativeHeight="251662336" behindDoc="0" locked="0" layoutInCell="1" allowOverlap="1" wp14:anchorId="5A2DC52D" wp14:editId="28F2357A">
            <wp:simplePos x="0" y="0"/>
            <wp:positionH relativeFrom="column">
              <wp:posOffset>2168525</wp:posOffset>
            </wp:positionH>
            <wp:positionV relativeFrom="paragraph">
              <wp:posOffset>49530</wp:posOffset>
            </wp:positionV>
            <wp:extent cx="1097280" cy="1002030"/>
            <wp:effectExtent l="0" t="0" r="7620" b="7620"/>
            <wp:wrapSquare wrapText="larges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2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E66" w:rsidRPr="004A0BE3" w:rsidRDefault="00DB2E66" w:rsidP="00DB2E66">
      <w:pPr>
        <w:jc w:val="center"/>
        <w:rPr>
          <w:rFonts w:cs="Arial"/>
          <w:sz w:val="8"/>
          <w:szCs w:val="8"/>
        </w:rPr>
      </w:pPr>
    </w:p>
    <w:p w:rsidR="00DB2E66" w:rsidRPr="004A0BE3" w:rsidRDefault="00DB2E66" w:rsidP="00DB2E66">
      <w:pPr>
        <w:jc w:val="center"/>
        <w:rPr>
          <w:rFonts w:cs="Arial"/>
          <w:sz w:val="36"/>
          <w:szCs w:val="36"/>
        </w:rPr>
      </w:pPr>
    </w:p>
    <w:p w:rsidR="00DB2E66" w:rsidRPr="004A0BE3" w:rsidRDefault="00DB2E66" w:rsidP="00DB2E66">
      <w:pPr>
        <w:jc w:val="center"/>
        <w:rPr>
          <w:rFonts w:cs="Arial"/>
          <w:sz w:val="36"/>
          <w:szCs w:val="36"/>
        </w:rPr>
      </w:pPr>
    </w:p>
    <w:p w:rsidR="00DB2E66" w:rsidRPr="004A0BE3" w:rsidRDefault="00DB2E66" w:rsidP="00DB2E66">
      <w:pPr>
        <w:jc w:val="center"/>
        <w:rPr>
          <w:rFonts w:cs="Arial"/>
        </w:rPr>
      </w:pPr>
    </w:p>
    <w:p w:rsidR="00DB2E66" w:rsidRDefault="00DB2E66" w:rsidP="00DB2E66">
      <w:pPr>
        <w:jc w:val="center"/>
        <w:rPr>
          <w:rFonts w:cs="Arial"/>
          <w:b/>
          <w:sz w:val="28"/>
          <w:szCs w:val="28"/>
        </w:rPr>
      </w:pPr>
    </w:p>
    <w:p w:rsidR="00DB2E66" w:rsidRDefault="00DB2E66" w:rsidP="00DB2E66">
      <w:pPr>
        <w:jc w:val="center"/>
        <w:rPr>
          <w:rFonts w:cs="Arial"/>
          <w:b/>
          <w:sz w:val="28"/>
          <w:szCs w:val="28"/>
        </w:rPr>
      </w:pPr>
    </w:p>
    <w:p w:rsidR="00DB2E66" w:rsidRDefault="00DB2E66" w:rsidP="00DB2E66">
      <w:pPr>
        <w:jc w:val="center"/>
        <w:rPr>
          <w:rFonts w:cs="Arial"/>
          <w:b/>
          <w:sz w:val="28"/>
          <w:szCs w:val="28"/>
        </w:rPr>
      </w:pPr>
    </w:p>
    <w:p w:rsidR="00DB2E66" w:rsidRPr="004A0BE3" w:rsidRDefault="00DB2E66" w:rsidP="00DB2E66">
      <w:pPr>
        <w:jc w:val="center"/>
        <w:rPr>
          <w:rFonts w:cs="Arial"/>
          <w:b/>
        </w:rPr>
      </w:pPr>
      <w:r w:rsidRPr="004A0BE3">
        <w:rPr>
          <w:rFonts w:cs="Arial"/>
          <w:b/>
          <w:sz w:val="28"/>
          <w:szCs w:val="28"/>
        </w:rPr>
        <w:t xml:space="preserve">Tender </w:t>
      </w:r>
      <w:r w:rsidR="00640ACC">
        <w:rPr>
          <w:rFonts w:cs="Arial"/>
          <w:b/>
          <w:sz w:val="28"/>
          <w:szCs w:val="28"/>
        </w:rPr>
        <w:t xml:space="preserve">Ref </w:t>
      </w:r>
      <w:r w:rsidRPr="004A0BE3">
        <w:rPr>
          <w:rFonts w:cs="Arial"/>
          <w:b/>
          <w:sz w:val="28"/>
          <w:szCs w:val="28"/>
        </w:rPr>
        <w:t>No:</w:t>
      </w:r>
      <w:r>
        <w:rPr>
          <w:rFonts w:cs="Arial"/>
          <w:b/>
          <w:sz w:val="28"/>
          <w:szCs w:val="28"/>
        </w:rPr>
        <w:t xml:space="preserve"> </w:t>
      </w:r>
      <w:r w:rsidR="00050393">
        <w:rPr>
          <w:rFonts w:cs="Arial"/>
          <w:b/>
          <w:sz w:val="28"/>
          <w:szCs w:val="28"/>
        </w:rPr>
        <w:t>SADC/ICT/MICROSOFT/1</w:t>
      </w:r>
    </w:p>
    <w:p w:rsidR="00DB2E66" w:rsidRPr="004A0BE3" w:rsidRDefault="00DB2E66" w:rsidP="00DB2E66">
      <w:pPr>
        <w:jc w:val="center"/>
        <w:rPr>
          <w:rFonts w:cs="Arial"/>
        </w:rPr>
      </w:pPr>
    </w:p>
    <w:p w:rsidR="00DB2E66" w:rsidRPr="00050393" w:rsidRDefault="00DB2E66" w:rsidP="00DB2E66">
      <w:pPr>
        <w:jc w:val="center"/>
        <w:rPr>
          <w:rFonts w:cs="Arial"/>
          <w:b/>
          <w:sz w:val="28"/>
          <w:szCs w:val="28"/>
        </w:rPr>
      </w:pPr>
    </w:p>
    <w:p w:rsidR="00DB2E66" w:rsidRDefault="00DB2E66" w:rsidP="00DB2E66">
      <w:pPr>
        <w:jc w:val="center"/>
        <w:rPr>
          <w:rFonts w:cs="Arial"/>
          <w:b/>
          <w:i/>
          <w:sz w:val="28"/>
          <w:szCs w:val="28"/>
        </w:rPr>
      </w:pPr>
    </w:p>
    <w:p w:rsidR="00DB2E66" w:rsidRPr="00E40370" w:rsidRDefault="00050393" w:rsidP="00DB2E66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iCs/>
          <w:sz w:val="28"/>
          <w:szCs w:val="28"/>
        </w:rPr>
        <w:t xml:space="preserve">Provision </w:t>
      </w:r>
      <w:r w:rsidR="00E07345">
        <w:rPr>
          <w:rFonts w:cs="Arial"/>
          <w:b/>
          <w:iCs/>
          <w:sz w:val="28"/>
          <w:szCs w:val="28"/>
        </w:rPr>
        <w:t>of Microsoft Enterprise</w:t>
      </w:r>
      <w:r w:rsidR="0091460D">
        <w:rPr>
          <w:rFonts w:cs="Arial"/>
          <w:b/>
          <w:iCs/>
          <w:sz w:val="28"/>
          <w:szCs w:val="28"/>
        </w:rPr>
        <w:t xml:space="preserve"> A</w:t>
      </w:r>
      <w:r w:rsidR="00E07345">
        <w:rPr>
          <w:rFonts w:cs="Arial"/>
          <w:b/>
          <w:iCs/>
          <w:sz w:val="28"/>
          <w:szCs w:val="28"/>
        </w:rPr>
        <w:t xml:space="preserve">greement for </w:t>
      </w:r>
      <w:r>
        <w:rPr>
          <w:rFonts w:cs="Arial"/>
          <w:b/>
          <w:iCs/>
          <w:sz w:val="28"/>
          <w:szCs w:val="28"/>
        </w:rPr>
        <w:t>S</w:t>
      </w:r>
      <w:r w:rsidR="00F3762A">
        <w:rPr>
          <w:rFonts w:cs="Arial"/>
          <w:b/>
          <w:iCs/>
          <w:sz w:val="28"/>
          <w:szCs w:val="28"/>
        </w:rPr>
        <w:t xml:space="preserve">outhern </w:t>
      </w:r>
      <w:r>
        <w:rPr>
          <w:rFonts w:cs="Arial"/>
          <w:b/>
          <w:iCs/>
          <w:sz w:val="28"/>
          <w:szCs w:val="28"/>
        </w:rPr>
        <w:t>A</w:t>
      </w:r>
      <w:r w:rsidR="00F3762A">
        <w:rPr>
          <w:rFonts w:cs="Arial"/>
          <w:b/>
          <w:iCs/>
          <w:sz w:val="28"/>
          <w:szCs w:val="28"/>
        </w:rPr>
        <w:t xml:space="preserve">frican </w:t>
      </w:r>
      <w:r>
        <w:rPr>
          <w:rFonts w:cs="Arial"/>
          <w:b/>
          <w:iCs/>
          <w:sz w:val="28"/>
          <w:szCs w:val="28"/>
        </w:rPr>
        <w:t>D</w:t>
      </w:r>
      <w:r w:rsidR="00F3762A">
        <w:rPr>
          <w:rFonts w:cs="Arial"/>
          <w:b/>
          <w:iCs/>
          <w:sz w:val="28"/>
          <w:szCs w:val="28"/>
        </w:rPr>
        <w:t xml:space="preserve">evelopment </w:t>
      </w:r>
      <w:r>
        <w:rPr>
          <w:rFonts w:cs="Arial"/>
          <w:b/>
          <w:iCs/>
          <w:sz w:val="28"/>
          <w:szCs w:val="28"/>
        </w:rPr>
        <w:t>C</w:t>
      </w:r>
      <w:r w:rsidR="00F3762A">
        <w:rPr>
          <w:rFonts w:cs="Arial"/>
          <w:b/>
          <w:iCs/>
          <w:sz w:val="28"/>
          <w:szCs w:val="28"/>
        </w:rPr>
        <w:t>ommunity (SADC)</w:t>
      </w:r>
    </w:p>
    <w:p w:rsidR="00DB2E66" w:rsidRDefault="00DB2E66" w:rsidP="00DB2E66">
      <w:pPr>
        <w:rPr>
          <w:rFonts w:cs="Arial"/>
          <w:b/>
          <w:bCs/>
          <w:sz w:val="32"/>
          <w:szCs w:val="32"/>
        </w:rPr>
      </w:pPr>
    </w:p>
    <w:p w:rsidR="00DB2E66" w:rsidRPr="004A0BE3" w:rsidRDefault="00DB2E66" w:rsidP="00DB2E66">
      <w:pPr>
        <w:rPr>
          <w:rFonts w:cs="Arial"/>
          <w:b/>
          <w:bCs/>
          <w:sz w:val="32"/>
          <w:szCs w:val="32"/>
        </w:rPr>
      </w:pPr>
    </w:p>
    <w:p w:rsidR="00DB2E66" w:rsidRPr="004A0BE3" w:rsidRDefault="00DB2E66" w:rsidP="00DB2E66">
      <w:pPr>
        <w:rPr>
          <w:rFonts w:cs="Arial"/>
        </w:rPr>
      </w:pPr>
    </w:p>
    <w:p w:rsidR="00DB2E66" w:rsidRPr="004A0BE3" w:rsidRDefault="00DB2E66" w:rsidP="00DB2E66">
      <w:pPr>
        <w:rPr>
          <w:rFonts w:cs="Arial"/>
        </w:rPr>
      </w:pPr>
    </w:p>
    <w:p w:rsidR="00DB2E66" w:rsidRDefault="00DB2E66" w:rsidP="00DB2E66">
      <w:pPr>
        <w:rPr>
          <w:rFonts w:cs="Arial"/>
        </w:rPr>
      </w:pPr>
    </w:p>
    <w:p w:rsidR="00DB2E66" w:rsidRDefault="00DB2E66" w:rsidP="00DB2E66">
      <w:pPr>
        <w:rPr>
          <w:rFonts w:cs="Arial"/>
        </w:rPr>
      </w:pPr>
    </w:p>
    <w:p w:rsidR="00DB2E66" w:rsidRDefault="00DB2E66" w:rsidP="00DB2E66">
      <w:pPr>
        <w:rPr>
          <w:rFonts w:cs="Arial"/>
        </w:rPr>
      </w:pPr>
    </w:p>
    <w:p w:rsidR="00DB2E66" w:rsidRDefault="00DB2E66" w:rsidP="00E87770">
      <w:pPr>
        <w:pStyle w:val="StyleHeading1Left0cmFirstline0cm"/>
        <w:numPr>
          <w:ilvl w:val="0"/>
          <w:numId w:val="0"/>
        </w:numPr>
      </w:pPr>
    </w:p>
    <w:p w:rsidR="00FE02EE" w:rsidRDefault="00FE02EE" w:rsidP="00DB2E66">
      <w:pPr>
        <w:jc w:val="left"/>
        <w:rPr>
          <w:b/>
        </w:rPr>
      </w:pPr>
    </w:p>
    <w:p w:rsidR="00FE02EE" w:rsidRDefault="00FE02EE" w:rsidP="00DB2E66">
      <w:pPr>
        <w:jc w:val="left"/>
        <w:rPr>
          <w:b/>
        </w:rPr>
      </w:pPr>
    </w:p>
    <w:p w:rsidR="00FE02EE" w:rsidRDefault="00FE02EE" w:rsidP="00DB2E66">
      <w:pPr>
        <w:jc w:val="left"/>
        <w:rPr>
          <w:b/>
        </w:rPr>
      </w:pPr>
    </w:p>
    <w:p w:rsidR="00DB2E66" w:rsidRDefault="00DB2E66" w:rsidP="00DB2E66">
      <w:pPr>
        <w:spacing w:line="360" w:lineRule="auto"/>
        <w:jc w:val="left"/>
        <w:rPr>
          <w:rFonts w:cs="Arial"/>
          <w:b/>
          <w:szCs w:val="22"/>
        </w:rPr>
      </w:pPr>
    </w:p>
    <w:p w:rsidR="007874F3" w:rsidRDefault="007874F3" w:rsidP="00DB2E66">
      <w:pPr>
        <w:spacing w:line="360" w:lineRule="auto"/>
        <w:jc w:val="left"/>
        <w:rPr>
          <w:rFonts w:cs="Arial"/>
          <w:b/>
          <w:szCs w:val="22"/>
        </w:rPr>
      </w:pPr>
    </w:p>
    <w:p w:rsidR="007874F3" w:rsidRDefault="007874F3" w:rsidP="00DB2E66">
      <w:pPr>
        <w:spacing w:line="360" w:lineRule="auto"/>
        <w:jc w:val="left"/>
        <w:rPr>
          <w:rFonts w:cs="Arial"/>
          <w:b/>
          <w:szCs w:val="22"/>
        </w:rPr>
      </w:pPr>
    </w:p>
    <w:p w:rsidR="007874F3" w:rsidRDefault="007874F3" w:rsidP="00DB2E66">
      <w:pPr>
        <w:spacing w:line="360" w:lineRule="auto"/>
        <w:jc w:val="left"/>
        <w:rPr>
          <w:rFonts w:cs="Arial"/>
          <w:b/>
          <w:szCs w:val="22"/>
        </w:rPr>
      </w:pPr>
    </w:p>
    <w:p w:rsidR="007874F3" w:rsidRDefault="007874F3" w:rsidP="00DB2E66">
      <w:pPr>
        <w:spacing w:line="360" w:lineRule="auto"/>
        <w:jc w:val="left"/>
        <w:rPr>
          <w:rFonts w:cs="Arial"/>
          <w:b/>
          <w:szCs w:val="22"/>
        </w:rPr>
      </w:pPr>
    </w:p>
    <w:p w:rsidR="007874F3" w:rsidRDefault="007874F3" w:rsidP="00DB2E66">
      <w:pPr>
        <w:spacing w:line="360" w:lineRule="auto"/>
        <w:jc w:val="left"/>
        <w:rPr>
          <w:rFonts w:cs="Arial"/>
          <w:b/>
          <w:szCs w:val="22"/>
        </w:rPr>
      </w:pPr>
    </w:p>
    <w:p w:rsidR="007874F3" w:rsidRDefault="007874F3" w:rsidP="00DB2E66">
      <w:pPr>
        <w:spacing w:line="360" w:lineRule="auto"/>
        <w:jc w:val="left"/>
        <w:rPr>
          <w:rFonts w:cs="Arial"/>
          <w:b/>
          <w:szCs w:val="22"/>
        </w:rPr>
      </w:pPr>
    </w:p>
    <w:p w:rsidR="007874F3" w:rsidRPr="00404C3E" w:rsidRDefault="007874F3" w:rsidP="00DB2E66">
      <w:pPr>
        <w:spacing w:line="360" w:lineRule="auto"/>
        <w:jc w:val="left"/>
        <w:rPr>
          <w:rFonts w:cs="Arial"/>
          <w:b/>
          <w:szCs w:val="22"/>
        </w:rPr>
        <w:sectPr w:rsidR="007874F3" w:rsidRPr="00404C3E" w:rsidSect="009303D2">
          <w:pgSz w:w="11906" w:h="16838"/>
          <w:pgMar w:top="1440" w:right="1440" w:bottom="1440" w:left="1440" w:header="709" w:footer="709" w:gutter="0"/>
          <w:pgNumType w:fmt="lowerRoman" w:start="1"/>
          <w:cols w:space="708"/>
          <w:docGrid w:linePitch="360"/>
        </w:sect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MARCH 2019</w:t>
      </w:r>
    </w:p>
    <w:p w:rsidR="00715DAF" w:rsidRDefault="00715DAF" w:rsidP="00715DAF">
      <w:pPr>
        <w:pStyle w:val="Heading1"/>
        <w:numPr>
          <w:ilvl w:val="0"/>
          <w:numId w:val="0"/>
        </w:numPr>
        <w:ind w:left="360" w:hanging="360"/>
      </w:pPr>
      <w:bookmarkStart w:id="1" w:name="_Toc205566410"/>
      <w:bookmarkStart w:id="2" w:name="_Toc3281365"/>
    </w:p>
    <w:p w:rsidR="00715DAF" w:rsidRPr="00715DAF" w:rsidRDefault="00715DAF" w:rsidP="00715DAF"/>
    <w:p w:rsidR="00DB2E66" w:rsidRPr="004A0BE3" w:rsidRDefault="00DB2E66" w:rsidP="00E87770">
      <w:pPr>
        <w:pStyle w:val="Heading1"/>
      </w:pPr>
      <w:r w:rsidRPr="004A0BE3">
        <w:t>Introduction</w:t>
      </w:r>
      <w:bookmarkEnd w:id="0"/>
      <w:bookmarkEnd w:id="1"/>
      <w:bookmarkEnd w:id="2"/>
    </w:p>
    <w:p w:rsidR="00DB2E66" w:rsidRDefault="00DB2E66" w:rsidP="00715DAF">
      <w:pPr>
        <w:spacing w:line="360" w:lineRule="auto"/>
        <w:ind w:left="360"/>
        <w:rPr>
          <w:rFonts w:cs="Arial"/>
          <w:u w:val="single"/>
        </w:rPr>
      </w:pPr>
      <w:r>
        <w:rPr>
          <w:rFonts w:cs="Arial"/>
        </w:rPr>
        <w:t>This</w:t>
      </w:r>
      <w:r w:rsidRPr="004A0BE3">
        <w:rPr>
          <w:rFonts w:cs="Arial"/>
        </w:rPr>
        <w:t xml:space="preserve"> </w:t>
      </w:r>
      <w:r w:rsidR="00DF7B0E">
        <w:rPr>
          <w:rFonts w:cs="Arial"/>
        </w:rPr>
        <w:t>request for proposal (RFP)</w:t>
      </w:r>
      <w:r>
        <w:rPr>
          <w:rFonts w:cs="Arial"/>
        </w:rPr>
        <w:t xml:space="preserve"> is for the </w:t>
      </w:r>
      <w:r w:rsidR="00045838">
        <w:rPr>
          <w:rFonts w:cs="Arial"/>
        </w:rPr>
        <w:t>provision</w:t>
      </w:r>
      <w:r w:rsidR="00E314DA">
        <w:rPr>
          <w:rFonts w:cs="Arial"/>
        </w:rPr>
        <w:t xml:space="preserve"> of</w:t>
      </w:r>
      <w:r w:rsidR="008401FB">
        <w:rPr>
          <w:rFonts w:cs="Arial"/>
        </w:rPr>
        <w:t xml:space="preserve"> Microsoft </w:t>
      </w:r>
      <w:r w:rsidR="00E07345">
        <w:rPr>
          <w:rFonts w:cs="Arial"/>
        </w:rPr>
        <w:t xml:space="preserve">Enterprise Agreement </w:t>
      </w:r>
      <w:r w:rsidR="008401FB">
        <w:rPr>
          <w:rFonts w:cs="Arial"/>
        </w:rPr>
        <w:t xml:space="preserve">licensing </w:t>
      </w:r>
      <w:r w:rsidR="00F0191A">
        <w:rPr>
          <w:rFonts w:cs="Arial"/>
        </w:rPr>
        <w:t>to</w:t>
      </w:r>
      <w:r>
        <w:rPr>
          <w:rFonts w:cs="Arial"/>
        </w:rPr>
        <w:t xml:space="preserve"> the </w:t>
      </w:r>
      <w:r w:rsidR="003327EC">
        <w:rPr>
          <w:rFonts w:cs="Arial"/>
        </w:rPr>
        <w:t xml:space="preserve">Southern African Development Community </w:t>
      </w:r>
      <w:r w:rsidR="005D0F24">
        <w:rPr>
          <w:rFonts w:cs="Arial"/>
        </w:rPr>
        <w:t>(</w:t>
      </w:r>
      <w:r w:rsidR="003327EC">
        <w:rPr>
          <w:rFonts w:cs="Arial"/>
        </w:rPr>
        <w:t>SADC</w:t>
      </w:r>
      <w:r w:rsidR="005D0F24">
        <w:rPr>
          <w:rFonts w:cs="Arial"/>
        </w:rPr>
        <w:t xml:space="preserve">) </w:t>
      </w:r>
      <w:r w:rsidRPr="004A0BE3">
        <w:rPr>
          <w:rFonts w:cs="Arial"/>
        </w:rPr>
        <w:t>.</w:t>
      </w:r>
      <w:r w:rsidR="00045838">
        <w:rPr>
          <w:rFonts w:cs="Arial"/>
        </w:rPr>
        <w:t>SADC</w:t>
      </w:r>
      <w:r w:rsidRPr="004A0BE3">
        <w:rPr>
          <w:rFonts w:cs="Arial"/>
        </w:rPr>
        <w:t xml:space="preserve"> seeks a </w:t>
      </w:r>
      <w:r w:rsidR="0034631B">
        <w:rPr>
          <w:rFonts w:cs="Arial"/>
        </w:rPr>
        <w:t xml:space="preserve">local Botswana </w:t>
      </w:r>
      <w:bookmarkStart w:id="3" w:name="_GoBack"/>
      <w:bookmarkEnd w:id="3"/>
      <w:r>
        <w:rPr>
          <w:rFonts w:cs="Arial"/>
        </w:rPr>
        <w:t>supplier</w:t>
      </w:r>
      <w:r w:rsidRPr="004A0BE3">
        <w:rPr>
          <w:rFonts w:cs="Arial"/>
        </w:rPr>
        <w:t xml:space="preserve"> </w:t>
      </w:r>
      <w:r w:rsidR="00050393">
        <w:rPr>
          <w:rFonts w:cs="Arial"/>
        </w:rPr>
        <w:t xml:space="preserve">who is currently a </w:t>
      </w:r>
      <w:r w:rsidR="00050393" w:rsidRPr="00C62F44">
        <w:rPr>
          <w:rFonts w:cs="Arial"/>
          <w:b/>
        </w:rPr>
        <w:t>Microsoft partner</w:t>
      </w:r>
      <w:r w:rsidR="00050393">
        <w:rPr>
          <w:rFonts w:cs="Arial"/>
        </w:rPr>
        <w:t xml:space="preserve"> </w:t>
      </w:r>
      <w:r w:rsidRPr="004A0BE3">
        <w:rPr>
          <w:rFonts w:cs="Arial"/>
        </w:rPr>
        <w:t xml:space="preserve">and the prospective </w:t>
      </w:r>
      <w:r w:rsidR="002367D5">
        <w:rPr>
          <w:rFonts w:cs="Arial"/>
        </w:rPr>
        <w:t>supplier</w:t>
      </w:r>
      <w:r w:rsidRPr="004A0BE3">
        <w:rPr>
          <w:rFonts w:cs="Arial"/>
        </w:rPr>
        <w:t xml:space="preserve"> should </w:t>
      </w:r>
      <w:r w:rsidR="00366EC2">
        <w:rPr>
          <w:rFonts w:cs="Arial"/>
        </w:rPr>
        <w:t>be</w:t>
      </w:r>
      <w:r w:rsidR="008401FB">
        <w:rPr>
          <w:rFonts w:cs="Arial"/>
        </w:rPr>
        <w:t xml:space="preserve"> </w:t>
      </w:r>
      <w:r w:rsidR="00050393">
        <w:rPr>
          <w:rFonts w:cs="Arial"/>
        </w:rPr>
        <w:t xml:space="preserve">authorised by Microsoft to provide </w:t>
      </w:r>
      <w:r w:rsidR="008401FB" w:rsidRPr="00F04189">
        <w:rPr>
          <w:rFonts w:cs="Arial"/>
          <w:b/>
          <w:u w:val="single"/>
        </w:rPr>
        <w:t xml:space="preserve">Microsoft </w:t>
      </w:r>
      <w:r w:rsidR="00050393">
        <w:rPr>
          <w:rFonts w:cs="Arial"/>
          <w:b/>
          <w:u w:val="single"/>
        </w:rPr>
        <w:t>Enterprise Agreement</w:t>
      </w:r>
      <w:r w:rsidR="007854B6">
        <w:rPr>
          <w:rFonts w:cs="Arial"/>
          <w:u w:val="single"/>
        </w:rPr>
        <w:t>.</w:t>
      </w:r>
    </w:p>
    <w:p w:rsidR="00C62F44" w:rsidRPr="00E314DA" w:rsidRDefault="00C62F44" w:rsidP="00715DAF">
      <w:pPr>
        <w:spacing w:line="360" w:lineRule="auto"/>
        <w:ind w:left="360"/>
        <w:rPr>
          <w:rFonts w:cs="Arial"/>
        </w:rPr>
      </w:pPr>
    </w:p>
    <w:p w:rsidR="00DB2E66" w:rsidRPr="004A0BE3" w:rsidRDefault="00DB2E66" w:rsidP="00715DAF">
      <w:pPr>
        <w:pStyle w:val="Heading1"/>
        <w:spacing w:line="360" w:lineRule="auto"/>
      </w:pPr>
      <w:bookmarkStart w:id="4" w:name="_Toc32801904"/>
      <w:bookmarkStart w:id="5" w:name="_Toc205566411"/>
      <w:bookmarkStart w:id="6" w:name="_Toc3281366"/>
      <w:r w:rsidRPr="004A0BE3">
        <w:t>Background</w:t>
      </w:r>
      <w:bookmarkEnd w:id="4"/>
      <w:bookmarkEnd w:id="5"/>
      <w:bookmarkEnd w:id="6"/>
    </w:p>
    <w:p w:rsidR="00DB2E66" w:rsidRDefault="00DB2E66" w:rsidP="00715DAF">
      <w:pPr>
        <w:spacing w:line="360" w:lineRule="auto"/>
        <w:ind w:left="270"/>
        <w:rPr>
          <w:rFonts w:cs="Arial"/>
        </w:rPr>
      </w:pPr>
      <w:r w:rsidRPr="004A0BE3">
        <w:rPr>
          <w:rFonts w:cs="Arial"/>
        </w:rPr>
        <w:t xml:space="preserve">The </w:t>
      </w:r>
      <w:r w:rsidR="003327EC">
        <w:rPr>
          <w:rFonts w:cs="Arial"/>
        </w:rPr>
        <w:t>Southern African Development Community (SADC)</w:t>
      </w:r>
      <w:r w:rsidRPr="004A0BE3">
        <w:rPr>
          <w:rFonts w:cs="Arial"/>
        </w:rPr>
        <w:t xml:space="preserve"> </w:t>
      </w:r>
      <w:bookmarkStart w:id="7" w:name="_Toc32801905"/>
      <w:r w:rsidR="009303D2">
        <w:rPr>
          <w:rFonts w:cs="Arial"/>
        </w:rPr>
        <w:t xml:space="preserve">has </w:t>
      </w:r>
      <w:r w:rsidR="005D0F24">
        <w:rPr>
          <w:rFonts w:cs="Arial"/>
        </w:rPr>
        <w:t xml:space="preserve">its Secretariat </w:t>
      </w:r>
      <w:r w:rsidR="009303D2">
        <w:rPr>
          <w:rFonts w:cs="Arial"/>
        </w:rPr>
        <w:t>in Gaborone</w:t>
      </w:r>
      <w:r w:rsidR="003327EC">
        <w:rPr>
          <w:rFonts w:cs="Arial"/>
        </w:rPr>
        <w:t>, Botswana</w:t>
      </w:r>
      <w:r w:rsidR="009303D2">
        <w:rPr>
          <w:rFonts w:cs="Arial"/>
        </w:rPr>
        <w:t xml:space="preserve"> with approximately </w:t>
      </w:r>
      <w:r w:rsidR="00050393">
        <w:rPr>
          <w:rFonts w:cs="Arial"/>
        </w:rPr>
        <w:t>3</w:t>
      </w:r>
      <w:r w:rsidR="00E07345">
        <w:rPr>
          <w:rFonts w:cs="Arial"/>
        </w:rPr>
        <w:t>00 staff</w:t>
      </w:r>
      <w:r w:rsidR="003327EC">
        <w:rPr>
          <w:rFonts w:cs="Arial"/>
        </w:rPr>
        <w:t xml:space="preserve"> members</w:t>
      </w:r>
      <w:r w:rsidR="009303D2">
        <w:rPr>
          <w:rFonts w:cs="Arial"/>
        </w:rPr>
        <w:t xml:space="preserve">. </w:t>
      </w:r>
    </w:p>
    <w:p w:rsidR="00050393" w:rsidRDefault="00050393" w:rsidP="00715DAF">
      <w:pPr>
        <w:spacing w:line="360" w:lineRule="auto"/>
        <w:ind w:left="270"/>
        <w:rPr>
          <w:rFonts w:cs="Arial"/>
        </w:rPr>
      </w:pPr>
    </w:p>
    <w:p w:rsidR="00DB2E66" w:rsidRDefault="003327EC" w:rsidP="00715DAF">
      <w:pPr>
        <w:spacing w:line="360" w:lineRule="auto"/>
        <w:ind w:left="270"/>
        <w:rPr>
          <w:rFonts w:cs="Arial"/>
        </w:rPr>
      </w:pPr>
      <w:r>
        <w:rPr>
          <w:rFonts w:cs="Arial"/>
        </w:rPr>
        <w:t>The SADC Secretariat</w:t>
      </w:r>
      <w:r w:rsidR="004C7D87">
        <w:rPr>
          <w:rFonts w:cs="Arial"/>
        </w:rPr>
        <w:t xml:space="preserve"> uses Microsoft products from the operating system down to the office software.</w:t>
      </w:r>
      <w:r w:rsidR="005D0F24">
        <w:rPr>
          <w:rFonts w:cs="Arial"/>
        </w:rPr>
        <w:t xml:space="preserve"> The Secretariat seeks to </w:t>
      </w:r>
      <w:r w:rsidR="00050393">
        <w:rPr>
          <w:rFonts w:cs="Arial"/>
        </w:rPr>
        <w:t xml:space="preserve">renew its Microsoft </w:t>
      </w:r>
      <w:r w:rsidR="005D0F24">
        <w:rPr>
          <w:rFonts w:cs="Arial"/>
        </w:rPr>
        <w:t xml:space="preserve">Enterprise </w:t>
      </w:r>
      <w:r w:rsidR="00050393">
        <w:rPr>
          <w:rFonts w:cs="Arial"/>
        </w:rPr>
        <w:t>Agreement</w:t>
      </w:r>
      <w:r w:rsidR="005D0F24">
        <w:rPr>
          <w:rFonts w:cs="Arial"/>
        </w:rPr>
        <w:t>. It also seeks a partner who will be proactive and serve as a valuable partner in the administration of the licensing agreement.</w:t>
      </w:r>
    </w:p>
    <w:p w:rsidR="00DB2E66" w:rsidRDefault="00DB2E66" w:rsidP="00715DAF">
      <w:pPr>
        <w:spacing w:line="360" w:lineRule="auto"/>
        <w:ind w:left="270"/>
        <w:rPr>
          <w:rFonts w:cs="Arial"/>
        </w:rPr>
      </w:pPr>
    </w:p>
    <w:p w:rsidR="002367D5" w:rsidRDefault="005D0F24" w:rsidP="00715DAF">
      <w:pPr>
        <w:spacing w:line="360" w:lineRule="auto"/>
        <w:ind w:left="270"/>
        <w:rPr>
          <w:rFonts w:cs="Arial"/>
        </w:rPr>
      </w:pPr>
      <w:r>
        <w:rPr>
          <w:rFonts w:cs="Arial"/>
        </w:rPr>
        <w:t>The Secretariat</w:t>
      </w:r>
      <w:r w:rsidR="00DB2E66">
        <w:rPr>
          <w:rFonts w:cs="Arial"/>
        </w:rPr>
        <w:t xml:space="preserve"> </w:t>
      </w:r>
      <w:r w:rsidR="00366EC2">
        <w:rPr>
          <w:rFonts w:cs="Arial"/>
        </w:rPr>
        <w:t>seeks</w:t>
      </w:r>
      <w:r w:rsidR="00DB2E66">
        <w:rPr>
          <w:rFonts w:cs="Arial"/>
        </w:rPr>
        <w:t xml:space="preserve"> to implement a</w:t>
      </w:r>
      <w:r w:rsidR="002367D5">
        <w:rPr>
          <w:rFonts w:cs="Arial"/>
        </w:rPr>
        <w:t xml:space="preserve"> structured Microsoft licensing that will help with easy administration of licenses </w:t>
      </w:r>
      <w:r w:rsidR="00591BDC">
        <w:rPr>
          <w:rFonts w:cs="Arial"/>
        </w:rPr>
        <w:t>and give</w:t>
      </w:r>
      <w:r>
        <w:rPr>
          <w:rFonts w:cs="Arial"/>
        </w:rPr>
        <w:t xml:space="preserve"> the Secretariat</w:t>
      </w:r>
      <w:r w:rsidR="002367D5">
        <w:rPr>
          <w:rFonts w:cs="Arial"/>
        </w:rPr>
        <w:t xml:space="preserve"> any other benefits that come with the </w:t>
      </w:r>
      <w:r w:rsidR="00366EC2">
        <w:rPr>
          <w:rFonts w:cs="Arial"/>
        </w:rPr>
        <w:t>enterprise agreement</w:t>
      </w:r>
      <w:r w:rsidR="002367D5">
        <w:rPr>
          <w:rFonts w:cs="Arial"/>
        </w:rPr>
        <w:t>.</w:t>
      </w:r>
      <w:r w:rsidR="001A5149">
        <w:rPr>
          <w:rFonts w:cs="Arial"/>
        </w:rPr>
        <w:t xml:space="preserve"> Microsoft Enterprise Agreement run for a three (3) year period with the total contract cost paid annually over the three year period.</w:t>
      </w:r>
    </w:p>
    <w:bookmarkEnd w:id="7"/>
    <w:p w:rsidR="00DB2E66" w:rsidRDefault="00DB2E66" w:rsidP="00715DAF">
      <w:pPr>
        <w:spacing w:line="360" w:lineRule="auto"/>
        <w:rPr>
          <w:rFonts w:cs="Arial"/>
          <w:sz w:val="24"/>
        </w:rPr>
      </w:pPr>
    </w:p>
    <w:p w:rsidR="00DB2E66" w:rsidRPr="00E74C76" w:rsidRDefault="00DB2E66" w:rsidP="00715DAF">
      <w:pPr>
        <w:pStyle w:val="Heading1"/>
        <w:spacing w:line="360" w:lineRule="auto"/>
      </w:pPr>
      <w:bookmarkStart w:id="8" w:name="_Toc205566414"/>
      <w:bookmarkStart w:id="9" w:name="_Toc3281367"/>
      <w:r>
        <w:t>terms of reference</w:t>
      </w:r>
      <w:bookmarkEnd w:id="8"/>
      <w:bookmarkEnd w:id="9"/>
    </w:p>
    <w:p w:rsidR="00DB2E66" w:rsidRPr="007B5CCD" w:rsidRDefault="00DB2E66" w:rsidP="00715DAF">
      <w:pPr>
        <w:pStyle w:val="BodyText"/>
        <w:spacing w:line="360" w:lineRule="auto"/>
        <w:ind w:left="360"/>
        <w:rPr>
          <w:rFonts w:ascii="Arial" w:hAnsi="Arial" w:cs="Arial"/>
          <w:lang w:val="en-GB"/>
        </w:rPr>
      </w:pPr>
      <w:r w:rsidRPr="004A0BE3">
        <w:rPr>
          <w:rFonts w:ascii="Arial" w:hAnsi="Arial" w:cs="Arial"/>
          <w:lang w:val="en-GB"/>
        </w:rPr>
        <w:t xml:space="preserve">The </w:t>
      </w:r>
      <w:r w:rsidR="00050393">
        <w:rPr>
          <w:rFonts w:ascii="Arial" w:hAnsi="Arial" w:cs="Arial"/>
          <w:lang w:val="en-GB"/>
        </w:rPr>
        <w:t>bidder</w:t>
      </w:r>
      <w:r>
        <w:rPr>
          <w:rFonts w:ascii="Arial" w:hAnsi="Arial" w:cs="Arial"/>
          <w:lang w:val="en-GB"/>
        </w:rPr>
        <w:t xml:space="preserve"> </w:t>
      </w:r>
      <w:r w:rsidR="007854B6">
        <w:rPr>
          <w:rFonts w:ascii="Arial" w:hAnsi="Arial" w:cs="Arial"/>
          <w:lang w:val="en-GB"/>
        </w:rPr>
        <w:t>is</w:t>
      </w:r>
      <w:r w:rsidRPr="004A0BE3">
        <w:rPr>
          <w:rFonts w:ascii="Arial" w:hAnsi="Arial" w:cs="Arial"/>
          <w:lang w:val="en-GB"/>
        </w:rPr>
        <w:t xml:space="preserve"> required to </w:t>
      </w:r>
      <w:r>
        <w:rPr>
          <w:rFonts w:ascii="Arial" w:hAnsi="Arial" w:cs="Arial"/>
          <w:lang w:val="en-GB"/>
        </w:rPr>
        <w:t>provide the services in accordance with the following Terms of Reference.</w:t>
      </w:r>
    </w:p>
    <w:p w:rsidR="00DB2E66" w:rsidRDefault="00DB2E66" w:rsidP="00715DAF">
      <w:pPr>
        <w:numPr>
          <w:ilvl w:val="0"/>
          <w:numId w:val="9"/>
        </w:numPr>
        <w:spacing w:line="360" w:lineRule="auto"/>
        <w:rPr>
          <w:rFonts w:cs="Arial"/>
          <w:szCs w:val="22"/>
        </w:rPr>
      </w:pPr>
      <w:r w:rsidRPr="00DF7B0E">
        <w:rPr>
          <w:rFonts w:cs="Arial"/>
          <w:szCs w:val="22"/>
        </w:rPr>
        <w:t xml:space="preserve">Provide the </w:t>
      </w:r>
      <w:r w:rsidR="00DF7B0E" w:rsidRPr="00DF7B0E">
        <w:rPr>
          <w:rFonts w:cs="Arial"/>
          <w:szCs w:val="22"/>
        </w:rPr>
        <w:t>cost for Enterprise Agreement  for the following required software</w:t>
      </w:r>
      <w:r w:rsidR="00045838">
        <w:rPr>
          <w:rFonts w:cs="Arial"/>
          <w:szCs w:val="22"/>
        </w:rPr>
        <w:t>:</w:t>
      </w:r>
    </w:p>
    <w:p w:rsidR="000F7902" w:rsidRDefault="000F7902" w:rsidP="000F7902">
      <w:pPr>
        <w:spacing w:line="240" w:lineRule="auto"/>
        <w:rPr>
          <w:rFonts w:cs="Arial"/>
          <w:szCs w:val="22"/>
        </w:rPr>
      </w:pPr>
    </w:p>
    <w:p w:rsidR="000F7902" w:rsidRDefault="000F7902" w:rsidP="000F7902">
      <w:pPr>
        <w:spacing w:line="240" w:lineRule="auto"/>
        <w:rPr>
          <w:rFonts w:cs="Arial"/>
          <w:szCs w:val="22"/>
        </w:rPr>
      </w:pPr>
    </w:p>
    <w:p w:rsidR="000F7902" w:rsidRDefault="000F7902" w:rsidP="000F7902">
      <w:pPr>
        <w:spacing w:line="240" w:lineRule="auto"/>
        <w:rPr>
          <w:rFonts w:cs="Arial"/>
          <w:szCs w:val="22"/>
        </w:rPr>
      </w:pPr>
    </w:p>
    <w:p w:rsidR="000F7902" w:rsidRDefault="000F7902" w:rsidP="000F7902">
      <w:pPr>
        <w:spacing w:line="240" w:lineRule="auto"/>
        <w:rPr>
          <w:rFonts w:cs="Arial"/>
          <w:szCs w:val="22"/>
        </w:rPr>
      </w:pPr>
    </w:p>
    <w:p w:rsidR="000F7902" w:rsidRDefault="000F7902" w:rsidP="000F7902">
      <w:pPr>
        <w:spacing w:line="240" w:lineRule="auto"/>
        <w:rPr>
          <w:rFonts w:cs="Arial"/>
          <w:szCs w:val="22"/>
        </w:rPr>
      </w:pPr>
    </w:p>
    <w:p w:rsidR="000F7902" w:rsidRDefault="000F7902" w:rsidP="000F7902">
      <w:pPr>
        <w:spacing w:line="240" w:lineRule="auto"/>
        <w:rPr>
          <w:rFonts w:cs="Arial"/>
          <w:szCs w:val="22"/>
        </w:rPr>
      </w:pPr>
    </w:p>
    <w:p w:rsidR="000F7902" w:rsidRDefault="000F7902" w:rsidP="000F7902">
      <w:pPr>
        <w:spacing w:line="240" w:lineRule="auto"/>
        <w:rPr>
          <w:rFonts w:cs="Arial"/>
          <w:szCs w:val="22"/>
        </w:rPr>
      </w:pPr>
    </w:p>
    <w:p w:rsidR="000F7902" w:rsidRDefault="000F7902" w:rsidP="000F7902">
      <w:pPr>
        <w:spacing w:line="240" w:lineRule="auto"/>
        <w:rPr>
          <w:rFonts w:cs="Arial"/>
          <w:szCs w:val="22"/>
        </w:rPr>
      </w:pPr>
    </w:p>
    <w:p w:rsidR="000F7902" w:rsidRDefault="000F7902" w:rsidP="000F7902">
      <w:pPr>
        <w:spacing w:line="240" w:lineRule="auto"/>
        <w:rPr>
          <w:rFonts w:cs="Arial"/>
          <w:szCs w:val="22"/>
        </w:rPr>
      </w:pPr>
    </w:p>
    <w:p w:rsidR="000F7902" w:rsidRDefault="000F7902" w:rsidP="000F7902">
      <w:pPr>
        <w:spacing w:line="240" w:lineRule="auto"/>
        <w:rPr>
          <w:rFonts w:cs="Arial"/>
          <w:szCs w:val="22"/>
        </w:rPr>
      </w:pPr>
    </w:p>
    <w:p w:rsidR="000F7902" w:rsidRDefault="000F7902" w:rsidP="000F7902">
      <w:pPr>
        <w:spacing w:line="240" w:lineRule="auto"/>
        <w:rPr>
          <w:rFonts w:cs="Arial"/>
          <w:szCs w:val="2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4395"/>
        <w:gridCol w:w="960"/>
        <w:gridCol w:w="2016"/>
      </w:tblGrid>
      <w:tr w:rsidR="000403C7" w:rsidRPr="000F7902" w:rsidTr="00715DAF">
        <w:trPr>
          <w:trHeight w:val="30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</w:p>
        </w:tc>
      </w:tr>
      <w:tr w:rsidR="000403C7" w:rsidRPr="000F7902" w:rsidTr="00715DA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  <w:lastRenderedPageBreak/>
              <w:t>TERM OF AGREEMENT: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  <w:t>3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</w:p>
        </w:tc>
      </w:tr>
      <w:tr w:rsidR="000403C7" w:rsidRPr="000F7902" w:rsidTr="00715DA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  <w:t>PAYMENT SCHEDULE: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  <w:t>ANNUAL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</w:p>
        </w:tc>
      </w:tr>
      <w:tr w:rsidR="000403C7" w:rsidRPr="000F7902" w:rsidTr="00715DA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  <w:t>BILLING CURRENCY: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  <w:t>USD</w:t>
            </w:r>
            <w:r w:rsidR="00715DAF"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  <w:t xml:space="preserve"> (VAT EXCLUSIVE)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</w:p>
        </w:tc>
      </w:tr>
      <w:tr w:rsidR="000403C7" w:rsidRPr="000F7902" w:rsidTr="00DC4ADB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</w:tr>
      <w:tr w:rsidR="000403C7" w:rsidRPr="000F7902" w:rsidTr="00DC4AD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FFFFFF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b/>
                <w:bCs/>
                <w:color w:val="FFFFFF"/>
                <w:szCs w:val="22"/>
                <w:lang w:val="en-ZA" w:eastAsia="en-ZA"/>
              </w:rPr>
              <w:t>SKU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FFFFFF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b/>
                <w:bCs/>
                <w:color w:val="FFFFFF"/>
                <w:szCs w:val="22"/>
                <w:lang w:val="en-ZA" w:eastAsia="en-ZA"/>
              </w:rPr>
              <w:t>Description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FFFFFF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b/>
                <w:bCs/>
                <w:color w:val="FFFFFF"/>
                <w:szCs w:val="22"/>
                <w:lang w:val="en-ZA" w:eastAsia="en-ZA"/>
              </w:rPr>
              <w:t>Qty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FFFFFF"/>
                <w:szCs w:val="22"/>
                <w:lang w:val="en-ZA" w:eastAsia="en-ZA"/>
              </w:rPr>
            </w:pPr>
          </w:p>
        </w:tc>
      </w:tr>
      <w:tr w:rsidR="000403C7" w:rsidRPr="000F7902" w:rsidTr="00DC4ADB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  <w:t>Section 1: On premise Products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  <w:t>Cost</w:t>
            </w:r>
            <w:r w:rsidR="00715DAF"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  <w:t xml:space="preserve"> (Please fill)</w:t>
            </w:r>
          </w:p>
        </w:tc>
      </w:tr>
      <w:tr w:rsidR="000403C7" w:rsidRPr="000F7902" w:rsidTr="00DC4AD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</w:tr>
      <w:tr w:rsidR="000403C7" w:rsidRPr="000F7902" w:rsidTr="00DC4AD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77D-00110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proofErr w:type="spellStart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VSProSubMSDN</w:t>
            </w:r>
            <w:proofErr w:type="spellEnd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 xml:space="preserve"> ALNG </w:t>
            </w:r>
            <w:proofErr w:type="spellStart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LicSAPk</w:t>
            </w:r>
            <w:proofErr w:type="spellEnd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 xml:space="preserve"> MVL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</w:p>
        </w:tc>
      </w:tr>
      <w:tr w:rsidR="000403C7" w:rsidRPr="000F7902" w:rsidTr="00DC4AD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9GA-00308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proofErr w:type="spellStart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CISSteStdCore</w:t>
            </w:r>
            <w:proofErr w:type="spellEnd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 xml:space="preserve"> ALNG </w:t>
            </w:r>
            <w:proofErr w:type="spellStart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LicSAPk</w:t>
            </w:r>
            <w:proofErr w:type="spellEnd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 xml:space="preserve"> MVL 16Lic CoreLic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</w:p>
        </w:tc>
      </w:tr>
      <w:tr w:rsidR="000403C7" w:rsidRPr="000F7902" w:rsidTr="00DC4AD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7JQ-00341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proofErr w:type="spellStart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SQLSvrEntCore</w:t>
            </w:r>
            <w:proofErr w:type="spellEnd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 xml:space="preserve"> ALNG </w:t>
            </w:r>
            <w:proofErr w:type="spellStart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LicSAPk</w:t>
            </w:r>
            <w:proofErr w:type="spellEnd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 xml:space="preserve"> MVL 2Lic CoreLic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</w:p>
        </w:tc>
      </w:tr>
      <w:tr w:rsidR="000403C7" w:rsidRPr="000F7902" w:rsidTr="00DC4AD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</w:tr>
      <w:tr w:rsidR="000403C7" w:rsidRPr="000F7902" w:rsidTr="00DC4AD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  <w:t>Section 2 Online Services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b/>
                <w:bCs/>
                <w:color w:val="000000"/>
                <w:szCs w:val="22"/>
                <w:lang w:val="en-ZA" w:eastAsia="en-Z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</w:tr>
      <w:tr w:rsidR="000403C7" w:rsidRPr="000F7902" w:rsidTr="00DC4AD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</w:tr>
      <w:tr w:rsidR="000403C7" w:rsidRPr="000F7902" w:rsidTr="00DC4AD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AAD-33204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 xml:space="preserve">M365 E3 Unified </w:t>
            </w:r>
            <w:proofErr w:type="spellStart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ShrdSvr</w:t>
            </w:r>
            <w:proofErr w:type="spellEnd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 xml:space="preserve"> ALNG </w:t>
            </w:r>
            <w:proofErr w:type="spellStart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SubsVL</w:t>
            </w:r>
            <w:proofErr w:type="spellEnd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 xml:space="preserve"> MVL </w:t>
            </w:r>
            <w:proofErr w:type="spellStart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PerUsr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300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</w:p>
        </w:tc>
      </w:tr>
      <w:tr w:rsidR="000403C7" w:rsidRPr="000F7902" w:rsidTr="00DC4AD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9K3-00002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 xml:space="preserve">VisioOnlnP2FromSA </w:t>
            </w:r>
            <w:proofErr w:type="spellStart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ShrdSvr</w:t>
            </w:r>
            <w:proofErr w:type="spellEnd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 xml:space="preserve"> ALNG </w:t>
            </w:r>
            <w:proofErr w:type="spellStart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SubsVL</w:t>
            </w:r>
            <w:proofErr w:type="spellEnd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 xml:space="preserve"> MVL </w:t>
            </w:r>
            <w:proofErr w:type="spellStart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PerUsr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</w:p>
        </w:tc>
      </w:tr>
      <w:tr w:rsidR="000403C7" w:rsidRPr="000F7902" w:rsidTr="00DC4AD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7MK-00002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proofErr w:type="spellStart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ProjOnlnProfFromSA</w:t>
            </w:r>
            <w:proofErr w:type="spellEnd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 xml:space="preserve"> </w:t>
            </w:r>
            <w:proofErr w:type="spellStart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ShrdSvr</w:t>
            </w:r>
            <w:proofErr w:type="spellEnd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 xml:space="preserve"> ALNG </w:t>
            </w:r>
            <w:proofErr w:type="spellStart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SubsVL</w:t>
            </w:r>
            <w:proofErr w:type="spellEnd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 xml:space="preserve"> MVL </w:t>
            </w:r>
            <w:proofErr w:type="spellStart"/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PerUsr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r w:rsidRPr="000F7902">
              <w:rPr>
                <w:rFonts w:ascii="Calibri" w:hAnsi="Calibri"/>
                <w:color w:val="000000"/>
                <w:szCs w:val="22"/>
                <w:lang w:val="en-ZA" w:eastAsia="en-ZA"/>
              </w:rPr>
              <w:t>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</w:p>
        </w:tc>
      </w:tr>
      <w:tr w:rsidR="00751114" w:rsidRPr="000F7902" w:rsidTr="00DC4AD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:rsidR="00751114" w:rsidRPr="000F7902" w:rsidRDefault="00751114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:rsidR="00751114" w:rsidRPr="000F7902" w:rsidRDefault="00751114" w:rsidP="00751114">
            <w:pPr>
              <w:spacing w:line="240" w:lineRule="auto"/>
              <w:jc w:val="righ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  <w:r>
              <w:rPr>
                <w:rFonts w:ascii="Calibri" w:hAnsi="Calibri"/>
                <w:b/>
                <w:color w:val="000000"/>
                <w:szCs w:val="22"/>
                <w:lang w:val="en-ZA" w:eastAsia="en-ZA"/>
              </w:rPr>
              <w:t xml:space="preserve">            </w:t>
            </w:r>
            <w:r w:rsidRPr="000403C7">
              <w:rPr>
                <w:rFonts w:ascii="Calibri" w:hAnsi="Calibri"/>
                <w:b/>
                <w:color w:val="000000"/>
                <w:szCs w:val="22"/>
                <w:lang w:val="en-ZA" w:eastAsia="en-ZA"/>
              </w:rPr>
              <w:t>Total Annual Cost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</w:tcPr>
          <w:p w:rsidR="00751114" w:rsidRPr="000F7902" w:rsidRDefault="00751114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</w:p>
        </w:tc>
      </w:tr>
      <w:tr w:rsidR="000403C7" w:rsidRPr="000F7902" w:rsidTr="00DC4ADB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Calibri" w:hAnsi="Calibri"/>
                <w:color w:val="000000"/>
                <w:szCs w:val="22"/>
                <w:lang w:val="en-ZA" w:eastAsia="en-Z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3C7" w:rsidRPr="000F7902" w:rsidRDefault="000403C7" w:rsidP="000F7902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  <w:lang w:val="en-ZA" w:eastAsia="en-ZA"/>
              </w:rPr>
            </w:pPr>
          </w:p>
        </w:tc>
      </w:tr>
    </w:tbl>
    <w:p w:rsidR="00E314DA" w:rsidRDefault="00E314DA" w:rsidP="00E314DA">
      <w:pPr>
        <w:spacing w:line="240" w:lineRule="auto"/>
        <w:ind w:left="720"/>
        <w:rPr>
          <w:rFonts w:cs="Arial"/>
          <w:szCs w:val="22"/>
        </w:rPr>
      </w:pPr>
    </w:p>
    <w:p w:rsidR="000F7902" w:rsidRPr="00DF7B0E" w:rsidRDefault="000F7902" w:rsidP="00E314DA">
      <w:pPr>
        <w:spacing w:line="240" w:lineRule="auto"/>
        <w:ind w:left="720"/>
        <w:rPr>
          <w:rFonts w:cs="Arial"/>
          <w:szCs w:val="22"/>
        </w:rPr>
      </w:pPr>
    </w:p>
    <w:p w:rsidR="00DB2E66" w:rsidRDefault="00DB2E66" w:rsidP="00DB2E66">
      <w:pPr>
        <w:spacing w:line="240" w:lineRule="auto"/>
        <w:rPr>
          <w:rFonts w:cs="Arial"/>
          <w:szCs w:val="22"/>
        </w:rPr>
      </w:pPr>
    </w:p>
    <w:p w:rsidR="00DB2E66" w:rsidRDefault="00DF7B0E" w:rsidP="00DB2E66">
      <w:pPr>
        <w:numPr>
          <w:ilvl w:val="0"/>
          <w:numId w:val="9"/>
        </w:num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The bidder shall facilitate the signing of the </w:t>
      </w:r>
      <w:r w:rsidR="000B4698">
        <w:rPr>
          <w:rFonts w:cs="Arial"/>
          <w:szCs w:val="22"/>
        </w:rPr>
        <w:t>Enterprise Agreement</w:t>
      </w:r>
      <w:r>
        <w:rPr>
          <w:rFonts w:cs="Arial"/>
          <w:szCs w:val="22"/>
        </w:rPr>
        <w:t xml:space="preserve"> licensing </w:t>
      </w:r>
      <w:r w:rsidR="000B4698">
        <w:rPr>
          <w:rFonts w:cs="Arial"/>
          <w:szCs w:val="22"/>
        </w:rPr>
        <w:t>with</w:t>
      </w:r>
      <w:r>
        <w:rPr>
          <w:rFonts w:cs="Arial"/>
          <w:szCs w:val="22"/>
        </w:rPr>
        <w:t xml:space="preserve"> Microsoft.</w:t>
      </w:r>
    </w:p>
    <w:p w:rsidR="005D0F24" w:rsidRPr="00614312" w:rsidRDefault="00DB2E66" w:rsidP="00614312">
      <w:pPr>
        <w:pStyle w:val="BodyText"/>
        <w:numPr>
          <w:ilvl w:val="0"/>
          <w:numId w:val="9"/>
        </w:numPr>
        <w:spacing w:after="0" w:line="360" w:lineRule="auto"/>
        <w:rPr>
          <w:rFonts w:ascii="Arial" w:hAnsi="Arial" w:cs="Arial"/>
          <w:spacing w:val="0"/>
          <w:szCs w:val="22"/>
          <w:lang w:val="en-GB"/>
        </w:rPr>
      </w:pPr>
      <w:r w:rsidRPr="00614312">
        <w:rPr>
          <w:rFonts w:ascii="Arial" w:hAnsi="Arial" w:cs="Arial"/>
          <w:spacing w:val="0"/>
          <w:szCs w:val="22"/>
          <w:lang w:val="en-GB"/>
        </w:rPr>
        <w:t xml:space="preserve">The </w:t>
      </w:r>
      <w:r w:rsidR="00DF7B0E" w:rsidRPr="00614312">
        <w:rPr>
          <w:rFonts w:ascii="Arial" w:hAnsi="Arial" w:cs="Arial"/>
          <w:spacing w:val="0"/>
          <w:szCs w:val="22"/>
          <w:lang w:val="en-GB"/>
        </w:rPr>
        <w:t>bidder</w:t>
      </w:r>
      <w:r w:rsidRPr="00614312">
        <w:rPr>
          <w:rFonts w:ascii="Arial" w:hAnsi="Arial" w:cs="Arial"/>
          <w:spacing w:val="0"/>
          <w:szCs w:val="22"/>
          <w:lang w:val="en-GB"/>
        </w:rPr>
        <w:t xml:space="preserve"> shall </w:t>
      </w:r>
      <w:r w:rsidR="002367D5" w:rsidRPr="00614312">
        <w:rPr>
          <w:rFonts w:ascii="Arial" w:hAnsi="Arial" w:cs="Arial"/>
          <w:spacing w:val="0"/>
          <w:szCs w:val="22"/>
          <w:lang w:val="en-GB"/>
        </w:rPr>
        <w:t xml:space="preserve">clearly indicate the support that will be provided with </w:t>
      </w:r>
      <w:r w:rsidR="00113386">
        <w:rPr>
          <w:rFonts w:ascii="Arial" w:hAnsi="Arial" w:cs="Arial"/>
          <w:spacing w:val="0"/>
          <w:szCs w:val="22"/>
          <w:lang w:val="en-GB"/>
        </w:rPr>
        <w:t>the Enterprise Agreement proposal</w:t>
      </w:r>
      <w:r w:rsidR="007B5CCD" w:rsidRPr="00614312">
        <w:rPr>
          <w:rFonts w:ascii="Arial" w:hAnsi="Arial" w:cs="Arial"/>
          <w:spacing w:val="0"/>
          <w:szCs w:val="22"/>
          <w:lang w:val="en-GB"/>
        </w:rPr>
        <w:t>.</w:t>
      </w:r>
    </w:p>
    <w:p w:rsidR="00DB2E66" w:rsidRDefault="005D0F24" w:rsidP="00050393">
      <w:pPr>
        <w:pStyle w:val="BodyText"/>
        <w:numPr>
          <w:ilvl w:val="0"/>
          <w:numId w:val="9"/>
        </w:numPr>
        <w:spacing w:after="0" w:line="360" w:lineRule="auto"/>
        <w:ind w:left="1097"/>
        <w:rPr>
          <w:rFonts w:ascii="Arial" w:hAnsi="Arial" w:cs="Arial"/>
          <w:spacing w:val="0"/>
          <w:szCs w:val="22"/>
          <w:lang w:val="en-GB"/>
        </w:rPr>
      </w:pPr>
      <w:r w:rsidRPr="00614312">
        <w:rPr>
          <w:rFonts w:ascii="Arial" w:hAnsi="Arial" w:cs="Arial"/>
          <w:spacing w:val="0"/>
          <w:szCs w:val="22"/>
          <w:lang w:val="en-GB"/>
        </w:rPr>
        <w:t xml:space="preserve">The bidder should clearly outline all the benefits </w:t>
      </w:r>
      <w:r w:rsidR="00A92D43">
        <w:rPr>
          <w:rFonts w:ascii="Arial" w:hAnsi="Arial" w:cs="Arial"/>
          <w:spacing w:val="0"/>
          <w:szCs w:val="22"/>
          <w:lang w:val="en-GB"/>
        </w:rPr>
        <w:t xml:space="preserve">associated </w:t>
      </w:r>
      <w:r w:rsidRPr="00614312">
        <w:rPr>
          <w:rFonts w:ascii="Arial" w:hAnsi="Arial" w:cs="Arial"/>
          <w:spacing w:val="0"/>
          <w:szCs w:val="22"/>
          <w:lang w:val="en-GB"/>
        </w:rPr>
        <w:t xml:space="preserve">with the agreement </w:t>
      </w:r>
      <w:r w:rsidR="00E30B1E">
        <w:rPr>
          <w:rFonts w:ascii="Arial" w:hAnsi="Arial" w:cs="Arial"/>
          <w:spacing w:val="0"/>
          <w:szCs w:val="22"/>
          <w:lang w:val="en-GB"/>
        </w:rPr>
        <w:t xml:space="preserve">(software assurance, training vouchers </w:t>
      </w:r>
      <w:r w:rsidR="008F78F0">
        <w:rPr>
          <w:rFonts w:ascii="Arial" w:hAnsi="Arial" w:cs="Arial"/>
          <w:spacing w:val="0"/>
          <w:szCs w:val="22"/>
          <w:lang w:val="en-GB"/>
        </w:rPr>
        <w:t>etc.</w:t>
      </w:r>
      <w:r w:rsidR="00E30B1E">
        <w:rPr>
          <w:rFonts w:ascii="Arial" w:hAnsi="Arial" w:cs="Arial"/>
          <w:spacing w:val="0"/>
          <w:szCs w:val="22"/>
          <w:lang w:val="en-GB"/>
        </w:rPr>
        <w:t xml:space="preserve">) </w:t>
      </w:r>
      <w:r w:rsidRPr="00614312">
        <w:rPr>
          <w:rFonts w:ascii="Arial" w:hAnsi="Arial" w:cs="Arial"/>
          <w:spacing w:val="0"/>
          <w:szCs w:val="22"/>
          <w:lang w:val="en-GB"/>
        </w:rPr>
        <w:t xml:space="preserve">and outline how they will be </w:t>
      </w:r>
      <w:r w:rsidR="00614312" w:rsidRPr="00614312">
        <w:rPr>
          <w:rFonts w:ascii="Arial" w:hAnsi="Arial" w:cs="Arial"/>
          <w:spacing w:val="0"/>
          <w:szCs w:val="22"/>
          <w:lang w:val="en-GB"/>
        </w:rPr>
        <w:t>consumed during each financial year.</w:t>
      </w:r>
    </w:p>
    <w:p w:rsidR="00050393" w:rsidRPr="00F3762A" w:rsidRDefault="00050393" w:rsidP="005C2E76">
      <w:pPr>
        <w:pStyle w:val="BodyText"/>
        <w:numPr>
          <w:ilvl w:val="0"/>
          <w:numId w:val="9"/>
        </w:numPr>
        <w:spacing w:after="0" w:line="360" w:lineRule="auto"/>
        <w:ind w:left="1097"/>
        <w:rPr>
          <w:rFonts w:ascii="Arial" w:hAnsi="Arial" w:cs="Arial"/>
          <w:spacing w:val="0"/>
          <w:szCs w:val="22"/>
          <w:lang w:val="en-GB"/>
        </w:rPr>
      </w:pPr>
      <w:r w:rsidRPr="00050393">
        <w:rPr>
          <w:rFonts w:ascii="Arial" w:hAnsi="Arial" w:cs="Arial"/>
          <w:spacing w:val="0"/>
          <w:szCs w:val="22"/>
          <w:lang w:val="en-GB"/>
        </w:rPr>
        <w:t xml:space="preserve"> </w:t>
      </w:r>
      <w:r w:rsidR="00DB2E66" w:rsidRPr="00F3762A">
        <w:rPr>
          <w:rFonts w:ascii="Arial" w:hAnsi="Arial" w:cs="Arial"/>
          <w:spacing w:val="0"/>
          <w:szCs w:val="22"/>
          <w:lang w:val="en-GB"/>
        </w:rPr>
        <w:t xml:space="preserve">The </w:t>
      </w:r>
      <w:r w:rsidR="00871842" w:rsidRPr="00F3762A">
        <w:rPr>
          <w:rFonts w:ascii="Arial" w:hAnsi="Arial" w:cs="Arial"/>
          <w:spacing w:val="0"/>
          <w:szCs w:val="22"/>
          <w:lang w:val="en-GB"/>
        </w:rPr>
        <w:t>Bidder</w:t>
      </w:r>
      <w:r w:rsidR="00DB2E66" w:rsidRPr="00F3762A">
        <w:rPr>
          <w:rFonts w:ascii="Arial" w:hAnsi="Arial" w:cs="Arial"/>
          <w:spacing w:val="0"/>
          <w:szCs w:val="22"/>
          <w:lang w:val="en-GB"/>
        </w:rPr>
        <w:t xml:space="preserve"> should respond fully to each of the requirements described in the terms of reference</w:t>
      </w:r>
      <w:r w:rsidR="007854B6">
        <w:rPr>
          <w:rFonts w:ascii="Arial" w:hAnsi="Arial" w:cs="Arial"/>
          <w:spacing w:val="0"/>
          <w:szCs w:val="22"/>
          <w:lang w:val="en-GB"/>
        </w:rPr>
        <w:t>.</w:t>
      </w:r>
    </w:p>
    <w:p w:rsidR="00050393" w:rsidRPr="00F3762A" w:rsidRDefault="00050393" w:rsidP="005C2E76">
      <w:pPr>
        <w:pStyle w:val="BodyText"/>
        <w:numPr>
          <w:ilvl w:val="0"/>
          <w:numId w:val="9"/>
        </w:numPr>
        <w:spacing w:after="0" w:line="360" w:lineRule="auto"/>
        <w:ind w:left="1097"/>
        <w:rPr>
          <w:rFonts w:ascii="Arial" w:hAnsi="Arial" w:cs="Arial"/>
          <w:spacing w:val="0"/>
          <w:szCs w:val="22"/>
          <w:lang w:val="en-GB"/>
        </w:rPr>
      </w:pPr>
      <w:r w:rsidRPr="00F3762A">
        <w:rPr>
          <w:rFonts w:ascii="Arial" w:hAnsi="Arial" w:cs="Arial"/>
          <w:spacing w:val="0"/>
          <w:szCs w:val="22"/>
          <w:lang w:val="en-GB"/>
        </w:rPr>
        <w:t>Bi</w:t>
      </w:r>
      <w:r w:rsidR="00871842" w:rsidRPr="00F3762A">
        <w:rPr>
          <w:rFonts w:ascii="Arial" w:hAnsi="Arial" w:cs="Arial"/>
          <w:spacing w:val="0"/>
          <w:szCs w:val="22"/>
          <w:lang w:val="en-GB"/>
        </w:rPr>
        <w:t>dder</w:t>
      </w:r>
      <w:r w:rsidR="00DB2E66" w:rsidRPr="00F3762A">
        <w:rPr>
          <w:rFonts w:ascii="Arial" w:hAnsi="Arial" w:cs="Arial"/>
          <w:spacing w:val="0"/>
          <w:szCs w:val="22"/>
          <w:lang w:val="en-GB"/>
        </w:rPr>
        <w:t xml:space="preserve">s should indicate in their responses whether or not their proposed solution will satisfy fully or partially the stipulated requirement. </w:t>
      </w:r>
    </w:p>
    <w:p w:rsidR="00E87770" w:rsidRDefault="00DB2E66" w:rsidP="003568F3">
      <w:pPr>
        <w:pStyle w:val="BodyText"/>
        <w:numPr>
          <w:ilvl w:val="0"/>
          <w:numId w:val="9"/>
        </w:numPr>
        <w:spacing w:after="0" w:line="360" w:lineRule="auto"/>
        <w:ind w:left="1134"/>
      </w:pPr>
      <w:r w:rsidRPr="00F3762A">
        <w:rPr>
          <w:rFonts w:ascii="Arial" w:hAnsi="Arial" w:cs="Arial"/>
          <w:spacing w:val="0"/>
          <w:szCs w:val="22"/>
          <w:lang w:val="en-GB"/>
        </w:rPr>
        <w:lastRenderedPageBreak/>
        <w:t>Client References</w:t>
      </w:r>
      <w:r w:rsidR="00050393" w:rsidRPr="00F3762A">
        <w:rPr>
          <w:rFonts w:ascii="Arial" w:hAnsi="Arial" w:cs="Arial"/>
          <w:spacing w:val="0"/>
          <w:szCs w:val="22"/>
          <w:lang w:val="en-GB"/>
        </w:rPr>
        <w:t xml:space="preserve"> -</w:t>
      </w:r>
      <w:r w:rsidRPr="00F3762A">
        <w:rPr>
          <w:rFonts w:ascii="Arial" w:hAnsi="Arial" w:cs="Arial"/>
          <w:spacing w:val="0"/>
          <w:szCs w:val="22"/>
          <w:lang w:val="en-GB"/>
        </w:rPr>
        <w:t xml:space="preserve">The </w:t>
      </w:r>
      <w:r w:rsidR="00871842" w:rsidRPr="00F3762A">
        <w:rPr>
          <w:rFonts w:ascii="Arial" w:hAnsi="Arial" w:cs="Arial"/>
          <w:spacing w:val="0"/>
          <w:szCs w:val="22"/>
          <w:lang w:val="en-GB"/>
        </w:rPr>
        <w:t>Bidder</w:t>
      </w:r>
      <w:r w:rsidRPr="00F3762A">
        <w:rPr>
          <w:rFonts w:ascii="Arial" w:hAnsi="Arial" w:cs="Arial"/>
          <w:spacing w:val="0"/>
          <w:szCs w:val="22"/>
          <w:lang w:val="en-GB"/>
        </w:rPr>
        <w:t xml:space="preserve"> should provide details of </w:t>
      </w:r>
      <w:r w:rsidR="005C2E76">
        <w:rPr>
          <w:rFonts w:ascii="Arial" w:hAnsi="Arial" w:cs="Arial"/>
          <w:spacing w:val="0"/>
          <w:szCs w:val="22"/>
          <w:lang w:val="en-GB"/>
        </w:rPr>
        <w:t xml:space="preserve">at least 2 </w:t>
      </w:r>
      <w:r w:rsidRPr="00F3762A">
        <w:rPr>
          <w:rFonts w:ascii="Arial" w:hAnsi="Arial" w:cs="Arial"/>
          <w:spacing w:val="0"/>
          <w:szCs w:val="22"/>
          <w:lang w:val="en-GB"/>
        </w:rPr>
        <w:t xml:space="preserve">client references of </w:t>
      </w:r>
      <w:r w:rsidR="00050393" w:rsidRPr="00F3762A">
        <w:rPr>
          <w:rFonts w:ascii="Arial" w:hAnsi="Arial" w:cs="Arial"/>
          <w:spacing w:val="0"/>
          <w:szCs w:val="22"/>
          <w:lang w:val="en-GB"/>
        </w:rPr>
        <w:t>where it</w:t>
      </w:r>
      <w:r w:rsidRPr="00F3762A">
        <w:rPr>
          <w:rFonts w:ascii="Arial" w:hAnsi="Arial" w:cs="Arial"/>
          <w:spacing w:val="0"/>
          <w:szCs w:val="22"/>
          <w:lang w:val="en-GB"/>
        </w:rPr>
        <w:t xml:space="preserve"> has successfully </w:t>
      </w:r>
      <w:r w:rsidR="00871842" w:rsidRPr="00F3762A">
        <w:rPr>
          <w:rFonts w:ascii="Arial" w:hAnsi="Arial" w:cs="Arial"/>
          <w:spacing w:val="0"/>
          <w:szCs w:val="22"/>
          <w:lang w:val="en-GB"/>
        </w:rPr>
        <w:t>facilitated the</w:t>
      </w:r>
      <w:r w:rsidR="00050393" w:rsidRPr="00F3762A">
        <w:rPr>
          <w:rFonts w:ascii="Arial" w:hAnsi="Arial" w:cs="Arial"/>
          <w:spacing w:val="0"/>
          <w:szCs w:val="22"/>
          <w:lang w:val="en-GB"/>
        </w:rPr>
        <w:t xml:space="preserve"> provision of</w:t>
      </w:r>
      <w:r w:rsidR="00871842" w:rsidRPr="00F3762A">
        <w:rPr>
          <w:rFonts w:ascii="Arial" w:hAnsi="Arial" w:cs="Arial"/>
          <w:spacing w:val="0"/>
          <w:szCs w:val="22"/>
          <w:lang w:val="en-GB"/>
        </w:rPr>
        <w:t xml:space="preserve"> Microsoft Enterprise Agreement</w:t>
      </w:r>
      <w:bookmarkStart w:id="10" w:name="_Toc80163198"/>
      <w:bookmarkStart w:id="11" w:name="_Toc104282054"/>
      <w:bookmarkStart w:id="12" w:name="_Toc107399965"/>
      <w:bookmarkStart w:id="13" w:name="_Toc171944523"/>
      <w:bookmarkStart w:id="14" w:name="_Toc205566420"/>
      <w:bookmarkStart w:id="15" w:name="_Toc3281374"/>
      <w:bookmarkStart w:id="16" w:name="_Toc433425567"/>
      <w:bookmarkStart w:id="17" w:name="_Toc433426032"/>
      <w:bookmarkStart w:id="18" w:name="_Toc80163199"/>
      <w:bookmarkStart w:id="19" w:name="_Toc104282055"/>
      <w:r w:rsidR="007854B6">
        <w:rPr>
          <w:rFonts w:ascii="Arial" w:hAnsi="Arial" w:cs="Arial"/>
          <w:spacing w:val="0"/>
          <w:szCs w:val="22"/>
          <w:lang w:val="en-GB"/>
        </w:rPr>
        <w:t xml:space="preserve"> within the last 5 years.</w:t>
      </w:r>
    </w:p>
    <w:p w:rsidR="0091460D" w:rsidRDefault="00E87770" w:rsidP="00E87770">
      <w:pPr>
        <w:pStyle w:val="Heading1"/>
      </w:pPr>
      <w:r w:rsidRPr="00E87770">
        <w:t xml:space="preserve"> </w:t>
      </w:r>
      <w:r w:rsidR="00F3762A" w:rsidRPr="00E87770">
        <w:t>N</w:t>
      </w:r>
      <w:bookmarkEnd w:id="10"/>
      <w:bookmarkEnd w:id="11"/>
      <w:bookmarkEnd w:id="12"/>
      <w:bookmarkEnd w:id="13"/>
      <w:r w:rsidR="00F3762A" w:rsidRPr="00E87770">
        <w:t>OTICE</w:t>
      </w:r>
      <w:bookmarkEnd w:id="14"/>
      <w:bookmarkEnd w:id="15"/>
      <w:r w:rsidR="00F3762A" w:rsidRPr="00E87770">
        <w:t>:</w:t>
      </w:r>
    </w:p>
    <w:p w:rsidR="00E87770" w:rsidRPr="00E87770" w:rsidRDefault="00E87770" w:rsidP="00E87770"/>
    <w:p w:rsidR="0091460D" w:rsidRDefault="0091460D" w:rsidP="0091460D">
      <w:pPr>
        <w:spacing w:line="360" w:lineRule="auto"/>
        <w:ind w:left="357"/>
        <w:rPr>
          <w:b/>
        </w:rPr>
      </w:pPr>
      <w:r w:rsidRPr="00E53B45">
        <w:rPr>
          <w:b/>
        </w:rPr>
        <w:t xml:space="preserve">The closing date for this tender is </w:t>
      </w:r>
      <w:r w:rsidR="0055774B">
        <w:rPr>
          <w:b/>
        </w:rPr>
        <w:t>Fri</w:t>
      </w:r>
      <w:r w:rsidR="00673EB8">
        <w:rPr>
          <w:b/>
        </w:rPr>
        <w:t>day</w:t>
      </w:r>
      <w:r w:rsidR="009C4A27">
        <w:rPr>
          <w:b/>
        </w:rPr>
        <w:t xml:space="preserve"> </w:t>
      </w:r>
      <w:r w:rsidR="000F7902">
        <w:rPr>
          <w:b/>
        </w:rPr>
        <w:t>5 April</w:t>
      </w:r>
      <w:r w:rsidR="009C4A27">
        <w:rPr>
          <w:b/>
        </w:rPr>
        <w:t xml:space="preserve"> </w:t>
      </w:r>
      <w:r w:rsidR="00050393">
        <w:rPr>
          <w:b/>
        </w:rPr>
        <w:t>2019</w:t>
      </w:r>
      <w:r w:rsidR="00673EB8">
        <w:rPr>
          <w:b/>
        </w:rPr>
        <w:t xml:space="preserve"> at 10</w:t>
      </w:r>
      <w:r w:rsidR="00670E0D">
        <w:rPr>
          <w:b/>
        </w:rPr>
        <w:t>:00A</w:t>
      </w:r>
      <w:r w:rsidR="009C4A27">
        <w:rPr>
          <w:b/>
        </w:rPr>
        <w:t>M</w:t>
      </w:r>
    </w:p>
    <w:p w:rsidR="00F0095C" w:rsidRPr="00F3762A" w:rsidRDefault="00634C96" w:rsidP="00F0095C">
      <w:pPr>
        <w:jc w:val="center"/>
        <w:rPr>
          <w:b/>
          <w:i/>
        </w:rPr>
      </w:pPr>
      <w:r>
        <w:rPr>
          <w:b/>
          <w:bCs/>
        </w:rPr>
        <w:t xml:space="preserve">  </w:t>
      </w:r>
      <w:r w:rsidR="0091460D">
        <w:rPr>
          <w:b/>
          <w:bCs/>
        </w:rPr>
        <w:t xml:space="preserve">One original and </w:t>
      </w:r>
      <w:r w:rsidR="00050393">
        <w:rPr>
          <w:b/>
          <w:bCs/>
        </w:rPr>
        <w:t>three</w:t>
      </w:r>
      <w:r w:rsidR="0091460D" w:rsidRPr="00E85514">
        <w:rPr>
          <w:b/>
          <w:bCs/>
        </w:rPr>
        <w:t xml:space="preserve"> identical copies of tender responses</w:t>
      </w:r>
      <w:r w:rsidR="00F0095C">
        <w:t xml:space="preserve"> are to be delivered to the t</w:t>
      </w:r>
      <w:r w:rsidR="00050393">
        <w:t>ender box</w:t>
      </w:r>
      <w:r w:rsidR="00F0095C">
        <w:t xml:space="preserve"> at the reception area of the</w:t>
      </w:r>
      <w:r w:rsidR="0091460D" w:rsidRPr="00E85514">
        <w:t xml:space="preserve"> </w:t>
      </w:r>
      <w:r w:rsidR="0091460D">
        <w:t>SADC Secretariat</w:t>
      </w:r>
      <w:r w:rsidR="00050393">
        <w:t xml:space="preserve"> Headquarters</w:t>
      </w:r>
      <w:r w:rsidR="00F0095C">
        <w:t>, CBD,</w:t>
      </w:r>
      <w:r>
        <w:t xml:space="preserve"> PLOT</w:t>
      </w:r>
      <w:r w:rsidR="009C4A27">
        <w:t xml:space="preserve"> </w:t>
      </w:r>
      <w:r w:rsidR="00F0095C">
        <w:t>54385,</w:t>
      </w:r>
      <w:r w:rsidR="00F0095C" w:rsidRPr="00E85514">
        <w:rPr>
          <w:b/>
          <w:bCs/>
        </w:rPr>
        <w:t xml:space="preserve"> </w:t>
      </w:r>
      <w:r w:rsidR="00F0095C" w:rsidRPr="00E85514">
        <w:t>in a sealed envelope marked:</w:t>
      </w:r>
      <w:r w:rsidR="00F0095C" w:rsidRPr="00E85514">
        <w:rPr>
          <w:b/>
          <w:i/>
        </w:rPr>
        <w:t xml:space="preserve"> </w:t>
      </w:r>
      <w:r w:rsidR="00F0095C">
        <w:rPr>
          <w:b/>
          <w:i/>
        </w:rPr>
        <w:t>“</w:t>
      </w:r>
      <w:r w:rsidR="00F0095C" w:rsidRPr="00F3762A">
        <w:rPr>
          <w:b/>
          <w:i/>
        </w:rPr>
        <w:t>Provision of Microsoft Enterprise Agreement for Southern African Development Community (SADC)</w:t>
      </w:r>
      <w:r w:rsidR="00F0095C">
        <w:rPr>
          <w:b/>
          <w:i/>
        </w:rPr>
        <w:t>”</w:t>
      </w:r>
    </w:p>
    <w:p w:rsidR="00634C96" w:rsidRDefault="00634C96" w:rsidP="00C62F44"/>
    <w:p w:rsidR="0091460D" w:rsidRDefault="00F0095C" w:rsidP="00C62F44">
      <w:pPr>
        <w:jc w:val="center"/>
        <w:rPr>
          <w:b/>
          <w:i/>
        </w:rPr>
      </w:pPr>
      <w:r>
        <w:rPr>
          <w:b/>
          <w:bCs/>
        </w:rPr>
        <w:t>Clarifications can be requested n</w:t>
      </w:r>
      <w:r w:rsidR="0091460D" w:rsidRPr="00E85514">
        <w:rPr>
          <w:b/>
          <w:bCs/>
        </w:rPr>
        <w:t>ot la</w:t>
      </w:r>
      <w:r w:rsidR="00050393">
        <w:rPr>
          <w:b/>
          <w:bCs/>
        </w:rPr>
        <w:t xml:space="preserve">ter than 1200hours </w:t>
      </w:r>
      <w:r w:rsidR="0091460D" w:rsidRPr="00E85514">
        <w:rPr>
          <w:b/>
          <w:bCs/>
        </w:rPr>
        <w:t xml:space="preserve">on </w:t>
      </w:r>
      <w:r w:rsidR="00050393">
        <w:rPr>
          <w:b/>
          <w:bCs/>
        </w:rPr>
        <w:t>2</w:t>
      </w:r>
      <w:r w:rsidR="00EF089B">
        <w:rPr>
          <w:b/>
          <w:bCs/>
        </w:rPr>
        <w:t>9</w:t>
      </w:r>
      <w:r w:rsidR="00050393">
        <w:rPr>
          <w:b/>
          <w:bCs/>
        </w:rPr>
        <w:t xml:space="preserve"> March 2019</w:t>
      </w:r>
      <w:r w:rsidR="00C62F44">
        <w:rPr>
          <w:b/>
          <w:i/>
        </w:rPr>
        <w:t>.</w:t>
      </w:r>
    </w:p>
    <w:p w:rsidR="00C62F44" w:rsidRPr="00C62F44" w:rsidRDefault="00C62F44" w:rsidP="00C62F44">
      <w:pPr>
        <w:jc w:val="center"/>
        <w:rPr>
          <w:b/>
          <w:i/>
        </w:rPr>
      </w:pPr>
    </w:p>
    <w:p w:rsidR="0091460D" w:rsidRPr="00E85514" w:rsidRDefault="0091460D" w:rsidP="0091460D">
      <w:pPr>
        <w:ind w:left="357"/>
        <w:rPr>
          <w:b/>
          <w:bCs/>
        </w:rPr>
      </w:pPr>
      <w:r w:rsidRPr="00E85514">
        <w:rPr>
          <w:b/>
          <w:bCs/>
        </w:rPr>
        <w:t>Any Questions or Clarifications can be referred to:</w:t>
      </w:r>
    </w:p>
    <w:p w:rsidR="0091460D" w:rsidRPr="00F3762A" w:rsidRDefault="00F3762A" w:rsidP="0091460D">
      <w:pPr>
        <w:ind w:left="357"/>
        <w:rPr>
          <w:bCs/>
        </w:rPr>
      </w:pPr>
      <w:r w:rsidRPr="00F3762A">
        <w:rPr>
          <w:bCs/>
        </w:rPr>
        <w:t>Head Procurement Unit</w:t>
      </w:r>
    </w:p>
    <w:p w:rsidR="0091460D" w:rsidRDefault="0091460D" w:rsidP="0091460D">
      <w:pPr>
        <w:ind w:left="357"/>
        <w:rPr>
          <w:bCs/>
        </w:rPr>
      </w:pPr>
      <w:r w:rsidRPr="00E85514">
        <w:rPr>
          <w:bCs/>
        </w:rPr>
        <w:t xml:space="preserve">Email: </w:t>
      </w:r>
      <w:hyperlink r:id="rId9" w:history="1">
        <w:r w:rsidR="001A5149" w:rsidRPr="00135E2A">
          <w:rPr>
            <w:rStyle w:val="Hyperlink"/>
            <w:bCs/>
          </w:rPr>
          <w:t>tlengoasa@sadc.int</w:t>
        </w:r>
      </w:hyperlink>
      <w:r w:rsidR="00F3762A">
        <w:rPr>
          <w:rStyle w:val="Hyperlink"/>
          <w:bCs/>
        </w:rPr>
        <w:t>; cc: clungu@sadc.int</w:t>
      </w:r>
    </w:p>
    <w:p w:rsidR="004F1B89" w:rsidRPr="003568F3" w:rsidRDefault="00EF089B" w:rsidP="003568F3">
      <w:pPr>
        <w:ind w:left="357"/>
        <w:rPr>
          <w:bCs/>
        </w:rPr>
      </w:pPr>
      <w:r>
        <w:t>Tel: +267</w:t>
      </w:r>
      <w:r w:rsidR="0091460D" w:rsidRPr="00E85514">
        <w:t xml:space="preserve"> </w:t>
      </w:r>
      <w:r w:rsidR="0091460D">
        <w:t>3951863</w:t>
      </w:r>
      <w:bookmarkEnd w:id="16"/>
      <w:bookmarkEnd w:id="17"/>
      <w:bookmarkEnd w:id="18"/>
      <w:bookmarkEnd w:id="19"/>
    </w:p>
    <w:p w:rsidR="0091460D" w:rsidRDefault="0091460D" w:rsidP="0091460D">
      <w:pPr>
        <w:spacing w:line="360" w:lineRule="auto"/>
        <w:ind w:left="270"/>
      </w:pPr>
      <w:r w:rsidRPr="004A0BE3">
        <w:t xml:space="preserve">Tender Responses received after the closing date and time will not </w:t>
      </w:r>
      <w:r>
        <w:t>be considered. Telephone,</w:t>
      </w:r>
      <w:r w:rsidRPr="004A0BE3">
        <w:t xml:space="preserve"> e-mail or facsimile responses will not be considered.</w:t>
      </w:r>
      <w:r>
        <w:t xml:space="preserve"> </w:t>
      </w:r>
      <w:r w:rsidRPr="004A0BE3">
        <w:t>Cost associated with preparation of this tender is the responsibility of the bidder.</w:t>
      </w:r>
    </w:p>
    <w:p w:rsidR="004F1B89" w:rsidRDefault="004F1B89" w:rsidP="0091460D">
      <w:pPr>
        <w:spacing w:line="360" w:lineRule="auto"/>
        <w:ind w:left="270"/>
      </w:pPr>
    </w:p>
    <w:p w:rsidR="0091460D" w:rsidRPr="004A0BE3" w:rsidRDefault="0091460D" w:rsidP="00E87770">
      <w:pPr>
        <w:pStyle w:val="Heading1"/>
      </w:pPr>
      <w:bookmarkStart w:id="20" w:name="_Toc32801909"/>
      <w:bookmarkStart w:id="21" w:name="_Toc205566422"/>
      <w:bookmarkStart w:id="22" w:name="_Toc3281376"/>
      <w:r w:rsidRPr="004A0BE3">
        <w:t>Format of Response</w:t>
      </w:r>
      <w:bookmarkEnd w:id="20"/>
      <w:bookmarkEnd w:id="21"/>
      <w:bookmarkEnd w:id="22"/>
    </w:p>
    <w:p w:rsidR="0091460D" w:rsidRDefault="00045838" w:rsidP="0091460D">
      <w:pPr>
        <w:spacing w:line="360" w:lineRule="auto"/>
        <w:ind w:left="360"/>
      </w:pPr>
      <w:r>
        <w:t>R</w:t>
      </w:r>
      <w:r w:rsidR="0091460D" w:rsidRPr="00367F3C">
        <w:t xml:space="preserve">esponses to the tender are required to be delivered in a single document. </w:t>
      </w:r>
    </w:p>
    <w:p w:rsidR="0091460D" w:rsidRPr="004A0BE3" w:rsidRDefault="0091460D" w:rsidP="0091460D">
      <w:pPr>
        <w:pStyle w:val="BodyText"/>
        <w:ind w:left="720"/>
        <w:rPr>
          <w:rFonts w:ascii="Arial" w:hAnsi="Arial" w:cs="Arial"/>
          <w:lang w:val="en-GB"/>
        </w:rPr>
      </w:pPr>
      <w:r w:rsidRPr="004A0BE3">
        <w:rPr>
          <w:rFonts w:ascii="Arial" w:hAnsi="Arial" w:cs="Arial"/>
          <w:lang w:val="en-GB"/>
        </w:rPr>
        <w:t xml:space="preserve">Responses </w:t>
      </w:r>
      <w:r w:rsidRPr="004A0BE3">
        <w:rPr>
          <w:rFonts w:ascii="Arial" w:hAnsi="Arial" w:cs="Arial"/>
          <w:u w:val="single"/>
          <w:lang w:val="en-GB"/>
        </w:rPr>
        <w:t xml:space="preserve">must </w:t>
      </w:r>
      <w:r w:rsidRPr="004A0BE3">
        <w:rPr>
          <w:rFonts w:ascii="Arial" w:hAnsi="Arial" w:cs="Arial"/>
          <w:lang w:val="en-GB"/>
        </w:rPr>
        <w:t>consist of, but not limited to, the following parts:</w:t>
      </w:r>
    </w:p>
    <w:p w:rsidR="0091460D" w:rsidRPr="00CC147A" w:rsidRDefault="0091460D" w:rsidP="0091460D">
      <w:pPr>
        <w:pStyle w:val="ListBullet2"/>
        <w:numPr>
          <w:ilvl w:val="0"/>
          <w:numId w:val="15"/>
        </w:numPr>
        <w:spacing w:after="160" w:line="240" w:lineRule="atLeast"/>
        <w:ind w:left="1080"/>
        <w:contextualSpacing w:val="0"/>
        <w:rPr>
          <w:b/>
          <w:szCs w:val="22"/>
        </w:rPr>
      </w:pPr>
      <w:r w:rsidRPr="00CC147A">
        <w:rPr>
          <w:b/>
          <w:szCs w:val="22"/>
        </w:rPr>
        <w:t>Form of Response (mandatory)</w:t>
      </w:r>
      <w:r w:rsidR="00CC147A">
        <w:rPr>
          <w:b/>
          <w:szCs w:val="22"/>
        </w:rPr>
        <w:t xml:space="preserve"> – See table below</w:t>
      </w:r>
    </w:p>
    <w:p w:rsidR="0091460D" w:rsidRPr="00CC147A" w:rsidRDefault="0091460D" w:rsidP="0091460D">
      <w:pPr>
        <w:pStyle w:val="ListBullet2"/>
        <w:numPr>
          <w:ilvl w:val="0"/>
          <w:numId w:val="15"/>
        </w:numPr>
        <w:spacing w:after="160" w:line="240" w:lineRule="atLeast"/>
        <w:ind w:left="1080"/>
        <w:contextualSpacing w:val="0"/>
        <w:rPr>
          <w:b/>
          <w:szCs w:val="22"/>
        </w:rPr>
      </w:pPr>
      <w:r w:rsidRPr="00CC147A">
        <w:rPr>
          <w:b/>
          <w:szCs w:val="22"/>
        </w:rPr>
        <w:t>Value Added Tax (V</w:t>
      </w:r>
      <w:r w:rsidR="00CC147A" w:rsidRPr="00CC147A">
        <w:rPr>
          <w:b/>
          <w:szCs w:val="22"/>
        </w:rPr>
        <w:t>AT) Number of the organisation</w:t>
      </w:r>
    </w:p>
    <w:p w:rsidR="0091460D" w:rsidRPr="00CC147A" w:rsidRDefault="00E74C76" w:rsidP="0091460D">
      <w:pPr>
        <w:pStyle w:val="ListBullet2"/>
        <w:numPr>
          <w:ilvl w:val="0"/>
          <w:numId w:val="15"/>
        </w:numPr>
        <w:spacing w:after="160" w:line="240" w:lineRule="atLeast"/>
        <w:ind w:left="1080"/>
        <w:contextualSpacing w:val="0"/>
        <w:rPr>
          <w:b/>
          <w:szCs w:val="22"/>
        </w:rPr>
      </w:pPr>
      <w:r>
        <w:rPr>
          <w:b/>
          <w:szCs w:val="22"/>
        </w:rPr>
        <w:t xml:space="preserve">Valid </w:t>
      </w:r>
      <w:r w:rsidR="0091460D" w:rsidRPr="00CC147A">
        <w:rPr>
          <w:b/>
          <w:szCs w:val="22"/>
        </w:rPr>
        <w:t>Tax clearance certificate</w:t>
      </w:r>
    </w:p>
    <w:p w:rsidR="0091460D" w:rsidRPr="00CC147A" w:rsidRDefault="0091460D" w:rsidP="0091460D">
      <w:pPr>
        <w:pStyle w:val="ListBullet2"/>
        <w:numPr>
          <w:ilvl w:val="0"/>
          <w:numId w:val="15"/>
        </w:numPr>
        <w:spacing w:after="160" w:line="240" w:lineRule="atLeast"/>
        <w:ind w:left="1080"/>
        <w:contextualSpacing w:val="0"/>
        <w:rPr>
          <w:b/>
          <w:szCs w:val="22"/>
        </w:rPr>
      </w:pPr>
      <w:r w:rsidRPr="00CC147A">
        <w:rPr>
          <w:b/>
          <w:szCs w:val="22"/>
        </w:rPr>
        <w:t>Cop</w:t>
      </w:r>
      <w:r w:rsidR="00E21B42">
        <w:rPr>
          <w:b/>
          <w:szCs w:val="22"/>
        </w:rPr>
        <w:t>ies of a valid trading license</w:t>
      </w:r>
    </w:p>
    <w:p w:rsidR="0091460D" w:rsidRDefault="00CC147A" w:rsidP="0091460D">
      <w:pPr>
        <w:pStyle w:val="ListBullet2"/>
        <w:numPr>
          <w:ilvl w:val="0"/>
          <w:numId w:val="15"/>
        </w:numPr>
        <w:spacing w:after="160" w:line="240" w:lineRule="atLeast"/>
        <w:ind w:left="1080"/>
        <w:contextualSpacing w:val="0"/>
        <w:rPr>
          <w:b/>
          <w:szCs w:val="22"/>
        </w:rPr>
      </w:pPr>
      <w:r>
        <w:rPr>
          <w:b/>
          <w:szCs w:val="22"/>
        </w:rPr>
        <w:t>Evidence of authorisation to</w:t>
      </w:r>
      <w:r w:rsidR="00F3762A" w:rsidRPr="00CC147A">
        <w:rPr>
          <w:b/>
          <w:szCs w:val="22"/>
        </w:rPr>
        <w:t xml:space="preserve"> provide </w:t>
      </w:r>
      <w:r w:rsidR="0091460D" w:rsidRPr="00CC147A">
        <w:rPr>
          <w:b/>
          <w:szCs w:val="22"/>
        </w:rPr>
        <w:t xml:space="preserve">Microsoft </w:t>
      </w:r>
      <w:r w:rsidR="00F3762A" w:rsidRPr="00CC147A">
        <w:rPr>
          <w:b/>
          <w:szCs w:val="22"/>
        </w:rPr>
        <w:t xml:space="preserve">Enterprise Agreement (EA) </w:t>
      </w:r>
    </w:p>
    <w:p w:rsidR="00045838" w:rsidRDefault="004A5FD5" w:rsidP="0091460D">
      <w:pPr>
        <w:pStyle w:val="ListBullet2"/>
        <w:numPr>
          <w:ilvl w:val="0"/>
          <w:numId w:val="15"/>
        </w:numPr>
        <w:spacing w:after="160" w:line="240" w:lineRule="atLeast"/>
        <w:ind w:left="1080"/>
        <w:contextualSpacing w:val="0"/>
        <w:rPr>
          <w:b/>
          <w:szCs w:val="22"/>
        </w:rPr>
      </w:pPr>
      <w:r>
        <w:rPr>
          <w:b/>
          <w:szCs w:val="22"/>
        </w:rPr>
        <w:t>3</w:t>
      </w:r>
      <w:r w:rsidR="00045838">
        <w:rPr>
          <w:b/>
          <w:szCs w:val="22"/>
        </w:rPr>
        <w:t xml:space="preserve"> Client References </w:t>
      </w:r>
      <w:r w:rsidR="00046F88">
        <w:rPr>
          <w:b/>
          <w:szCs w:val="22"/>
        </w:rPr>
        <w:t xml:space="preserve">by bidder </w:t>
      </w:r>
      <w:r w:rsidR="00045838">
        <w:rPr>
          <w:b/>
          <w:szCs w:val="22"/>
        </w:rPr>
        <w:t>of Microsoft Enterprise Agreements provided in last 5 years.</w:t>
      </w:r>
    </w:p>
    <w:p w:rsidR="003568F3" w:rsidRPr="00677CA6" w:rsidRDefault="00C62F44" w:rsidP="00FB4929">
      <w:pPr>
        <w:pStyle w:val="ListBullet2"/>
        <w:numPr>
          <w:ilvl w:val="0"/>
          <w:numId w:val="15"/>
        </w:numPr>
        <w:spacing w:after="160" w:line="240" w:lineRule="atLeast"/>
        <w:ind w:left="1080"/>
        <w:contextualSpacing w:val="0"/>
        <w:rPr>
          <w:b/>
          <w:szCs w:val="22"/>
        </w:rPr>
      </w:pPr>
      <w:r w:rsidRPr="00677CA6">
        <w:rPr>
          <w:b/>
          <w:szCs w:val="22"/>
        </w:rPr>
        <w:t>Statement of Capability</w:t>
      </w:r>
      <w:r w:rsidR="00677CA6" w:rsidRPr="00677CA6">
        <w:rPr>
          <w:b/>
          <w:szCs w:val="22"/>
        </w:rPr>
        <w:t xml:space="preserve"> including </w:t>
      </w:r>
      <w:r w:rsidR="00677CA6">
        <w:rPr>
          <w:b/>
          <w:szCs w:val="22"/>
        </w:rPr>
        <w:t>e</w:t>
      </w:r>
      <w:r w:rsidR="003568F3" w:rsidRPr="00677CA6">
        <w:rPr>
          <w:b/>
          <w:szCs w:val="22"/>
        </w:rPr>
        <w:t>xperience of Support Team outlined in submission. Include CVs clearly demonstrating knowledge and expertise in administrating Enterprise Agreements and possession of Microsoft Training. Certifications are added advantage</w:t>
      </w:r>
    </w:p>
    <w:p w:rsidR="00E87770" w:rsidRPr="003568F3" w:rsidRDefault="003568F3" w:rsidP="003568F3">
      <w:pPr>
        <w:pStyle w:val="ListBullet2"/>
        <w:numPr>
          <w:ilvl w:val="0"/>
          <w:numId w:val="15"/>
        </w:numPr>
        <w:spacing w:after="160" w:line="240" w:lineRule="atLeast"/>
        <w:ind w:left="1080"/>
        <w:contextualSpacing w:val="0"/>
        <w:rPr>
          <w:b/>
          <w:szCs w:val="22"/>
        </w:rPr>
      </w:pPr>
      <w:r>
        <w:rPr>
          <w:b/>
          <w:szCs w:val="22"/>
        </w:rPr>
        <w:t>Outline your proposed Support and Maintenance to SADC during duration of contract</w:t>
      </w:r>
    </w:p>
    <w:p w:rsidR="0091460D" w:rsidRPr="00E87770" w:rsidRDefault="00E87770" w:rsidP="00E87770">
      <w:pPr>
        <w:pStyle w:val="Heading2"/>
      </w:pPr>
      <w:r w:rsidRPr="00E87770">
        <w:lastRenderedPageBreak/>
        <w:t xml:space="preserve">5.1 </w:t>
      </w:r>
      <w:bookmarkStart w:id="23" w:name="_Toc80163207"/>
      <w:bookmarkStart w:id="24" w:name="_Toc172512312"/>
      <w:bookmarkStart w:id="25" w:name="_Toc205566423"/>
      <w:bookmarkStart w:id="26" w:name="_Toc3281377"/>
      <w:r w:rsidR="0091460D" w:rsidRPr="00E87770">
        <w:t>Form of Response</w:t>
      </w:r>
      <w:bookmarkEnd w:id="23"/>
      <w:bookmarkEnd w:id="24"/>
      <w:bookmarkEnd w:id="25"/>
      <w:bookmarkEnd w:id="26"/>
    </w:p>
    <w:p w:rsidR="0091460D" w:rsidRPr="00C44E09" w:rsidRDefault="0091460D" w:rsidP="0091460D">
      <w:pPr>
        <w:pStyle w:val="BodyText"/>
        <w:ind w:left="721" w:firstLine="719"/>
        <w:rPr>
          <w:rFonts w:ascii="Arial" w:hAnsi="Arial" w:cs="Arial"/>
          <w:szCs w:val="22"/>
        </w:rPr>
      </w:pPr>
      <w:r w:rsidRPr="00C44E09">
        <w:rPr>
          <w:rFonts w:ascii="Arial" w:hAnsi="Arial" w:cs="Arial"/>
          <w:szCs w:val="22"/>
        </w:rPr>
        <w:t xml:space="preserve">The following information must be provided </w:t>
      </w:r>
      <w:r w:rsidRPr="00C44E09">
        <w:rPr>
          <w:rFonts w:ascii="Arial" w:hAnsi="Arial" w:cs="Arial"/>
          <w:b/>
          <w:bCs/>
          <w:szCs w:val="22"/>
        </w:rPr>
        <w:t>immediately after table of contents</w:t>
      </w:r>
      <w:r w:rsidRPr="00C44E09">
        <w:rPr>
          <w:rFonts w:ascii="Arial" w:hAnsi="Arial" w:cs="Arial"/>
          <w:szCs w:val="22"/>
        </w:rPr>
        <w:t>: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780"/>
      </w:tblGrid>
      <w:tr w:rsidR="0091460D" w:rsidRPr="00E314DA" w:rsidTr="003568F3">
        <w:tc>
          <w:tcPr>
            <w:tcW w:w="4140" w:type="dxa"/>
          </w:tcPr>
          <w:p w:rsidR="0091460D" w:rsidRPr="00E314DA" w:rsidRDefault="0091460D" w:rsidP="00045838">
            <w:pPr>
              <w:pStyle w:val="Header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</w:rPr>
              <w:t>Company Name</w:t>
            </w:r>
          </w:p>
          <w:p w:rsidR="0091460D" w:rsidRPr="00E314DA" w:rsidRDefault="0091460D" w:rsidP="00045838">
            <w:pPr>
              <w:pStyle w:val="Header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1460D" w:rsidRPr="00E314DA" w:rsidTr="003568F3">
        <w:trPr>
          <w:trHeight w:val="375"/>
        </w:trPr>
        <w:tc>
          <w:tcPr>
            <w:tcW w:w="414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</w:rPr>
              <w:t>Company Registration Number</w:t>
            </w:r>
          </w:p>
          <w:p w:rsidR="0091460D" w:rsidRPr="00E314DA" w:rsidRDefault="0091460D" w:rsidP="0004583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1460D" w:rsidRPr="00E314DA" w:rsidTr="003568F3">
        <w:tc>
          <w:tcPr>
            <w:tcW w:w="414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</w:rPr>
              <w:t>Country of Registration</w:t>
            </w:r>
          </w:p>
          <w:p w:rsidR="0091460D" w:rsidRPr="00E314DA" w:rsidRDefault="0091460D" w:rsidP="0004583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1460D" w:rsidRPr="00E314DA" w:rsidTr="003568F3">
        <w:tc>
          <w:tcPr>
            <w:tcW w:w="414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</w:rPr>
              <w:t>Physical Address</w:t>
            </w:r>
          </w:p>
          <w:p w:rsidR="0091460D" w:rsidRPr="00E314DA" w:rsidRDefault="0091460D" w:rsidP="0004583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1460D" w:rsidRPr="00E314DA" w:rsidTr="003568F3">
        <w:tc>
          <w:tcPr>
            <w:tcW w:w="414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</w:rPr>
              <w:t>Postal Address</w:t>
            </w:r>
          </w:p>
          <w:p w:rsidR="0091460D" w:rsidRPr="00E314DA" w:rsidRDefault="0091460D" w:rsidP="0004583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1460D" w:rsidRPr="00E314DA" w:rsidTr="003568F3">
        <w:tc>
          <w:tcPr>
            <w:tcW w:w="414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</w:rPr>
              <w:t>Telephone Number</w:t>
            </w:r>
          </w:p>
          <w:p w:rsidR="0091460D" w:rsidRPr="00E314DA" w:rsidRDefault="0091460D" w:rsidP="0004583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1460D" w:rsidRPr="00E314DA" w:rsidTr="003568F3">
        <w:tc>
          <w:tcPr>
            <w:tcW w:w="414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</w:rPr>
              <w:t>Fax Number</w:t>
            </w:r>
          </w:p>
          <w:p w:rsidR="0091460D" w:rsidRPr="00E314DA" w:rsidRDefault="0091460D" w:rsidP="0004583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1460D" w:rsidRPr="00E314DA" w:rsidTr="003568F3">
        <w:tc>
          <w:tcPr>
            <w:tcW w:w="414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</w:rPr>
              <w:t>Email &amp; URL</w:t>
            </w:r>
          </w:p>
          <w:p w:rsidR="0091460D" w:rsidRPr="00E314DA" w:rsidRDefault="0091460D" w:rsidP="0004583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1460D" w:rsidRPr="00E314DA" w:rsidTr="003568F3">
        <w:tc>
          <w:tcPr>
            <w:tcW w:w="414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</w:rPr>
              <w:t xml:space="preserve">Contact Address </w:t>
            </w:r>
          </w:p>
          <w:p w:rsidR="0091460D" w:rsidRPr="00E314DA" w:rsidRDefault="0091460D" w:rsidP="00045838">
            <w:pPr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1460D" w:rsidRPr="00E314DA" w:rsidRDefault="0091460D" w:rsidP="00045838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1460D" w:rsidRPr="00E314DA" w:rsidTr="003568F3">
        <w:tc>
          <w:tcPr>
            <w:tcW w:w="4140" w:type="dxa"/>
          </w:tcPr>
          <w:p w:rsidR="0091460D" w:rsidRPr="00E314D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</w:rPr>
              <w:t>Tender No.</w:t>
            </w:r>
          </w:p>
          <w:p w:rsidR="0091460D" w:rsidRPr="00E314D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1460D" w:rsidRPr="004F1B89" w:rsidRDefault="002E11C7" w:rsidP="00CC147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4F1B89">
              <w:rPr>
                <w:rFonts w:cs="Arial"/>
                <w:b/>
                <w:sz w:val="20"/>
                <w:szCs w:val="20"/>
              </w:rPr>
              <w:t>SADC/ICT/MICROSOFT/1</w:t>
            </w:r>
          </w:p>
        </w:tc>
      </w:tr>
      <w:tr w:rsidR="0091460D" w:rsidRPr="00E314DA" w:rsidTr="003568F3">
        <w:tc>
          <w:tcPr>
            <w:tcW w:w="4140" w:type="dxa"/>
          </w:tcPr>
          <w:p w:rsidR="0091460D" w:rsidRPr="00E314DA" w:rsidRDefault="00F21E1B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Total three (3) year </w:t>
            </w:r>
            <w:r w:rsidR="0091460D" w:rsidRPr="00E314DA">
              <w:rPr>
                <w:rFonts w:cs="Arial"/>
                <w:b/>
                <w:bCs/>
                <w:sz w:val="20"/>
                <w:szCs w:val="20"/>
              </w:rPr>
              <w:t>Proposed Price</w:t>
            </w:r>
            <w:r w:rsidR="00AA23DA">
              <w:rPr>
                <w:rFonts w:cs="Arial"/>
                <w:b/>
                <w:bCs/>
                <w:sz w:val="20"/>
                <w:szCs w:val="20"/>
              </w:rPr>
              <w:t xml:space="preserve"> (VAT Exclusive)</w:t>
            </w:r>
          </w:p>
          <w:p w:rsidR="0091460D" w:rsidRPr="00E314D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:rsidR="0091460D" w:rsidRPr="00E314D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vAlign w:val="bottom"/>
          </w:tcPr>
          <w:p w:rsidR="0008139C" w:rsidRDefault="0008139C" w:rsidP="00CC147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08139C" w:rsidRDefault="0008139C" w:rsidP="00CC147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08139C" w:rsidRPr="00045838" w:rsidRDefault="00F21E1B" w:rsidP="00CC147A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045838">
              <w:rPr>
                <w:rFonts w:cs="Arial"/>
                <w:b/>
                <w:sz w:val="20"/>
                <w:szCs w:val="20"/>
              </w:rPr>
              <w:t>USD</w:t>
            </w:r>
          </w:p>
        </w:tc>
      </w:tr>
      <w:tr w:rsidR="0091460D" w:rsidRPr="00E314DA" w:rsidTr="003568F3">
        <w:tc>
          <w:tcPr>
            <w:tcW w:w="4140" w:type="dxa"/>
          </w:tcPr>
          <w:p w:rsidR="0091460D" w:rsidRPr="00E314D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</w:rPr>
              <w:t>Designated Authorised</w:t>
            </w:r>
            <w:r w:rsidR="005C2E76">
              <w:rPr>
                <w:rFonts w:cs="Arial"/>
                <w:b/>
                <w:bCs/>
                <w:sz w:val="20"/>
                <w:szCs w:val="20"/>
              </w:rPr>
              <w:t xml:space="preserve"> Representative</w:t>
            </w:r>
          </w:p>
        </w:tc>
        <w:tc>
          <w:tcPr>
            <w:tcW w:w="3780" w:type="dxa"/>
          </w:tcPr>
          <w:p w:rsidR="0091460D" w:rsidRPr="00E314D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  <w:lang w:val="fr-FR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  <w:lang w:val="fr-FR"/>
              </w:rPr>
              <w:t>Name:</w:t>
            </w:r>
          </w:p>
          <w:p w:rsidR="0091460D" w:rsidRPr="00E314D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  <w:lang w:val="fr-FR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  <w:lang w:val="fr-FR"/>
              </w:rPr>
              <w:t>Position:</w:t>
            </w:r>
          </w:p>
          <w:p w:rsidR="0091460D" w:rsidRPr="00E314D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  <w:lang w:val="fr-FR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  <w:lang w:val="fr-FR"/>
              </w:rPr>
              <w:t>Qualifications:</w:t>
            </w:r>
          </w:p>
          <w:p w:rsidR="0091460D" w:rsidRPr="00E314D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  <w:lang w:val="fr-FR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  <w:lang w:val="fr-FR"/>
              </w:rPr>
              <w:t>Tel:</w:t>
            </w:r>
          </w:p>
          <w:p w:rsidR="0091460D" w:rsidRPr="00E314D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  <w:lang w:val="fr-FR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  <w:lang w:val="fr-FR"/>
              </w:rPr>
              <w:t>Fax:</w:t>
            </w:r>
          </w:p>
          <w:p w:rsidR="0091460D" w:rsidRPr="00E314DA" w:rsidRDefault="0091460D" w:rsidP="00CC147A">
            <w:pPr>
              <w:spacing w:line="276" w:lineRule="auto"/>
              <w:rPr>
                <w:rFonts w:cs="Arial"/>
                <w:sz w:val="20"/>
                <w:szCs w:val="20"/>
                <w:lang w:val="fr-FR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  <w:lang w:val="fr-FR"/>
              </w:rPr>
              <w:t>Email:</w:t>
            </w:r>
          </w:p>
        </w:tc>
      </w:tr>
      <w:tr w:rsidR="0091460D" w:rsidRPr="00E314DA" w:rsidTr="003568F3">
        <w:tc>
          <w:tcPr>
            <w:tcW w:w="4140" w:type="dxa"/>
          </w:tcPr>
          <w:p w:rsidR="0091460D" w:rsidRPr="00E314D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</w:rPr>
              <w:t>Company Referees</w:t>
            </w:r>
            <w:r w:rsidR="005C2E76">
              <w:rPr>
                <w:rFonts w:cs="Arial"/>
                <w:b/>
                <w:bCs/>
                <w:sz w:val="20"/>
                <w:szCs w:val="20"/>
              </w:rPr>
              <w:t xml:space="preserve"> (For Enterprise Licencing)</w:t>
            </w:r>
            <w:r w:rsidR="0016506A">
              <w:rPr>
                <w:rFonts w:cs="Arial"/>
                <w:b/>
                <w:bCs/>
                <w:sz w:val="20"/>
                <w:szCs w:val="20"/>
              </w:rPr>
              <w:t xml:space="preserve"> in last 5 years</w:t>
            </w:r>
          </w:p>
          <w:p w:rsidR="0091460D" w:rsidRPr="00E314D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</w:tcPr>
          <w:p w:rsidR="0091460D" w:rsidRPr="00E314D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</w:rPr>
              <w:t>1.</w:t>
            </w:r>
          </w:p>
          <w:p w:rsidR="0091460D" w:rsidRPr="00CC147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</w:rPr>
              <w:t>2.</w:t>
            </w:r>
          </w:p>
        </w:tc>
      </w:tr>
      <w:tr w:rsidR="0091460D" w:rsidRPr="00E314DA" w:rsidTr="003568F3">
        <w:tc>
          <w:tcPr>
            <w:tcW w:w="4140" w:type="dxa"/>
          </w:tcPr>
          <w:p w:rsidR="0091460D" w:rsidRPr="00E314D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</w:rPr>
              <w:t>Signed:</w:t>
            </w:r>
          </w:p>
          <w:p w:rsidR="0091460D" w:rsidRPr="00E314D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:rsidR="0091460D" w:rsidRPr="00E314DA" w:rsidRDefault="0091460D" w:rsidP="00CC147A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314DA">
              <w:rPr>
                <w:rFonts w:cs="Arial"/>
                <w:b/>
                <w:bCs/>
                <w:sz w:val="20"/>
                <w:szCs w:val="20"/>
              </w:rPr>
              <w:t>Respondent’s Authorised Representative</w:t>
            </w:r>
          </w:p>
        </w:tc>
        <w:tc>
          <w:tcPr>
            <w:tcW w:w="3780" w:type="dxa"/>
          </w:tcPr>
          <w:p w:rsidR="0091460D" w:rsidRPr="00E314DA" w:rsidRDefault="0091460D" w:rsidP="00CC147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91460D" w:rsidRDefault="00E87770" w:rsidP="0091460D">
      <w:pPr>
        <w:pStyle w:val="Heading2"/>
      </w:pPr>
      <w:bookmarkStart w:id="27" w:name="_Toc205566424"/>
      <w:bookmarkStart w:id="28" w:name="_Toc3281378"/>
      <w:r>
        <w:t>5</w:t>
      </w:r>
      <w:r w:rsidR="0091460D">
        <w:t>.2</w:t>
      </w:r>
      <w:r w:rsidR="0091460D">
        <w:tab/>
        <w:t>Statement of capability</w:t>
      </w:r>
      <w:bookmarkEnd w:id="27"/>
      <w:bookmarkEnd w:id="28"/>
    </w:p>
    <w:p w:rsidR="0091460D" w:rsidRPr="00872D67" w:rsidRDefault="0091460D" w:rsidP="0091460D"/>
    <w:p w:rsidR="0091460D" w:rsidRPr="004A0BE3" w:rsidRDefault="0091460D" w:rsidP="0091460D">
      <w:pPr>
        <w:ind w:left="1440"/>
        <w:rPr>
          <w:rFonts w:cs="Arial"/>
        </w:rPr>
      </w:pPr>
      <w:r w:rsidRPr="004A0BE3">
        <w:rPr>
          <w:rFonts w:cs="Arial"/>
        </w:rPr>
        <w:t>Respondents shall include a statement of capability that details the level of resources available within the</w:t>
      </w:r>
      <w:r w:rsidR="00A92D43">
        <w:rPr>
          <w:rFonts w:cs="Arial"/>
        </w:rPr>
        <w:t>ir</w:t>
      </w:r>
      <w:r w:rsidRPr="004A0BE3">
        <w:rPr>
          <w:rFonts w:cs="Arial"/>
        </w:rPr>
        <w:t xml:space="preserve"> organization to deliver the services requested to the standards defined below.</w:t>
      </w:r>
    </w:p>
    <w:p w:rsidR="0091460D" w:rsidRPr="004A0BE3" w:rsidRDefault="0091460D" w:rsidP="0091460D">
      <w:pPr>
        <w:ind w:left="1440"/>
        <w:rPr>
          <w:rFonts w:cs="Arial"/>
        </w:rPr>
      </w:pPr>
    </w:p>
    <w:p w:rsidR="0091460D" w:rsidRPr="004A0BE3" w:rsidRDefault="0091460D" w:rsidP="0091460D">
      <w:pPr>
        <w:ind w:left="1440"/>
        <w:rPr>
          <w:rFonts w:cs="Arial"/>
        </w:rPr>
      </w:pPr>
      <w:r w:rsidRPr="004A0BE3">
        <w:rPr>
          <w:rFonts w:cs="Arial"/>
        </w:rPr>
        <w:t>Where applicable, this should include but not be limited to the following:</w:t>
      </w:r>
    </w:p>
    <w:p w:rsidR="0091460D" w:rsidRDefault="0091460D" w:rsidP="0091460D">
      <w:pPr>
        <w:pStyle w:val="ListBullet"/>
        <w:numPr>
          <w:ilvl w:val="2"/>
          <w:numId w:val="5"/>
        </w:numPr>
        <w:ind w:left="1800"/>
        <w:rPr>
          <w:rFonts w:cs="Arial"/>
        </w:rPr>
      </w:pPr>
      <w:r w:rsidRPr="004A0BE3">
        <w:rPr>
          <w:rFonts w:cs="Arial"/>
        </w:rPr>
        <w:t>A list of existing customers for whom the supplier</w:t>
      </w:r>
      <w:r>
        <w:rPr>
          <w:rFonts w:cs="Arial"/>
        </w:rPr>
        <w:t xml:space="preserve"> has provided a similar service for</w:t>
      </w:r>
      <w:r w:rsidRPr="004A0BE3">
        <w:rPr>
          <w:rFonts w:cs="Arial"/>
        </w:rPr>
        <w:t xml:space="preserve"> over the last </w:t>
      </w:r>
      <w:r w:rsidR="00A92D43">
        <w:rPr>
          <w:rFonts w:cs="Arial"/>
        </w:rPr>
        <w:t>three</w:t>
      </w:r>
      <w:r w:rsidRPr="004A0BE3">
        <w:rPr>
          <w:rFonts w:cs="Arial"/>
        </w:rPr>
        <w:t xml:space="preserve"> years.</w:t>
      </w:r>
    </w:p>
    <w:p w:rsidR="0091460D" w:rsidRPr="003E2807" w:rsidRDefault="0091460D" w:rsidP="003E2807">
      <w:pPr>
        <w:pStyle w:val="ListBullet"/>
        <w:numPr>
          <w:ilvl w:val="2"/>
          <w:numId w:val="5"/>
        </w:numPr>
        <w:ind w:left="1800"/>
        <w:rPr>
          <w:rFonts w:cs="Arial"/>
          <w:b/>
        </w:rPr>
      </w:pPr>
      <w:r w:rsidRPr="007B5CCD">
        <w:rPr>
          <w:rFonts w:cs="Arial"/>
          <w:b/>
        </w:rPr>
        <w:lastRenderedPageBreak/>
        <w:t xml:space="preserve">Should clearly indicate that it </w:t>
      </w:r>
      <w:r>
        <w:rPr>
          <w:rFonts w:cs="Arial"/>
          <w:b/>
        </w:rPr>
        <w:t xml:space="preserve">is </w:t>
      </w:r>
      <w:r w:rsidRPr="007B5CCD">
        <w:rPr>
          <w:rFonts w:cs="Arial"/>
          <w:b/>
        </w:rPr>
        <w:t>certified by Microsoft to provide the service.</w:t>
      </w:r>
    </w:p>
    <w:p w:rsidR="0091460D" w:rsidRPr="004A0BE3" w:rsidRDefault="008204F4" w:rsidP="0091460D">
      <w:pPr>
        <w:pStyle w:val="ListBullet"/>
        <w:numPr>
          <w:ilvl w:val="2"/>
          <w:numId w:val="5"/>
        </w:numPr>
        <w:ind w:left="1800"/>
        <w:rPr>
          <w:rFonts w:cs="Arial"/>
        </w:rPr>
      </w:pPr>
      <w:r>
        <w:rPr>
          <w:rFonts w:cs="Arial"/>
        </w:rPr>
        <w:t>T</w:t>
      </w:r>
      <w:r w:rsidR="0091460D" w:rsidRPr="004A0BE3">
        <w:rPr>
          <w:rFonts w:cs="Arial"/>
        </w:rPr>
        <w:t xml:space="preserve">he </w:t>
      </w:r>
      <w:r w:rsidR="003E2807">
        <w:rPr>
          <w:rFonts w:cs="Arial"/>
        </w:rPr>
        <w:t>physical location</w:t>
      </w:r>
      <w:r w:rsidR="0091460D" w:rsidRPr="004A0BE3">
        <w:rPr>
          <w:rFonts w:cs="Arial"/>
        </w:rPr>
        <w:t xml:space="preserve"> of </w:t>
      </w:r>
      <w:r w:rsidR="003E2807">
        <w:rPr>
          <w:rFonts w:cs="Arial"/>
        </w:rPr>
        <w:t xml:space="preserve">the supplier should </w:t>
      </w:r>
      <w:r w:rsidR="0091460D" w:rsidRPr="004A0BE3">
        <w:rPr>
          <w:rFonts w:cs="Arial"/>
        </w:rPr>
        <w:t>be included in this overview.</w:t>
      </w:r>
    </w:p>
    <w:p w:rsidR="0091460D" w:rsidRPr="00284C03" w:rsidRDefault="00E87770" w:rsidP="0091460D">
      <w:pPr>
        <w:pStyle w:val="Heading2"/>
      </w:pPr>
      <w:bookmarkStart w:id="29" w:name="_Toc3281379"/>
      <w:r>
        <w:t>5</w:t>
      </w:r>
      <w:r w:rsidR="0091460D">
        <w:t>.3</w:t>
      </w:r>
      <w:bookmarkStart w:id="30" w:name="_Toc171944540"/>
      <w:bookmarkStart w:id="31" w:name="_Toc205566426"/>
      <w:bookmarkStart w:id="32" w:name="_Toc3281380"/>
      <w:bookmarkEnd w:id="29"/>
      <w:r w:rsidR="003E2807">
        <w:t xml:space="preserve">     </w:t>
      </w:r>
      <w:bookmarkStart w:id="33" w:name="_Toc171944541"/>
      <w:bookmarkStart w:id="34" w:name="_Toc205566427"/>
      <w:bookmarkStart w:id="35" w:name="_Toc3281381"/>
      <w:bookmarkEnd w:id="30"/>
      <w:bookmarkEnd w:id="31"/>
      <w:bookmarkEnd w:id="32"/>
      <w:r w:rsidR="0091460D">
        <w:t>Documentation</w:t>
      </w:r>
      <w:bookmarkEnd w:id="33"/>
      <w:bookmarkEnd w:id="34"/>
      <w:bookmarkEnd w:id="35"/>
    </w:p>
    <w:p w:rsidR="003568F3" w:rsidRPr="003568F3" w:rsidRDefault="0091460D" w:rsidP="003568F3">
      <w:pPr>
        <w:pStyle w:val="a-tabtitle"/>
        <w:keepNext w:val="0"/>
        <w:spacing w:after="0" w:line="360" w:lineRule="auto"/>
        <w:ind w:left="1440"/>
        <w:jc w:val="both"/>
        <w:rPr>
          <w:rFonts w:cs="Arial"/>
          <w:szCs w:val="22"/>
        </w:rPr>
      </w:pPr>
      <w:r w:rsidRPr="00367F3C">
        <w:rPr>
          <w:rFonts w:cs="Arial"/>
          <w:szCs w:val="22"/>
        </w:rPr>
        <w:t xml:space="preserve">Any technical </w:t>
      </w:r>
      <w:r>
        <w:rPr>
          <w:rFonts w:cs="Arial"/>
          <w:szCs w:val="22"/>
        </w:rPr>
        <w:t>documentation</w:t>
      </w:r>
      <w:r w:rsidRPr="00367F3C">
        <w:rPr>
          <w:rFonts w:cs="Arial"/>
          <w:szCs w:val="22"/>
        </w:rPr>
        <w:t xml:space="preserve"> and relevant material should be included here.</w:t>
      </w:r>
      <w:r w:rsidR="003568F3">
        <w:rPr>
          <w:rFonts w:cs="Arial"/>
        </w:rPr>
        <w:t xml:space="preserve"> </w:t>
      </w:r>
    </w:p>
    <w:p w:rsidR="003568F3" w:rsidRPr="004A0BE3" w:rsidRDefault="003568F3" w:rsidP="003568F3">
      <w:pPr>
        <w:pStyle w:val="Heading2"/>
      </w:pPr>
      <w:r>
        <w:t xml:space="preserve">5. </w:t>
      </w:r>
      <w:bookmarkStart w:id="36" w:name="_Toc205566428"/>
      <w:bookmarkStart w:id="37" w:name="_Toc3281382"/>
      <w:r>
        <w:t>4</w:t>
      </w:r>
      <w:r>
        <w:tab/>
      </w:r>
      <w:r w:rsidRPr="004A0BE3">
        <w:t>Pricing Schedule</w:t>
      </w:r>
      <w:bookmarkEnd w:id="36"/>
      <w:bookmarkEnd w:id="37"/>
    </w:p>
    <w:p w:rsidR="003568F3" w:rsidRPr="004A0BE3" w:rsidRDefault="003568F3" w:rsidP="003568F3">
      <w:pPr>
        <w:ind w:left="1080"/>
        <w:rPr>
          <w:rFonts w:cs="Arial"/>
        </w:rPr>
      </w:pPr>
      <w:r w:rsidRPr="004A0BE3">
        <w:rPr>
          <w:rFonts w:cs="Arial"/>
        </w:rPr>
        <w:t xml:space="preserve">A detailed </w:t>
      </w:r>
      <w:r>
        <w:rPr>
          <w:rFonts w:cs="Arial"/>
        </w:rPr>
        <w:t>three (3) year pricing</w:t>
      </w:r>
      <w:r w:rsidRPr="004A0BE3">
        <w:rPr>
          <w:rFonts w:cs="Arial"/>
        </w:rPr>
        <w:t xml:space="preserve"> schedule </w:t>
      </w:r>
      <w:r>
        <w:rPr>
          <w:rFonts w:cs="Arial"/>
        </w:rPr>
        <w:t xml:space="preserve">indicating the annual payments </w:t>
      </w:r>
      <w:r w:rsidRPr="004A0BE3">
        <w:rPr>
          <w:rFonts w:cs="Arial"/>
        </w:rPr>
        <w:t xml:space="preserve">should be provided, as an appendix of the technical proposal. All costs stated in the quotation should be in </w:t>
      </w:r>
      <w:r>
        <w:rPr>
          <w:rFonts w:cs="Arial"/>
        </w:rPr>
        <w:t>United States (USD) Currency</w:t>
      </w:r>
      <w:r w:rsidRPr="004A0BE3">
        <w:rPr>
          <w:rFonts w:cs="Arial"/>
        </w:rPr>
        <w:t>. The elements of the quotation, which are subject to currency fluctuation, should be highlighted, giving the associated currency and the exchange rate used for the quotation.</w:t>
      </w:r>
    </w:p>
    <w:p w:rsidR="003568F3" w:rsidRDefault="003568F3" w:rsidP="003568F3">
      <w:pPr>
        <w:ind w:left="1080"/>
        <w:rPr>
          <w:rFonts w:cs="Arial"/>
        </w:rPr>
      </w:pPr>
      <w:r>
        <w:rPr>
          <w:rFonts w:cs="Arial"/>
        </w:rPr>
        <w:t xml:space="preserve">The client requests that the costs should remain valid for </w:t>
      </w:r>
      <w:r>
        <w:rPr>
          <w:rFonts w:cs="Arial"/>
          <w:b/>
        </w:rPr>
        <w:t>90 days</w:t>
      </w:r>
      <w:r>
        <w:rPr>
          <w:rFonts w:cs="Arial"/>
        </w:rPr>
        <w:t xml:space="preserve">. </w:t>
      </w:r>
      <w:r w:rsidRPr="004A0BE3">
        <w:rPr>
          <w:rFonts w:cs="Arial"/>
        </w:rPr>
        <w:t xml:space="preserve">The </w:t>
      </w:r>
      <w:r>
        <w:rPr>
          <w:rFonts w:cs="Arial"/>
        </w:rPr>
        <w:t>Bidder</w:t>
      </w:r>
      <w:r w:rsidRPr="004A0BE3">
        <w:rPr>
          <w:rFonts w:cs="Arial"/>
        </w:rPr>
        <w:t xml:space="preserve"> should indicate </w:t>
      </w:r>
      <w:r>
        <w:rPr>
          <w:rFonts w:cs="Arial"/>
        </w:rPr>
        <w:t>h</w:t>
      </w:r>
      <w:r w:rsidRPr="004A0BE3">
        <w:rPr>
          <w:rFonts w:cs="Arial"/>
        </w:rPr>
        <w:t>ow the costs would be escalated</w:t>
      </w:r>
      <w:r>
        <w:rPr>
          <w:rFonts w:cs="Arial"/>
        </w:rPr>
        <w:t xml:space="preserve"> (if any)</w:t>
      </w:r>
      <w:r w:rsidRPr="004A0BE3">
        <w:rPr>
          <w:rFonts w:cs="Arial"/>
        </w:rPr>
        <w:t xml:space="preserve"> at the end of the validity period</w:t>
      </w:r>
      <w:r>
        <w:rPr>
          <w:rFonts w:cs="Arial"/>
        </w:rPr>
        <w:t>.</w:t>
      </w:r>
      <w:r w:rsidRPr="004A0BE3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3568F3" w:rsidRPr="009240DB" w:rsidRDefault="003568F3" w:rsidP="009240DB">
      <w:pPr>
        <w:ind w:left="1080"/>
        <w:rPr>
          <w:rFonts w:cs="Arial"/>
        </w:rPr>
      </w:pPr>
    </w:p>
    <w:sectPr w:rsidR="003568F3" w:rsidRPr="009240DB" w:rsidSect="009303D2">
      <w:foot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BDC" w:rsidRDefault="00335BDC" w:rsidP="00DB2E66">
      <w:pPr>
        <w:spacing w:line="240" w:lineRule="auto"/>
      </w:pPr>
      <w:r>
        <w:separator/>
      </w:r>
    </w:p>
  </w:endnote>
  <w:endnote w:type="continuationSeparator" w:id="0">
    <w:p w:rsidR="00335BDC" w:rsidRDefault="00335BDC" w:rsidP="00DB2E66">
      <w:pPr>
        <w:spacing w:line="240" w:lineRule="auto"/>
      </w:pPr>
      <w:r>
        <w:continuationSeparator/>
      </w:r>
    </w:p>
  </w:endnote>
  <w:endnote w:type="continuationNotice" w:id="1">
    <w:p w:rsidR="00335BDC" w:rsidRDefault="00335B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32E" w:rsidRPr="00B70294" w:rsidRDefault="001B432E" w:rsidP="00B70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BDC" w:rsidRDefault="00335BDC" w:rsidP="00DB2E66">
      <w:pPr>
        <w:spacing w:line="240" w:lineRule="auto"/>
      </w:pPr>
      <w:r>
        <w:separator/>
      </w:r>
    </w:p>
  </w:footnote>
  <w:footnote w:type="continuationSeparator" w:id="0">
    <w:p w:rsidR="00335BDC" w:rsidRDefault="00335BDC" w:rsidP="00DB2E66">
      <w:pPr>
        <w:spacing w:line="240" w:lineRule="auto"/>
      </w:pPr>
      <w:r>
        <w:continuationSeparator/>
      </w:r>
    </w:p>
  </w:footnote>
  <w:footnote w:type="continuationNotice" w:id="1">
    <w:p w:rsidR="00335BDC" w:rsidRDefault="00335BD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B6AB1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8ED234D"/>
    <w:multiLevelType w:val="hybridMultilevel"/>
    <w:tmpl w:val="3A567B28"/>
    <w:lvl w:ilvl="0" w:tplc="6F741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AE8712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AE4FC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62BC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D666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6A5A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CEBB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249C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A071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C940B4"/>
    <w:multiLevelType w:val="hybridMultilevel"/>
    <w:tmpl w:val="E80835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E54F2"/>
    <w:multiLevelType w:val="hybridMultilevel"/>
    <w:tmpl w:val="968AA38C"/>
    <w:lvl w:ilvl="0" w:tplc="DFAC7504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090005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60FE7"/>
    <w:multiLevelType w:val="multilevel"/>
    <w:tmpl w:val="85E4E7F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4"/>
        </w:tabs>
        <w:ind w:left="1062" w:hanging="792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1224" w:hanging="122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3E3BCC"/>
    <w:multiLevelType w:val="hybridMultilevel"/>
    <w:tmpl w:val="D628635E"/>
    <w:lvl w:ilvl="0" w:tplc="A74A2AC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A0AA24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04373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</w:rPr>
    </w:lvl>
    <w:lvl w:ilvl="3" w:tplc="F5A2F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47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A4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86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7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AA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E1F79"/>
    <w:multiLevelType w:val="hybridMultilevel"/>
    <w:tmpl w:val="5F5CD28E"/>
    <w:lvl w:ilvl="0" w:tplc="29F4F388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58C324F"/>
    <w:multiLevelType w:val="hybridMultilevel"/>
    <w:tmpl w:val="8D80D6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EFE076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53C22DE"/>
    <w:multiLevelType w:val="hybridMultilevel"/>
    <w:tmpl w:val="C010DF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5F23DD"/>
    <w:multiLevelType w:val="hybridMultilevel"/>
    <w:tmpl w:val="37CACC1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644BD9"/>
    <w:multiLevelType w:val="hybridMultilevel"/>
    <w:tmpl w:val="37145898"/>
    <w:lvl w:ilvl="0" w:tplc="04090001">
      <w:start w:val="1"/>
      <w:numFmt w:val="lowerRoman"/>
      <w:lvlText w:val="%1."/>
      <w:lvlJc w:val="righ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024286"/>
    <w:multiLevelType w:val="multilevel"/>
    <w:tmpl w:val="971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234014C"/>
    <w:multiLevelType w:val="multilevel"/>
    <w:tmpl w:val="F820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870" w:hanging="51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none"/>
      <w:pStyle w:val="Style1"/>
      <w:lvlText w:val="4.1.1"/>
      <w:lvlJc w:val="left"/>
      <w:pPr>
        <w:tabs>
          <w:tab w:val="num" w:pos="717"/>
        </w:tabs>
        <w:ind w:left="984" w:hanging="624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72A33567"/>
    <w:multiLevelType w:val="hybridMultilevel"/>
    <w:tmpl w:val="FCAACD18"/>
    <w:lvl w:ilvl="0" w:tplc="6F50CA62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3A46C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3462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B2DB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2229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A2E7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0065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06A7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4890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4426914"/>
    <w:multiLevelType w:val="hybridMultilevel"/>
    <w:tmpl w:val="CFD8153A"/>
    <w:lvl w:ilvl="0" w:tplc="F30A784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15"/>
  </w:num>
  <w:num w:numId="8">
    <w:abstractNumId w:val="4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2"/>
  </w:num>
  <w:num w:numId="14">
    <w:abstractNumId w:val="0"/>
  </w:num>
  <w:num w:numId="15">
    <w:abstractNumId w:val="1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800" w:hanging="360"/>
        </w:pPr>
        <w:rPr>
          <w:rFonts w:ascii="Wingdings" w:hAnsi="Wingdings" w:cs="Wingdings" w:hint="default"/>
          <w:sz w:val="16"/>
          <w:szCs w:val="16"/>
        </w:rPr>
      </w:lvl>
    </w:lvlOverride>
  </w:num>
  <w:num w:numId="16">
    <w:abstractNumId w:val="5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AU" w:vendorID="64" w:dllVersion="6" w:nlCheck="1" w:checkStyle="1"/>
  <w:activeWritingStyle w:appName="MSWord" w:lang="en-ZA" w:vendorID="64" w:dllVersion="6" w:nlCheck="1" w:checkStyle="1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66"/>
    <w:rsid w:val="00027FBD"/>
    <w:rsid w:val="00033732"/>
    <w:rsid w:val="00036722"/>
    <w:rsid w:val="000403C7"/>
    <w:rsid w:val="00045838"/>
    <w:rsid w:val="00046F88"/>
    <w:rsid w:val="00050393"/>
    <w:rsid w:val="000700B2"/>
    <w:rsid w:val="0008139C"/>
    <w:rsid w:val="000B4698"/>
    <w:rsid w:val="000D32A1"/>
    <w:rsid w:val="000F7902"/>
    <w:rsid w:val="00113386"/>
    <w:rsid w:val="00140EB1"/>
    <w:rsid w:val="0016506A"/>
    <w:rsid w:val="00197688"/>
    <w:rsid w:val="001A5149"/>
    <w:rsid w:val="001A5C55"/>
    <w:rsid w:val="001B432E"/>
    <w:rsid w:val="001C75F3"/>
    <w:rsid w:val="001C786E"/>
    <w:rsid w:val="001E422B"/>
    <w:rsid w:val="001F5F8C"/>
    <w:rsid w:val="002367D5"/>
    <w:rsid w:val="00264DFE"/>
    <w:rsid w:val="00267ECC"/>
    <w:rsid w:val="002B6460"/>
    <w:rsid w:val="002D3118"/>
    <w:rsid w:val="002E11C7"/>
    <w:rsid w:val="002E35E1"/>
    <w:rsid w:val="002F69EE"/>
    <w:rsid w:val="003327EC"/>
    <w:rsid w:val="00335BDC"/>
    <w:rsid w:val="003401A3"/>
    <w:rsid w:val="0034631B"/>
    <w:rsid w:val="00350B26"/>
    <w:rsid w:val="003568F3"/>
    <w:rsid w:val="00366EC2"/>
    <w:rsid w:val="003E2807"/>
    <w:rsid w:val="004022C3"/>
    <w:rsid w:val="00427BD2"/>
    <w:rsid w:val="00441A5B"/>
    <w:rsid w:val="004A5FD5"/>
    <w:rsid w:val="004C69FE"/>
    <w:rsid w:val="004C7D87"/>
    <w:rsid w:val="004F1B89"/>
    <w:rsid w:val="004F74DF"/>
    <w:rsid w:val="0054430E"/>
    <w:rsid w:val="0055774B"/>
    <w:rsid w:val="005831CF"/>
    <w:rsid w:val="00591BDC"/>
    <w:rsid w:val="005B1215"/>
    <w:rsid w:val="005C2E76"/>
    <w:rsid w:val="005D0F24"/>
    <w:rsid w:val="00612CB0"/>
    <w:rsid w:val="00614312"/>
    <w:rsid w:val="006232FB"/>
    <w:rsid w:val="0063384F"/>
    <w:rsid w:val="00634C96"/>
    <w:rsid w:val="00640ACC"/>
    <w:rsid w:val="00670E0D"/>
    <w:rsid w:val="00673EB8"/>
    <w:rsid w:val="00677CA6"/>
    <w:rsid w:val="006C4AF3"/>
    <w:rsid w:val="00715DAF"/>
    <w:rsid w:val="00717E90"/>
    <w:rsid w:val="00750B89"/>
    <w:rsid w:val="00751114"/>
    <w:rsid w:val="007661E1"/>
    <w:rsid w:val="007854B6"/>
    <w:rsid w:val="0078576F"/>
    <w:rsid w:val="007874F3"/>
    <w:rsid w:val="007B5CCD"/>
    <w:rsid w:val="007E15B7"/>
    <w:rsid w:val="00815A09"/>
    <w:rsid w:val="008204F4"/>
    <w:rsid w:val="008401FB"/>
    <w:rsid w:val="00871842"/>
    <w:rsid w:val="00872D67"/>
    <w:rsid w:val="008A4BE2"/>
    <w:rsid w:val="008D0919"/>
    <w:rsid w:val="008D3F86"/>
    <w:rsid w:val="008E72DC"/>
    <w:rsid w:val="008F0D86"/>
    <w:rsid w:val="008F78F0"/>
    <w:rsid w:val="0091460D"/>
    <w:rsid w:val="009240DB"/>
    <w:rsid w:val="009303D2"/>
    <w:rsid w:val="00951E72"/>
    <w:rsid w:val="009C4A27"/>
    <w:rsid w:val="009F61DF"/>
    <w:rsid w:val="00A66F2A"/>
    <w:rsid w:val="00A7681E"/>
    <w:rsid w:val="00A8063E"/>
    <w:rsid w:val="00A92D43"/>
    <w:rsid w:val="00AA23DA"/>
    <w:rsid w:val="00AA761F"/>
    <w:rsid w:val="00AF63CF"/>
    <w:rsid w:val="00B067AD"/>
    <w:rsid w:val="00B25001"/>
    <w:rsid w:val="00B46385"/>
    <w:rsid w:val="00B63C78"/>
    <w:rsid w:val="00B70294"/>
    <w:rsid w:val="00B75827"/>
    <w:rsid w:val="00BC6D05"/>
    <w:rsid w:val="00BF3FAA"/>
    <w:rsid w:val="00C06788"/>
    <w:rsid w:val="00C40F66"/>
    <w:rsid w:val="00C62F44"/>
    <w:rsid w:val="00C755A3"/>
    <w:rsid w:val="00C86BA4"/>
    <w:rsid w:val="00CC147A"/>
    <w:rsid w:val="00CD0F9F"/>
    <w:rsid w:val="00CD6934"/>
    <w:rsid w:val="00CD7802"/>
    <w:rsid w:val="00D809FB"/>
    <w:rsid w:val="00DA343E"/>
    <w:rsid w:val="00DB0FD1"/>
    <w:rsid w:val="00DB2E66"/>
    <w:rsid w:val="00DC4ADB"/>
    <w:rsid w:val="00DF7B0E"/>
    <w:rsid w:val="00E07345"/>
    <w:rsid w:val="00E21B42"/>
    <w:rsid w:val="00E27073"/>
    <w:rsid w:val="00E30B1E"/>
    <w:rsid w:val="00E314DA"/>
    <w:rsid w:val="00E559C4"/>
    <w:rsid w:val="00E74C76"/>
    <w:rsid w:val="00E87770"/>
    <w:rsid w:val="00EA6633"/>
    <w:rsid w:val="00EB63EB"/>
    <w:rsid w:val="00ED3E9B"/>
    <w:rsid w:val="00EF089B"/>
    <w:rsid w:val="00F0095C"/>
    <w:rsid w:val="00F0191A"/>
    <w:rsid w:val="00F02C83"/>
    <w:rsid w:val="00F04189"/>
    <w:rsid w:val="00F21E1B"/>
    <w:rsid w:val="00F3762A"/>
    <w:rsid w:val="00FA13FB"/>
    <w:rsid w:val="00FA5F92"/>
    <w:rsid w:val="00FE02EE"/>
    <w:rsid w:val="00FE143C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1A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E66"/>
    <w:pPr>
      <w:spacing w:after="0" w:line="30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E87770"/>
    <w:pPr>
      <w:keepNext/>
      <w:numPr>
        <w:numId w:val="1"/>
      </w:numPr>
      <w:spacing w:line="240" w:lineRule="auto"/>
      <w:jc w:val="left"/>
      <w:outlineLvl w:val="0"/>
    </w:pPr>
    <w:rPr>
      <w:rFonts w:eastAsia="Arial Unicode MS"/>
      <w:b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E314DA"/>
    <w:pPr>
      <w:keepNext/>
      <w:numPr>
        <w:ilvl w:val="1"/>
      </w:numPr>
      <w:tabs>
        <w:tab w:val="left" w:pos="1080"/>
      </w:tabs>
      <w:spacing w:before="240" w:after="60" w:line="240" w:lineRule="auto"/>
      <w:ind w:firstLine="360"/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DB2E66"/>
    <w:pPr>
      <w:keepNext/>
      <w:numPr>
        <w:ilvl w:val="2"/>
        <w:numId w:val="1"/>
      </w:numPr>
      <w:spacing w:before="240" w:after="60"/>
      <w:ind w:hanging="864"/>
      <w:outlineLvl w:val="2"/>
    </w:pPr>
    <w:rPr>
      <w:rFonts w:cs="Arial"/>
      <w:bCs/>
      <w:i/>
      <w:szCs w:val="22"/>
    </w:rPr>
  </w:style>
  <w:style w:type="paragraph" w:styleId="Heading4">
    <w:name w:val="heading 4"/>
    <w:basedOn w:val="Normal"/>
    <w:next w:val="Normal"/>
    <w:link w:val="Heading4Char"/>
    <w:qFormat/>
    <w:rsid w:val="00BC6D05"/>
    <w:pPr>
      <w:keepNext/>
      <w:tabs>
        <w:tab w:val="num" w:pos="0"/>
      </w:tabs>
      <w:spacing w:before="240" w:after="60" w:line="240" w:lineRule="auto"/>
      <w:ind w:hanging="708"/>
      <w:jc w:val="left"/>
      <w:outlineLvl w:val="3"/>
    </w:pPr>
    <w:rPr>
      <w:rFonts w:cs="Arial"/>
      <w:i/>
      <w:iCs/>
      <w:sz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BC6D05"/>
    <w:pPr>
      <w:tabs>
        <w:tab w:val="num" w:pos="0"/>
      </w:tabs>
      <w:spacing w:before="240" w:after="60" w:line="240" w:lineRule="auto"/>
      <w:ind w:left="3540" w:hanging="708"/>
      <w:jc w:val="left"/>
      <w:outlineLvl w:val="4"/>
    </w:pPr>
    <w:rPr>
      <w:rFonts w:cs="Arial"/>
      <w:szCs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BC6D05"/>
    <w:pPr>
      <w:tabs>
        <w:tab w:val="num" w:pos="0"/>
      </w:tabs>
      <w:spacing w:before="240" w:after="60" w:line="240" w:lineRule="auto"/>
      <w:ind w:left="4248" w:hanging="708"/>
      <w:jc w:val="left"/>
      <w:outlineLvl w:val="5"/>
    </w:pPr>
    <w:rPr>
      <w:rFonts w:ascii="Times New Roman" w:hAnsi="Times New Roman"/>
      <w:i/>
      <w:iCs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BC6D05"/>
    <w:pPr>
      <w:tabs>
        <w:tab w:val="num" w:pos="0"/>
      </w:tabs>
      <w:spacing w:before="240" w:after="60" w:line="240" w:lineRule="auto"/>
      <w:ind w:left="4956" w:hanging="708"/>
      <w:jc w:val="left"/>
      <w:outlineLvl w:val="6"/>
    </w:pPr>
    <w:rPr>
      <w:rFonts w:cs="Arial"/>
      <w:sz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BC6D05"/>
    <w:pPr>
      <w:tabs>
        <w:tab w:val="num" w:pos="0"/>
      </w:tabs>
      <w:spacing w:before="240" w:after="60" w:line="240" w:lineRule="auto"/>
      <w:ind w:left="5664" w:hanging="708"/>
      <w:jc w:val="left"/>
      <w:outlineLvl w:val="7"/>
    </w:pPr>
    <w:rPr>
      <w:rFonts w:cs="Arial"/>
      <w:i/>
      <w:iCs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BC6D05"/>
    <w:pPr>
      <w:tabs>
        <w:tab w:val="num" w:pos="0"/>
      </w:tabs>
      <w:spacing w:before="240" w:after="60" w:line="240" w:lineRule="auto"/>
      <w:ind w:left="6372" w:hanging="708"/>
      <w:jc w:val="left"/>
      <w:outlineLvl w:val="8"/>
    </w:pPr>
    <w:rPr>
      <w:rFonts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7770"/>
    <w:rPr>
      <w:rFonts w:ascii="Arial" w:eastAsia="Arial Unicode MS" w:hAnsi="Arial" w:cs="Times New Roman"/>
      <w:b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314DA"/>
    <w:rPr>
      <w:rFonts w:ascii="Arial" w:eastAsia="Times New Roman" w:hAnsi="Arial" w:cs="Arial"/>
      <w:b/>
      <w:bCs/>
      <w:i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B2E66"/>
    <w:rPr>
      <w:rFonts w:ascii="Arial" w:eastAsia="Times New Roman" w:hAnsi="Arial" w:cs="Arial"/>
      <w:bCs/>
      <w:i/>
      <w:lang w:val="en-GB"/>
    </w:rPr>
  </w:style>
  <w:style w:type="paragraph" w:styleId="BodyText">
    <w:name w:val="Body Text"/>
    <w:basedOn w:val="Normal"/>
    <w:link w:val="BodyTextChar"/>
    <w:rsid w:val="00DB2E66"/>
    <w:pPr>
      <w:spacing w:after="240" w:line="240" w:lineRule="atLeast"/>
      <w:ind w:left="1080"/>
    </w:pPr>
    <w:rPr>
      <w:rFonts w:ascii="Book Antiqua" w:hAnsi="Book Antiqua"/>
      <w:spacing w:val="-5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DB2E66"/>
    <w:rPr>
      <w:rFonts w:ascii="Book Antiqua" w:eastAsia="Times New Roman" w:hAnsi="Book Antiqua" w:cs="Times New Roman"/>
      <w:spacing w:val="-5"/>
      <w:szCs w:val="20"/>
      <w:lang w:val="en-AU"/>
    </w:rPr>
  </w:style>
  <w:style w:type="character" w:styleId="Hyperlink">
    <w:name w:val="Hyperlink"/>
    <w:basedOn w:val="DefaultParagraphFont"/>
    <w:uiPriority w:val="99"/>
    <w:rsid w:val="00DB2E66"/>
    <w:rPr>
      <w:color w:val="0000FF"/>
      <w:u w:val="single"/>
    </w:rPr>
  </w:style>
  <w:style w:type="paragraph" w:styleId="NormalWeb">
    <w:name w:val="Normal (Web)"/>
    <w:basedOn w:val="Normal"/>
    <w:rsid w:val="00DB2E6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paragraph" w:styleId="ListBullet">
    <w:name w:val="List Bullet"/>
    <w:basedOn w:val="Normal"/>
    <w:autoRedefine/>
    <w:rsid w:val="00DB2E66"/>
    <w:pPr>
      <w:tabs>
        <w:tab w:val="num" w:pos="720"/>
      </w:tabs>
      <w:ind w:left="720" w:hanging="720"/>
    </w:pPr>
  </w:style>
  <w:style w:type="paragraph" w:customStyle="1" w:styleId="StyleHeading1Left0cmFirstline0cm">
    <w:name w:val="Style Heading 1 + Left:  0 cm First line:  0 cm"/>
    <w:basedOn w:val="Heading1"/>
    <w:autoRedefine/>
    <w:rsid w:val="00DB2E66"/>
    <w:pPr>
      <w:ind w:left="0" w:firstLine="0"/>
    </w:pPr>
    <w:rPr>
      <w:rFonts w:eastAsia="Times New Roman"/>
      <w:bCs/>
    </w:rPr>
  </w:style>
  <w:style w:type="paragraph" w:styleId="TOC1">
    <w:name w:val="toc 1"/>
    <w:basedOn w:val="Normal"/>
    <w:next w:val="Normal"/>
    <w:autoRedefine/>
    <w:uiPriority w:val="39"/>
    <w:rsid w:val="00DB2E66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DB2E66"/>
    <w:pPr>
      <w:ind w:left="220"/>
      <w:jc w:val="left"/>
    </w:pPr>
    <w:rPr>
      <w:rFonts w:ascii="Times New Roman" w:hAnsi="Times New Roman"/>
      <w:smallCaps/>
      <w:sz w:val="20"/>
      <w:szCs w:val="20"/>
    </w:rPr>
  </w:style>
  <w:style w:type="paragraph" w:styleId="Footer">
    <w:name w:val="footer"/>
    <w:basedOn w:val="Normal"/>
    <w:link w:val="FooterChar"/>
    <w:rsid w:val="00DB2E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2E66"/>
    <w:rPr>
      <w:rFonts w:ascii="Arial" w:eastAsia="Times New Roman" w:hAnsi="Arial" w:cs="Times New Roman"/>
      <w:szCs w:val="24"/>
      <w:lang w:val="en-GB"/>
    </w:rPr>
  </w:style>
  <w:style w:type="character" w:styleId="PageNumber">
    <w:name w:val="page number"/>
    <w:basedOn w:val="DefaultParagraphFont"/>
    <w:rsid w:val="00DB2E66"/>
  </w:style>
  <w:style w:type="paragraph" w:customStyle="1" w:styleId="StyleHeading211ptNotBoldNotItalicLinespacing15l">
    <w:name w:val="Style Heading 2 + 11 pt Not Bold Not Italic Line spacing:  1.5 l..."/>
    <w:basedOn w:val="Heading2"/>
    <w:autoRedefine/>
    <w:rsid w:val="00872D67"/>
    <w:pPr>
      <w:spacing w:beforeAutospacing="1" w:afterAutospacing="1" w:line="360" w:lineRule="auto"/>
      <w:ind w:left="792" w:hanging="432"/>
    </w:pPr>
    <w:rPr>
      <w:rFonts w:cs="Times New Roman"/>
      <w:bCs w:val="0"/>
      <w:iCs w:val="0"/>
    </w:rPr>
  </w:style>
  <w:style w:type="paragraph" w:styleId="TOC3">
    <w:name w:val="toc 3"/>
    <w:basedOn w:val="Normal"/>
    <w:next w:val="Normal"/>
    <w:autoRedefine/>
    <w:uiPriority w:val="39"/>
    <w:rsid w:val="00DB2E66"/>
    <w:pPr>
      <w:ind w:left="440"/>
    </w:pPr>
  </w:style>
  <w:style w:type="paragraph" w:styleId="ListParagraph">
    <w:name w:val="List Paragraph"/>
    <w:basedOn w:val="Normal"/>
    <w:uiPriority w:val="34"/>
    <w:qFormat/>
    <w:rsid w:val="00DB2E66"/>
    <w:pPr>
      <w:spacing w:line="240" w:lineRule="auto"/>
      <w:ind w:left="720"/>
      <w:jc w:val="left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DB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2E66"/>
    <w:rPr>
      <w:rFonts w:ascii="Arial" w:eastAsia="Times New Roman" w:hAnsi="Arial" w:cs="Times New Roman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B2E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2E66"/>
    <w:rPr>
      <w:rFonts w:ascii="Arial" w:eastAsia="Times New Roman" w:hAnsi="Arial" w:cs="Times New Roman"/>
      <w:szCs w:val="24"/>
      <w:lang w:val="en-GB"/>
    </w:rPr>
  </w:style>
  <w:style w:type="paragraph" w:customStyle="1" w:styleId="a-tabtitle">
    <w:name w:val="a-tabtitle"/>
    <w:basedOn w:val="Normal"/>
    <w:rsid w:val="00DB2E66"/>
    <w:pPr>
      <w:keepNext/>
      <w:spacing w:after="120" w:line="240" w:lineRule="auto"/>
      <w:jc w:val="left"/>
    </w:pPr>
    <w:rPr>
      <w:szCs w:val="20"/>
    </w:rPr>
  </w:style>
  <w:style w:type="paragraph" w:customStyle="1" w:styleId="Style1">
    <w:name w:val="Style1"/>
    <w:basedOn w:val="Normal"/>
    <w:autoRedefine/>
    <w:rsid w:val="00DB2E66"/>
    <w:pPr>
      <w:keepNext/>
      <w:numPr>
        <w:ilvl w:val="2"/>
        <w:numId w:val="10"/>
      </w:numPr>
      <w:tabs>
        <w:tab w:val="clear" w:pos="717"/>
        <w:tab w:val="num" w:pos="794"/>
      </w:tabs>
      <w:spacing w:before="240" w:beforeAutospacing="1" w:after="60" w:afterAutospacing="1" w:line="240" w:lineRule="auto"/>
      <w:ind w:left="794" w:hanging="794"/>
      <w:outlineLvl w:val="2"/>
    </w:pPr>
    <w:rPr>
      <w:rFonts w:cs="Arial"/>
      <w:b/>
      <w:i/>
      <w:szCs w:val="22"/>
    </w:rPr>
  </w:style>
  <w:style w:type="table" w:styleId="TableGrid">
    <w:name w:val="Table Grid"/>
    <w:basedOn w:val="TableNormal"/>
    <w:uiPriority w:val="59"/>
    <w:rsid w:val="00DB2E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2">
    <w:name w:val="List Bullet 2"/>
    <w:basedOn w:val="Normal"/>
    <w:uiPriority w:val="99"/>
    <w:unhideWhenUsed/>
    <w:rsid w:val="00BC6D05"/>
    <w:pPr>
      <w:numPr>
        <w:numId w:val="14"/>
      </w:numPr>
      <w:contextualSpacing/>
    </w:pPr>
  </w:style>
  <w:style w:type="character" w:customStyle="1" w:styleId="Heading4Char">
    <w:name w:val="Heading 4 Char"/>
    <w:basedOn w:val="DefaultParagraphFont"/>
    <w:link w:val="Heading4"/>
    <w:rsid w:val="00BC6D05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C6D05"/>
    <w:rPr>
      <w:rFonts w:ascii="Arial" w:eastAsia="Times New Roman" w:hAnsi="Arial" w:cs="Arial"/>
    </w:rPr>
  </w:style>
  <w:style w:type="character" w:customStyle="1" w:styleId="Heading6Char">
    <w:name w:val="Heading 6 Char"/>
    <w:basedOn w:val="DefaultParagraphFont"/>
    <w:link w:val="Heading6"/>
    <w:rsid w:val="00BC6D05"/>
    <w:rPr>
      <w:rFonts w:ascii="Times New Roman" w:eastAsia="Times New Roman" w:hAnsi="Times New Roman" w:cs="Times New Roman"/>
      <w:i/>
      <w:iCs/>
    </w:rPr>
  </w:style>
  <w:style w:type="character" w:customStyle="1" w:styleId="Heading7Char">
    <w:name w:val="Heading 7 Char"/>
    <w:basedOn w:val="DefaultParagraphFont"/>
    <w:link w:val="Heading7"/>
    <w:rsid w:val="00BC6D05"/>
    <w:rPr>
      <w:rFonts w:ascii="Arial" w:eastAsia="Times New Roman" w:hAnsi="Arial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C6D05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C6D05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BC6D05"/>
    <w:pPr>
      <w:spacing w:line="240" w:lineRule="auto"/>
      <w:jc w:val="left"/>
    </w:pPr>
    <w:rPr>
      <w:rFonts w:ascii="Times New Roman" w:hAnsi="Times New Roman"/>
      <w:sz w:val="2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C6D0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sid w:val="00BC6D05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63CF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3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CF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8E72DC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NoSpacing">
    <w:name w:val="No Spacing"/>
    <w:uiPriority w:val="1"/>
    <w:qFormat/>
    <w:rsid w:val="003568F3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lengoasa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3C0B-997D-455C-B176-672D3687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2019-03-26T06:29:00Z</dcterms:created>
  <dcterms:modified xsi:type="dcterms:W3CDTF">2019-03-27T16:42:00Z</dcterms:modified>
</cp:coreProperties>
</file>