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380C" w14:textId="77777777" w:rsidR="00C602CE" w:rsidRPr="00707FB9" w:rsidRDefault="00C602CE" w:rsidP="00C76776">
      <w:pPr>
        <w:rPr>
          <w:rFonts w:ascii="Arial" w:hAnsi="Arial" w:cs="Arial"/>
          <w:b/>
          <w:sz w:val="24"/>
          <w:szCs w:val="24"/>
          <w:lang w:val="en-GB"/>
        </w:rPr>
      </w:pPr>
      <w:bookmarkStart w:id="0" w:name="_GoBack"/>
      <w:bookmarkEnd w:id="0"/>
      <w:r w:rsidRPr="00707FB9">
        <w:rPr>
          <w:rFonts w:ascii="Arial" w:hAnsi="Arial" w:cs="Arial"/>
          <w:b/>
          <w:sz w:val="24"/>
          <w:szCs w:val="24"/>
          <w:lang w:val="en-GB"/>
        </w:rPr>
        <w:t>TRIPARTITE TRANSPORT AND TRANSIT FACILITATION PROGRAMME (TTTFP)</w:t>
      </w:r>
      <w:r w:rsidR="00C96241" w:rsidRPr="00707FB9">
        <w:rPr>
          <w:rFonts w:ascii="Arial" w:hAnsi="Arial" w:cs="Arial"/>
          <w:b/>
          <w:sz w:val="24"/>
          <w:szCs w:val="24"/>
          <w:lang w:val="en-GB"/>
        </w:rPr>
        <w:t xml:space="preserve">: </w:t>
      </w:r>
      <w:r w:rsidRPr="00707FB9">
        <w:rPr>
          <w:rFonts w:ascii="Arial" w:hAnsi="Arial" w:cs="Arial"/>
          <w:b/>
          <w:sz w:val="24"/>
          <w:szCs w:val="24"/>
          <w:lang w:val="en-GB"/>
        </w:rPr>
        <w:t>TECHNICAL ASSISTANCE CONTRACT</w:t>
      </w:r>
    </w:p>
    <w:p w14:paraId="2A04F5A9" w14:textId="77777777" w:rsidR="00C602CE" w:rsidRPr="00707FB9" w:rsidRDefault="00A62343" w:rsidP="00C76776">
      <w:pPr>
        <w:rPr>
          <w:rFonts w:ascii="Arial" w:hAnsi="Arial" w:cs="Arial"/>
          <w:b/>
          <w:sz w:val="24"/>
          <w:szCs w:val="24"/>
          <w:lang w:val="en-GB"/>
        </w:rPr>
      </w:pPr>
      <w:bookmarkStart w:id="1" w:name="_Hlk512438354"/>
      <w:r w:rsidRPr="00707FB9">
        <w:rPr>
          <w:rFonts w:ascii="Arial" w:hAnsi="Arial" w:cs="Arial"/>
          <w:b/>
          <w:sz w:val="24"/>
          <w:szCs w:val="24"/>
          <w:lang w:val="en-GB"/>
        </w:rPr>
        <w:t>PROJECT OFFICE REQUIREMENTS GABORONE</w:t>
      </w:r>
      <w:r w:rsidR="003F157D" w:rsidRPr="00707FB9">
        <w:rPr>
          <w:rFonts w:ascii="Arial" w:hAnsi="Arial" w:cs="Arial"/>
          <w:b/>
          <w:sz w:val="24"/>
          <w:szCs w:val="24"/>
          <w:lang w:val="en-GB"/>
        </w:rPr>
        <w:t>: IT SERVICES</w:t>
      </w:r>
    </w:p>
    <w:bookmarkEnd w:id="1"/>
    <w:p w14:paraId="1B510AF2" w14:textId="77777777" w:rsidR="003F157D" w:rsidRPr="00707FB9" w:rsidRDefault="00031662" w:rsidP="00031662">
      <w:pPr>
        <w:pStyle w:val="Heading1"/>
      </w:pPr>
      <w:r w:rsidRPr="00707FB9">
        <w:t>1.</w:t>
      </w:r>
      <w:r w:rsidRPr="00707FB9">
        <w:tab/>
      </w:r>
      <w:r w:rsidR="005276A5" w:rsidRPr="00707FB9">
        <w:t>SCOPE OF WORK</w:t>
      </w:r>
    </w:p>
    <w:p w14:paraId="0F1DA262" w14:textId="4BB7302E" w:rsidR="003F157D" w:rsidRPr="00707FB9" w:rsidRDefault="003F157D" w:rsidP="00C76776">
      <w:pPr>
        <w:rPr>
          <w:rFonts w:ascii="Arial" w:hAnsi="Arial" w:cs="Arial"/>
          <w:lang w:val="en-GB"/>
        </w:rPr>
      </w:pPr>
      <w:r w:rsidRPr="00707FB9">
        <w:rPr>
          <w:rFonts w:ascii="Arial" w:hAnsi="Arial" w:cs="Arial"/>
          <w:lang w:val="en-GB"/>
        </w:rPr>
        <w:t xml:space="preserve">The following table provides a </w:t>
      </w:r>
      <w:r w:rsidR="008F0908" w:rsidRPr="00707FB9">
        <w:rPr>
          <w:rFonts w:ascii="Arial" w:hAnsi="Arial" w:cs="Arial"/>
          <w:lang w:val="en-GB"/>
        </w:rPr>
        <w:t>high-level</w:t>
      </w:r>
      <w:r w:rsidRPr="00707FB9">
        <w:rPr>
          <w:rFonts w:ascii="Arial" w:hAnsi="Arial" w:cs="Arial"/>
          <w:lang w:val="en-GB"/>
        </w:rPr>
        <w:t xml:space="preserve"> summary of the equipment and services required:</w:t>
      </w:r>
    </w:p>
    <w:tbl>
      <w:tblPr>
        <w:tblStyle w:val="TableGrid"/>
        <w:tblW w:w="5000" w:type="pct"/>
        <w:tblLook w:val="04A0" w:firstRow="1" w:lastRow="0" w:firstColumn="1" w:lastColumn="0" w:noHBand="0" w:noVBand="1"/>
      </w:tblPr>
      <w:tblGrid>
        <w:gridCol w:w="748"/>
        <w:gridCol w:w="787"/>
        <w:gridCol w:w="8710"/>
      </w:tblGrid>
      <w:tr w:rsidR="003F157D" w:rsidRPr="00707FB9" w14:paraId="6AC8F2F5" w14:textId="77777777" w:rsidTr="0081225C">
        <w:trPr>
          <w:tblHeader/>
        </w:trPr>
        <w:tc>
          <w:tcPr>
            <w:tcW w:w="365" w:type="pct"/>
            <w:shd w:val="clear" w:color="auto" w:fill="auto"/>
          </w:tcPr>
          <w:p w14:paraId="7EEB537A" w14:textId="77777777" w:rsidR="003F157D" w:rsidRPr="00707FB9" w:rsidRDefault="003F157D" w:rsidP="00C76776">
            <w:pPr>
              <w:pStyle w:val="TableHeading"/>
              <w:spacing w:line="26" w:lineRule="atLeast"/>
              <w:rPr>
                <w:rFonts w:ascii="Arial" w:hAnsi="Arial" w:cs="Arial"/>
                <w:color w:val="auto"/>
                <w:sz w:val="22"/>
              </w:rPr>
            </w:pPr>
            <w:r w:rsidRPr="00707FB9">
              <w:rPr>
                <w:rFonts w:ascii="Arial" w:hAnsi="Arial" w:cs="Arial"/>
                <w:color w:val="auto"/>
                <w:sz w:val="22"/>
              </w:rPr>
              <w:t>#</w:t>
            </w:r>
          </w:p>
        </w:tc>
        <w:tc>
          <w:tcPr>
            <w:tcW w:w="4635" w:type="pct"/>
            <w:gridSpan w:val="2"/>
            <w:shd w:val="clear" w:color="auto" w:fill="auto"/>
          </w:tcPr>
          <w:p w14:paraId="24EE7345" w14:textId="77777777" w:rsidR="003F157D" w:rsidRPr="00707FB9" w:rsidRDefault="003F157D" w:rsidP="00C76776">
            <w:pPr>
              <w:pStyle w:val="TableHeading"/>
              <w:spacing w:line="26" w:lineRule="atLeast"/>
              <w:rPr>
                <w:rFonts w:ascii="Arial" w:hAnsi="Arial" w:cs="Arial"/>
                <w:color w:val="auto"/>
                <w:sz w:val="22"/>
              </w:rPr>
            </w:pPr>
            <w:r w:rsidRPr="00707FB9">
              <w:rPr>
                <w:rFonts w:ascii="Arial" w:hAnsi="Arial" w:cs="Arial"/>
                <w:color w:val="auto"/>
                <w:sz w:val="22"/>
              </w:rPr>
              <w:t>Description</w:t>
            </w:r>
          </w:p>
        </w:tc>
      </w:tr>
      <w:tr w:rsidR="00D35621" w:rsidRPr="00707FB9" w14:paraId="530E33B5" w14:textId="77777777" w:rsidTr="0081225C">
        <w:tc>
          <w:tcPr>
            <w:tcW w:w="365" w:type="pct"/>
            <w:vMerge w:val="restart"/>
          </w:tcPr>
          <w:p w14:paraId="25AD84C1" w14:textId="17049668" w:rsidR="00D35621" w:rsidRPr="00707FB9" w:rsidRDefault="00D35621" w:rsidP="00D35621">
            <w:pPr>
              <w:spacing w:before="120" w:after="60" w:line="26" w:lineRule="atLeast"/>
              <w:rPr>
                <w:rFonts w:ascii="Arial" w:hAnsi="Arial" w:cs="Arial"/>
                <w:b/>
                <w:lang w:val="en-GB"/>
              </w:rPr>
            </w:pPr>
            <w:r w:rsidRPr="00707FB9">
              <w:rPr>
                <w:rFonts w:ascii="Arial" w:hAnsi="Arial" w:cs="Arial"/>
                <w:b/>
                <w:lang w:val="en-GB"/>
              </w:rPr>
              <w:t>1</w:t>
            </w:r>
          </w:p>
        </w:tc>
        <w:tc>
          <w:tcPr>
            <w:tcW w:w="4635" w:type="pct"/>
            <w:gridSpan w:val="2"/>
          </w:tcPr>
          <w:p w14:paraId="0CCA96F7" w14:textId="77777777" w:rsidR="00D35621" w:rsidRPr="00707FB9" w:rsidRDefault="00D35621" w:rsidP="00D35621">
            <w:pPr>
              <w:spacing w:before="120" w:after="60" w:line="26" w:lineRule="atLeast"/>
              <w:rPr>
                <w:rFonts w:ascii="Arial" w:hAnsi="Arial" w:cs="Arial"/>
                <w:lang w:val="en-GB"/>
              </w:rPr>
            </w:pPr>
            <w:r w:rsidRPr="00707FB9">
              <w:rPr>
                <w:rFonts w:ascii="Arial" w:hAnsi="Arial" w:cs="Arial"/>
                <w:lang w:val="en-GB"/>
              </w:rPr>
              <w:t>Provide hardware and software architecture for the project team located in dedicated project offices, inclusive of:</w:t>
            </w:r>
          </w:p>
        </w:tc>
      </w:tr>
      <w:tr w:rsidR="00D35621" w:rsidRPr="00707FB9" w14:paraId="5AE53E96" w14:textId="77777777" w:rsidTr="0081225C">
        <w:tc>
          <w:tcPr>
            <w:tcW w:w="365" w:type="pct"/>
            <w:vMerge/>
          </w:tcPr>
          <w:p w14:paraId="62E28683" w14:textId="77777777" w:rsidR="00D35621" w:rsidRPr="00707FB9" w:rsidRDefault="00D35621" w:rsidP="00D35621">
            <w:pPr>
              <w:spacing w:before="120" w:after="60" w:line="26" w:lineRule="atLeast"/>
              <w:rPr>
                <w:rFonts w:ascii="Arial" w:hAnsi="Arial" w:cs="Arial"/>
                <w:b/>
                <w:lang w:val="en-GB"/>
              </w:rPr>
            </w:pPr>
          </w:p>
        </w:tc>
        <w:tc>
          <w:tcPr>
            <w:tcW w:w="384" w:type="pct"/>
          </w:tcPr>
          <w:p w14:paraId="274F2EAD" w14:textId="77777777" w:rsidR="00D35621" w:rsidRPr="00707FB9" w:rsidRDefault="00D35621" w:rsidP="00D35621">
            <w:pPr>
              <w:pStyle w:val="Bullet1"/>
              <w:numPr>
                <w:ilvl w:val="0"/>
                <w:numId w:val="0"/>
              </w:numPr>
            </w:pPr>
            <w:r w:rsidRPr="00707FB9">
              <w:t>i.</w:t>
            </w:r>
          </w:p>
        </w:tc>
        <w:tc>
          <w:tcPr>
            <w:tcW w:w="4251" w:type="pct"/>
          </w:tcPr>
          <w:p w14:paraId="23BE6995" w14:textId="58F72EE1" w:rsidR="00D35621" w:rsidRPr="003B60B1" w:rsidRDefault="00D35621" w:rsidP="003B60B1">
            <w:pPr>
              <w:spacing w:before="120" w:after="60" w:line="26" w:lineRule="atLeast"/>
              <w:rPr>
                <w:rFonts w:ascii="Arial" w:hAnsi="Arial" w:cs="Arial"/>
                <w:lang w:val="en-GB"/>
              </w:rPr>
            </w:pPr>
            <w:r w:rsidRPr="003B60B1">
              <w:rPr>
                <w:rFonts w:ascii="Arial" w:hAnsi="Arial" w:cs="Arial"/>
                <w:lang w:val="en-GB"/>
              </w:rPr>
              <w:t>File server, together with storage device and backup software</w:t>
            </w:r>
          </w:p>
        </w:tc>
      </w:tr>
      <w:tr w:rsidR="00D35621" w:rsidRPr="00707FB9" w14:paraId="2A09FECD" w14:textId="77777777" w:rsidTr="0081225C">
        <w:tc>
          <w:tcPr>
            <w:tcW w:w="365" w:type="pct"/>
            <w:vMerge/>
          </w:tcPr>
          <w:p w14:paraId="279EE8F2" w14:textId="77777777" w:rsidR="00D35621" w:rsidRPr="00707FB9" w:rsidRDefault="00D35621" w:rsidP="00D35621">
            <w:pPr>
              <w:spacing w:before="120" w:after="60" w:line="26" w:lineRule="atLeast"/>
              <w:rPr>
                <w:rFonts w:ascii="Arial" w:hAnsi="Arial" w:cs="Arial"/>
                <w:b/>
                <w:lang w:val="en-GB"/>
              </w:rPr>
            </w:pPr>
          </w:p>
        </w:tc>
        <w:tc>
          <w:tcPr>
            <w:tcW w:w="384" w:type="pct"/>
          </w:tcPr>
          <w:p w14:paraId="165B4756" w14:textId="77777777" w:rsidR="00D35621" w:rsidRPr="00707FB9" w:rsidRDefault="00D35621" w:rsidP="00D35621">
            <w:pPr>
              <w:pStyle w:val="Bullet1"/>
              <w:numPr>
                <w:ilvl w:val="0"/>
                <w:numId w:val="0"/>
              </w:numPr>
            </w:pPr>
            <w:r w:rsidRPr="00707FB9">
              <w:t>ii.</w:t>
            </w:r>
          </w:p>
        </w:tc>
        <w:tc>
          <w:tcPr>
            <w:tcW w:w="4251" w:type="pct"/>
          </w:tcPr>
          <w:p w14:paraId="46CC634B" w14:textId="244ADB02" w:rsidR="00D35621" w:rsidRPr="003B60B1" w:rsidRDefault="003B60B1" w:rsidP="003B60B1">
            <w:pPr>
              <w:spacing w:before="120" w:after="60" w:line="26" w:lineRule="atLeast"/>
              <w:rPr>
                <w:rFonts w:ascii="Arial" w:hAnsi="Arial" w:cs="Arial"/>
                <w:lang w:val="en-GB"/>
              </w:rPr>
            </w:pPr>
            <w:r>
              <w:rPr>
                <w:rFonts w:ascii="Arial" w:hAnsi="Arial" w:cs="Arial"/>
                <w:lang w:val="en-GB"/>
              </w:rPr>
              <w:t>Laptops</w:t>
            </w:r>
            <w:r w:rsidR="00AF3B24">
              <w:rPr>
                <w:rFonts w:ascii="Arial" w:hAnsi="Arial" w:cs="Arial"/>
                <w:lang w:val="en-GB"/>
              </w:rPr>
              <w:t xml:space="preserve"> &amp; accessories</w:t>
            </w:r>
          </w:p>
        </w:tc>
      </w:tr>
      <w:tr w:rsidR="003B60B1" w:rsidRPr="00707FB9" w14:paraId="13C90963" w14:textId="77777777" w:rsidTr="0081225C">
        <w:tc>
          <w:tcPr>
            <w:tcW w:w="365" w:type="pct"/>
            <w:vMerge/>
          </w:tcPr>
          <w:p w14:paraId="5C80CE0C" w14:textId="77777777" w:rsidR="003B60B1" w:rsidRPr="00707FB9" w:rsidRDefault="003B60B1" w:rsidP="003B60B1">
            <w:pPr>
              <w:spacing w:before="120" w:after="60" w:line="26" w:lineRule="atLeast"/>
              <w:rPr>
                <w:rFonts w:ascii="Arial" w:hAnsi="Arial" w:cs="Arial"/>
                <w:b/>
                <w:lang w:val="en-GB"/>
              </w:rPr>
            </w:pPr>
          </w:p>
        </w:tc>
        <w:tc>
          <w:tcPr>
            <w:tcW w:w="384" w:type="pct"/>
          </w:tcPr>
          <w:p w14:paraId="546D7873" w14:textId="77777777" w:rsidR="003B60B1" w:rsidRPr="00707FB9" w:rsidRDefault="003B60B1" w:rsidP="003B60B1">
            <w:pPr>
              <w:pStyle w:val="Bullet1"/>
              <w:numPr>
                <w:ilvl w:val="0"/>
                <w:numId w:val="0"/>
              </w:numPr>
            </w:pPr>
            <w:r w:rsidRPr="00707FB9">
              <w:t>iii.</w:t>
            </w:r>
          </w:p>
        </w:tc>
        <w:tc>
          <w:tcPr>
            <w:tcW w:w="4251" w:type="pct"/>
          </w:tcPr>
          <w:p w14:paraId="06B2C8AB" w14:textId="47F23215" w:rsidR="003B60B1" w:rsidRPr="003B60B1" w:rsidRDefault="003B60B1" w:rsidP="003B60B1">
            <w:pPr>
              <w:spacing w:before="120" w:after="60" w:line="26" w:lineRule="atLeast"/>
              <w:rPr>
                <w:rFonts w:ascii="Arial" w:hAnsi="Arial" w:cs="Arial"/>
                <w:lang w:val="en-GB"/>
              </w:rPr>
            </w:pPr>
            <w:r w:rsidRPr="003B60B1">
              <w:rPr>
                <w:rFonts w:ascii="Arial" w:hAnsi="Arial" w:cs="Arial"/>
                <w:lang w:val="en-GB"/>
              </w:rPr>
              <w:t>Office network/ Wi-Fi</w:t>
            </w:r>
          </w:p>
        </w:tc>
      </w:tr>
      <w:tr w:rsidR="003B60B1" w:rsidRPr="00707FB9" w14:paraId="7FDF1180" w14:textId="77777777" w:rsidTr="0081225C">
        <w:tc>
          <w:tcPr>
            <w:tcW w:w="365" w:type="pct"/>
            <w:vMerge/>
          </w:tcPr>
          <w:p w14:paraId="2279D676" w14:textId="77777777" w:rsidR="003B60B1" w:rsidRPr="00707FB9" w:rsidRDefault="003B60B1" w:rsidP="003B60B1">
            <w:pPr>
              <w:spacing w:before="120" w:after="60" w:line="26" w:lineRule="atLeast"/>
              <w:rPr>
                <w:rFonts w:ascii="Arial" w:hAnsi="Arial" w:cs="Arial"/>
                <w:b/>
                <w:lang w:val="en-GB"/>
              </w:rPr>
            </w:pPr>
          </w:p>
        </w:tc>
        <w:tc>
          <w:tcPr>
            <w:tcW w:w="384" w:type="pct"/>
          </w:tcPr>
          <w:p w14:paraId="372528E3" w14:textId="77777777" w:rsidR="003B60B1" w:rsidRPr="00707FB9" w:rsidRDefault="003B60B1" w:rsidP="003B60B1">
            <w:pPr>
              <w:pStyle w:val="Bullet1"/>
              <w:numPr>
                <w:ilvl w:val="0"/>
                <w:numId w:val="0"/>
              </w:numPr>
            </w:pPr>
            <w:r w:rsidRPr="00707FB9">
              <w:t>iv.</w:t>
            </w:r>
          </w:p>
        </w:tc>
        <w:tc>
          <w:tcPr>
            <w:tcW w:w="4251" w:type="pct"/>
          </w:tcPr>
          <w:p w14:paraId="279E52E6" w14:textId="31781816" w:rsidR="003B60B1" w:rsidRPr="003B60B1" w:rsidRDefault="003B60B1" w:rsidP="003B60B1">
            <w:pPr>
              <w:spacing w:before="120" w:after="60" w:line="26" w:lineRule="atLeast"/>
              <w:rPr>
                <w:rFonts w:ascii="Arial" w:hAnsi="Arial" w:cs="Arial"/>
                <w:lang w:val="en-GB"/>
              </w:rPr>
            </w:pPr>
            <w:r w:rsidRPr="003B60B1">
              <w:rPr>
                <w:rFonts w:ascii="Arial" w:hAnsi="Arial" w:cs="Arial"/>
                <w:lang w:val="en-GB"/>
              </w:rPr>
              <w:t>Copying/ printing/ projection in board room</w:t>
            </w:r>
          </w:p>
        </w:tc>
      </w:tr>
      <w:tr w:rsidR="003B60B1" w:rsidRPr="00707FB9" w14:paraId="523D163B" w14:textId="77777777" w:rsidTr="0081225C">
        <w:tc>
          <w:tcPr>
            <w:tcW w:w="365" w:type="pct"/>
            <w:vMerge/>
          </w:tcPr>
          <w:p w14:paraId="2BAF5470" w14:textId="77777777" w:rsidR="003B60B1" w:rsidRPr="00707FB9" w:rsidRDefault="003B60B1" w:rsidP="003B60B1">
            <w:pPr>
              <w:spacing w:before="120" w:after="60" w:line="26" w:lineRule="atLeast"/>
              <w:rPr>
                <w:rFonts w:ascii="Arial" w:hAnsi="Arial" w:cs="Arial"/>
                <w:b/>
                <w:lang w:val="en-GB"/>
              </w:rPr>
            </w:pPr>
          </w:p>
        </w:tc>
        <w:tc>
          <w:tcPr>
            <w:tcW w:w="384" w:type="pct"/>
          </w:tcPr>
          <w:p w14:paraId="004706C3" w14:textId="77777777" w:rsidR="003B60B1" w:rsidRPr="00707FB9" w:rsidRDefault="003B60B1" w:rsidP="003B60B1">
            <w:pPr>
              <w:pStyle w:val="Bullet1"/>
              <w:numPr>
                <w:ilvl w:val="0"/>
                <w:numId w:val="0"/>
              </w:numPr>
            </w:pPr>
            <w:r w:rsidRPr="00707FB9">
              <w:t>v.</w:t>
            </w:r>
          </w:p>
        </w:tc>
        <w:tc>
          <w:tcPr>
            <w:tcW w:w="4251" w:type="pct"/>
          </w:tcPr>
          <w:p w14:paraId="3FDB118D" w14:textId="6740D044" w:rsidR="003B60B1" w:rsidRPr="003B60B1" w:rsidRDefault="003B60B1" w:rsidP="003B60B1">
            <w:pPr>
              <w:spacing w:before="120" w:after="60" w:line="26" w:lineRule="atLeast"/>
              <w:rPr>
                <w:rFonts w:ascii="Arial" w:hAnsi="Arial" w:cs="Arial"/>
                <w:lang w:val="en-GB"/>
              </w:rPr>
            </w:pPr>
            <w:r w:rsidRPr="003B60B1">
              <w:rPr>
                <w:rFonts w:ascii="Arial" w:hAnsi="Arial" w:cs="Arial"/>
                <w:lang w:val="en-GB"/>
              </w:rPr>
              <w:t>Email solution</w:t>
            </w:r>
          </w:p>
        </w:tc>
      </w:tr>
      <w:tr w:rsidR="003B60B1" w:rsidRPr="00707FB9" w14:paraId="4A5A0EE0" w14:textId="77777777" w:rsidTr="0081225C">
        <w:tc>
          <w:tcPr>
            <w:tcW w:w="365" w:type="pct"/>
            <w:vMerge/>
          </w:tcPr>
          <w:p w14:paraId="3283F895" w14:textId="77777777" w:rsidR="003B60B1" w:rsidRPr="00707FB9" w:rsidRDefault="003B60B1" w:rsidP="003B60B1">
            <w:pPr>
              <w:spacing w:before="120" w:after="60" w:line="26" w:lineRule="atLeast"/>
              <w:rPr>
                <w:rFonts w:ascii="Arial" w:hAnsi="Arial" w:cs="Arial"/>
                <w:b/>
                <w:lang w:val="en-GB"/>
              </w:rPr>
            </w:pPr>
          </w:p>
        </w:tc>
        <w:tc>
          <w:tcPr>
            <w:tcW w:w="384" w:type="pct"/>
          </w:tcPr>
          <w:p w14:paraId="0BE427A0" w14:textId="3BF9A199"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vi.</w:t>
            </w:r>
          </w:p>
        </w:tc>
        <w:tc>
          <w:tcPr>
            <w:tcW w:w="4251" w:type="pct"/>
          </w:tcPr>
          <w:p w14:paraId="4AD0E124" w14:textId="3C82BD76" w:rsidR="003B60B1" w:rsidRPr="00707FB9" w:rsidRDefault="003B60B1" w:rsidP="003B60B1">
            <w:pPr>
              <w:spacing w:before="120" w:after="60" w:line="26" w:lineRule="atLeast"/>
              <w:rPr>
                <w:rFonts w:ascii="Arial" w:hAnsi="Arial" w:cs="Arial"/>
                <w:lang w:val="en-GB"/>
              </w:rPr>
            </w:pPr>
            <w:r w:rsidRPr="003B60B1">
              <w:rPr>
                <w:rFonts w:ascii="Arial" w:hAnsi="Arial" w:cs="Arial"/>
                <w:lang w:val="en-GB"/>
              </w:rPr>
              <w:t>Internet access</w:t>
            </w:r>
          </w:p>
        </w:tc>
      </w:tr>
      <w:tr w:rsidR="003B60B1" w:rsidRPr="00707FB9" w14:paraId="391460DF" w14:textId="77777777" w:rsidTr="0081225C">
        <w:tc>
          <w:tcPr>
            <w:tcW w:w="365" w:type="pct"/>
            <w:vMerge/>
          </w:tcPr>
          <w:p w14:paraId="0C8AACA7" w14:textId="77777777" w:rsidR="003B60B1" w:rsidRPr="00707FB9" w:rsidRDefault="003B60B1" w:rsidP="003B60B1">
            <w:pPr>
              <w:spacing w:before="120" w:after="60" w:line="26" w:lineRule="atLeast"/>
              <w:rPr>
                <w:rFonts w:ascii="Arial" w:hAnsi="Arial" w:cs="Arial"/>
                <w:b/>
                <w:lang w:val="en-GB"/>
              </w:rPr>
            </w:pPr>
          </w:p>
        </w:tc>
        <w:tc>
          <w:tcPr>
            <w:tcW w:w="384" w:type="pct"/>
          </w:tcPr>
          <w:p w14:paraId="3F0E46A1" w14:textId="6E4AFCC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vi</w:t>
            </w:r>
            <w:r>
              <w:rPr>
                <w:rFonts w:ascii="Arial" w:hAnsi="Arial" w:cs="Arial"/>
                <w:lang w:val="en-GB"/>
              </w:rPr>
              <w:t>i</w:t>
            </w:r>
            <w:r w:rsidRPr="00707FB9">
              <w:rPr>
                <w:rFonts w:ascii="Arial" w:hAnsi="Arial" w:cs="Arial"/>
                <w:lang w:val="en-GB"/>
              </w:rPr>
              <w:t>.</w:t>
            </w:r>
          </w:p>
        </w:tc>
        <w:tc>
          <w:tcPr>
            <w:tcW w:w="4251" w:type="pct"/>
          </w:tcPr>
          <w:p w14:paraId="21B85EAA"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Network security</w:t>
            </w:r>
          </w:p>
        </w:tc>
      </w:tr>
      <w:tr w:rsidR="003B60B1" w:rsidRPr="00707FB9" w14:paraId="174EC0AE" w14:textId="77777777" w:rsidTr="0081225C">
        <w:tc>
          <w:tcPr>
            <w:tcW w:w="365" w:type="pct"/>
            <w:vMerge w:val="restart"/>
          </w:tcPr>
          <w:p w14:paraId="5DD51EEE" w14:textId="08796A68" w:rsidR="003B60B1" w:rsidRPr="00707FB9" w:rsidRDefault="003B60B1" w:rsidP="003B60B1">
            <w:pPr>
              <w:spacing w:before="120" w:after="60" w:line="26" w:lineRule="atLeast"/>
              <w:rPr>
                <w:rFonts w:ascii="Arial" w:hAnsi="Arial" w:cs="Arial"/>
                <w:b/>
                <w:lang w:val="en-GB"/>
              </w:rPr>
            </w:pPr>
            <w:r>
              <w:rPr>
                <w:rFonts w:ascii="Arial" w:hAnsi="Arial" w:cs="Arial"/>
                <w:b/>
                <w:lang w:val="en-GB"/>
              </w:rPr>
              <w:t>2</w:t>
            </w:r>
          </w:p>
        </w:tc>
        <w:tc>
          <w:tcPr>
            <w:tcW w:w="4635" w:type="pct"/>
            <w:gridSpan w:val="2"/>
          </w:tcPr>
          <w:p w14:paraId="54107B15"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 xml:space="preserve">Establish a cloud storage facility where reference documents can be stored and used by the project team. </w:t>
            </w:r>
          </w:p>
        </w:tc>
      </w:tr>
      <w:tr w:rsidR="003B60B1" w:rsidRPr="00707FB9" w14:paraId="656F7555" w14:textId="77777777" w:rsidTr="0081225C">
        <w:tc>
          <w:tcPr>
            <w:tcW w:w="365" w:type="pct"/>
            <w:vMerge/>
          </w:tcPr>
          <w:p w14:paraId="434283D7" w14:textId="77777777" w:rsidR="003B60B1" w:rsidRPr="00707FB9" w:rsidRDefault="003B60B1" w:rsidP="003B60B1">
            <w:pPr>
              <w:spacing w:before="120" w:after="60" w:line="26" w:lineRule="atLeast"/>
              <w:rPr>
                <w:rFonts w:ascii="Arial" w:hAnsi="Arial" w:cs="Arial"/>
                <w:b/>
                <w:lang w:val="en-GB"/>
              </w:rPr>
            </w:pPr>
          </w:p>
        </w:tc>
        <w:tc>
          <w:tcPr>
            <w:tcW w:w="384" w:type="pct"/>
          </w:tcPr>
          <w:p w14:paraId="69C8A486" w14:textId="77777777" w:rsidR="003B60B1" w:rsidRPr="00707FB9" w:rsidRDefault="003B60B1" w:rsidP="003B60B1">
            <w:pPr>
              <w:pStyle w:val="Bullet1"/>
              <w:numPr>
                <w:ilvl w:val="0"/>
                <w:numId w:val="0"/>
              </w:numPr>
            </w:pPr>
            <w:r w:rsidRPr="00707FB9">
              <w:t>i.</w:t>
            </w:r>
          </w:p>
        </w:tc>
        <w:tc>
          <w:tcPr>
            <w:tcW w:w="4251" w:type="pct"/>
          </w:tcPr>
          <w:p w14:paraId="515C8537"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These documents must be protected from both accidental and intentional deletion by co-workers.</w:t>
            </w:r>
          </w:p>
        </w:tc>
      </w:tr>
      <w:tr w:rsidR="003B60B1" w:rsidRPr="00707FB9" w14:paraId="49A1DED7" w14:textId="77777777" w:rsidTr="0081225C">
        <w:tc>
          <w:tcPr>
            <w:tcW w:w="365" w:type="pct"/>
            <w:vMerge/>
          </w:tcPr>
          <w:p w14:paraId="7FF51C5C" w14:textId="77777777" w:rsidR="003B60B1" w:rsidRPr="00707FB9" w:rsidRDefault="003B60B1" w:rsidP="003B60B1">
            <w:pPr>
              <w:spacing w:before="120" w:after="60" w:line="26" w:lineRule="atLeast"/>
              <w:rPr>
                <w:rFonts w:ascii="Arial" w:hAnsi="Arial" w:cs="Arial"/>
                <w:b/>
                <w:lang w:val="en-GB"/>
              </w:rPr>
            </w:pPr>
          </w:p>
        </w:tc>
        <w:tc>
          <w:tcPr>
            <w:tcW w:w="384" w:type="pct"/>
          </w:tcPr>
          <w:p w14:paraId="794DF77F" w14:textId="77777777" w:rsidR="003B60B1" w:rsidRPr="00707FB9" w:rsidRDefault="003B60B1" w:rsidP="003B60B1">
            <w:pPr>
              <w:pStyle w:val="Bullet1"/>
              <w:numPr>
                <w:ilvl w:val="0"/>
                <w:numId w:val="0"/>
              </w:numPr>
            </w:pPr>
            <w:r w:rsidRPr="00707FB9">
              <w:t>ii.</w:t>
            </w:r>
          </w:p>
        </w:tc>
        <w:tc>
          <w:tcPr>
            <w:tcW w:w="4251" w:type="pct"/>
          </w:tcPr>
          <w:p w14:paraId="3F1CA990"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Stakeholders must be able to receive links, from which they can download reports in order to comment or approve without the need by the sender to attach the reports to an email.</w:t>
            </w:r>
          </w:p>
        </w:tc>
      </w:tr>
      <w:tr w:rsidR="003B60B1" w:rsidRPr="00707FB9" w14:paraId="12F2B2FF" w14:textId="77777777" w:rsidTr="0081225C">
        <w:tc>
          <w:tcPr>
            <w:tcW w:w="365" w:type="pct"/>
            <w:vMerge w:val="restart"/>
          </w:tcPr>
          <w:p w14:paraId="61EEBCAA" w14:textId="0ABA92C5" w:rsidR="003B60B1" w:rsidRPr="00707FB9" w:rsidRDefault="003B60B1" w:rsidP="003B60B1">
            <w:pPr>
              <w:spacing w:before="120" w:after="60" w:line="26" w:lineRule="atLeast"/>
              <w:rPr>
                <w:rFonts w:ascii="Arial" w:hAnsi="Arial" w:cs="Arial"/>
                <w:b/>
                <w:lang w:val="en-GB"/>
              </w:rPr>
            </w:pPr>
            <w:r>
              <w:rPr>
                <w:rFonts w:ascii="Arial" w:hAnsi="Arial" w:cs="Arial"/>
                <w:b/>
                <w:lang w:val="en-GB"/>
              </w:rPr>
              <w:t>3</w:t>
            </w:r>
          </w:p>
        </w:tc>
        <w:tc>
          <w:tcPr>
            <w:tcW w:w="4635" w:type="pct"/>
            <w:gridSpan w:val="2"/>
          </w:tcPr>
          <w:p w14:paraId="1EC8A871"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Obtain a standard set of software licences for PMU and admin support staff (between 5 and 10 licences). This will include the following software:</w:t>
            </w:r>
          </w:p>
        </w:tc>
      </w:tr>
      <w:tr w:rsidR="003B60B1" w:rsidRPr="00707FB9" w14:paraId="646CE89B" w14:textId="77777777" w:rsidTr="0081225C">
        <w:tc>
          <w:tcPr>
            <w:tcW w:w="365" w:type="pct"/>
            <w:vMerge/>
          </w:tcPr>
          <w:p w14:paraId="03C9A01B" w14:textId="77777777" w:rsidR="003B60B1" w:rsidRPr="00707FB9" w:rsidRDefault="003B60B1" w:rsidP="003B60B1">
            <w:pPr>
              <w:spacing w:before="120" w:after="60" w:line="26" w:lineRule="atLeast"/>
              <w:rPr>
                <w:rFonts w:ascii="Arial" w:hAnsi="Arial" w:cs="Arial"/>
                <w:b/>
                <w:lang w:val="en-GB"/>
              </w:rPr>
            </w:pPr>
          </w:p>
        </w:tc>
        <w:tc>
          <w:tcPr>
            <w:tcW w:w="384" w:type="pct"/>
          </w:tcPr>
          <w:p w14:paraId="690FD983"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i.</w:t>
            </w:r>
          </w:p>
        </w:tc>
        <w:tc>
          <w:tcPr>
            <w:tcW w:w="4251" w:type="pct"/>
          </w:tcPr>
          <w:p w14:paraId="20186F27"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Microsoft (MS) Office: Word, Excel, Power Point, Visio, Projects and Outlook</w:t>
            </w:r>
          </w:p>
        </w:tc>
      </w:tr>
      <w:tr w:rsidR="003B60B1" w:rsidRPr="00707FB9" w14:paraId="7B7A5A7A" w14:textId="77777777" w:rsidTr="0081225C">
        <w:tc>
          <w:tcPr>
            <w:tcW w:w="365" w:type="pct"/>
            <w:vMerge/>
          </w:tcPr>
          <w:p w14:paraId="4124806A" w14:textId="77777777" w:rsidR="003B60B1" w:rsidRPr="00707FB9" w:rsidRDefault="003B60B1" w:rsidP="003B60B1">
            <w:pPr>
              <w:spacing w:before="120" w:after="60" w:line="26" w:lineRule="atLeast"/>
              <w:rPr>
                <w:rFonts w:ascii="Arial" w:hAnsi="Arial" w:cs="Arial"/>
                <w:b/>
                <w:lang w:val="en-GB"/>
              </w:rPr>
            </w:pPr>
            <w:bookmarkStart w:id="2" w:name="_Hlk512498017"/>
          </w:p>
        </w:tc>
        <w:tc>
          <w:tcPr>
            <w:tcW w:w="384" w:type="pct"/>
          </w:tcPr>
          <w:p w14:paraId="305F30E2"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ii.</w:t>
            </w:r>
          </w:p>
        </w:tc>
        <w:tc>
          <w:tcPr>
            <w:tcW w:w="4251" w:type="pct"/>
          </w:tcPr>
          <w:p w14:paraId="4EE327CA"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Anti-virus</w:t>
            </w:r>
          </w:p>
        </w:tc>
      </w:tr>
      <w:tr w:rsidR="003B60B1" w:rsidRPr="00707FB9" w14:paraId="6B44CF32" w14:textId="77777777" w:rsidTr="0081225C">
        <w:tc>
          <w:tcPr>
            <w:tcW w:w="365" w:type="pct"/>
            <w:vMerge/>
          </w:tcPr>
          <w:p w14:paraId="1FEE0251" w14:textId="77777777" w:rsidR="003B60B1" w:rsidRPr="00707FB9" w:rsidRDefault="003B60B1" w:rsidP="003B60B1">
            <w:pPr>
              <w:spacing w:before="120" w:after="60" w:line="26" w:lineRule="atLeast"/>
              <w:rPr>
                <w:rFonts w:ascii="Arial" w:hAnsi="Arial" w:cs="Arial"/>
                <w:b/>
                <w:lang w:val="en-GB"/>
              </w:rPr>
            </w:pPr>
          </w:p>
        </w:tc>
        <w:tc>
          <w:tcPr>
            <w:tcW w:w="384" w:type="pct"/>
          </w:tcPr>
          <w:p w14:paraId="08DBAAFB"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iii.</w:t>
            </w:r>
          </w:p>
        </w:tc>
        <w:tc>
          <w:tcPr>
            <w:tcW w:w="4251" w:type="pct"/>
          </w:tcPr>
          <w:p w14:paraId="6E3B1295" w14:textId="77777777" w:rsidR="003B60B1" w:rsidRPr="00707FB9" w:rsidRDefault="003B60B1" w:rsidP="003B60B1">
            <w:pPr>
              <w:spacing w:before="120" w:after="60" w:line="26" w:lineRule="atLeast"/>
              <w:rPr>
                <w:rFonts w:ascii="Arial" w:hAnsi="Arial" w:cs="Arial"/>
                <w:lang w:val="en-GB"/>
              </w:rPr>
            </w:pPr>
            <w:r w:rsidRPr="00707FB9">
              <w:rPr>
                <w:rFonts w:ascii="Arial" w:hAnsi="Arial" w:cs="Arial"/>
                <w:lang w:val="en-GB"/>
              </w:rPr>
              <w:t>Anti-malware</w:t>
            </w:r>
          </w:p>
        </w:tc>
      </w:tr>
    </w:tbl>
    <w:p w14:paraId="0FED5E2B" w14:textId="77777777" w:rsidR="00D35621" w:rsidRDefault="00D35621" w:rsidP="00D35621">
      <w:pPr>
        <w:pStyle w:val="Heading1"/>
        <w:keepNext w:val="0"/>
      </w:pPr>
      <w:bookmarkStart w:id="3" w:name="_Toc507079546"/>
      <w:bookmarkStart w:id="4" w:name="_Toc507088897"/>
      <w:bookmarkEnd w:id="2"/>
    </w:p>
    <w:p w14:paraId="731DDF46" w14:textId="7DA07675" w:rsidR="003F157D" w:rsidRPr="00707FB9" w:rsidRDefault="00031662" w:rsidP="00031662">
      <w:pPr>
        <w:pStyle w:val="Heading1"/>
      </w:pPr>
      <w:r w:rsidRPr="00707FB9">
        <w:t>2.</w:t>
      </w:r>
      <w:r w:rsidRPr="00707FB9">
        <w:tab/>
      </w:r>
      <w:r w:rsidR="005276A5" w:rsidRPr="00707FB9">
        <w:t>SPECIFICATIONS</w:t>
      </w:r>
      <w:bookmarkEnd w:id="3"/>
      <w:bookmarkEnd w:id="4"/>
    </w:p>
    <w:p w14:paraId="5C0B7CE2" w14:textId="59ACA9E0" w:rsidR="003F157D" w:rsidRPr="00707FB9" w:rsidRDefault="003F157D" w:rsidP="00D35621">
      <w:pPr>
        <w:rPr>
          <w:rFonts w:ascii="Arial" w:hAnsi="Arial" w:cs="Arial"/>
          <w:lang w:val="en-GB"/>
        </w:rPr>
      </w:pPr>
      <w:r w:rsidRPr="00707FB9">
        <w:rPr>
          <w:rFonts w:ascii="Arial" w:hAnsi="Arial" w:cs="Arial"/>
          <w:lang w:val="en-GB"/>
        </w:rPr>
        <w:t xml:space="preserve">The following sections provide </w:t>
      </w:r>
      <w:r w:rsidR="00AE3B8B" w:rsidRPr="00707FB9">
        <w:rPr>
          <w:rFonts w:ascii="Arial" w:hAnsi="Arial" w:cs="Arial"/>
          <w:lang w:val="en-GB"/>
        </w:rPr>
        <w:t xml:space="preserve">specifications of </w:t>
      </w:r>
      <w:r w:rsidRPr="00707FB9">
        <w:rPr>
          <w:rFonts w:ascii="Arial" w:hAnsi="Arial" w:cs="Arial"/>
          <w:lang w:val="en-GB"/>
        </w:rPr>
        <w:t xml:space="preserve">the hardware and software required to </w:t>
      </w:r>
      <w:r w:rsidR="0010580D" w:rsidRPr="00707FB9">
        <w:rPr>
          <w:rFonts w:ascii="Arial" w:hAnsi="Arial" w:cs="Arial"/>
          <w:lang w:val="en-GB"/>
        </w:rPr>
        <w:t>satisfy the scope of work</w:t>
      </w:r>
      <w:r w:rsidRPr="00707FB9">
        <w:rPr>
          <w:rFonts w:ascii="Arial" w:hAnsi="Arial" w:cs="Arial"/>
          <w:lang w:val="en-GB"/>
        </w:rPr>
        <w:t>.</w:t>
      </w:r>
    </w:p>
    <w:p w14:paraId="3FC2DF11" w14:textId="77777777" w:rsidR="003F157D" w:rsidRPr="00707FB9" w:rsidRDefault="009121BE" w:rsidP="00D35621">
      <w:pPr>
        <w:pStyle w:val="Heading2"/>
      </w:pPr>
      <w:bookmarkStart w:id="5" w:name="_Toc507079547"/>
      <w:bookmarkStart w:id="6" w:name="_Toc507088898"/>
      <w:r w:rsidRPr="00707FB9">
        <w:lastRenderedPageBreak/>
        <w:t>2.1</w:t>
      </w:r>
      <w:r w:rsidRPr="00707FB9">
        <w:tab/>
      </w:r>
      <w:r w:rsidR="003F157D" w:rsidRPr="00707FB9">
        <w:t>Software</w:t>
      </w:r>
      <w:bookmarkEnd w:id="5"/>
      <w:bookmarkEnd w:id="6"/>
    </w:p>
    <w:p w14:paraId="694DA24B" w14:textId="77777777" w:rsidR="00906596" w:rsidRPr="00B84872" w:rsidRDefault="00906596" w:rsidP="00D35621">
      <w:pPr>
        <w:keepNext/>
        <w:rPr>
          <w:rFonts w:ascii="Arial" w:hAnsi="Arial" w:cs="Arial"/>
          <w:b/>
          <w:sz w:val="24"/>
          <w:lang w:val="en-GB"/>
        </w:rPr>
      </w:pPr>
      <w:r w:rsidRPr="00B84872">
        <w:rPr>
          <w:rFonts w:ascii="Arial" w:hAnsi="Arial" w:cs="Arial"/>
          <w:b/>
          <w:sz w:val="24"/>
          <w:lang w:val="en-GB"/>
        </w:rPr>
        <w:t>Office Environment</w:t>
      </w:r>
    </w:p>
    <w:p w14:paraId="31F45768" w14:textId="002ECB4F" w:rsidR="003F157D" w:rsidRPr="00707FB9" w:rsidRDefault="003F157D" w:rsidP="00D35621">
      <w:pPr>
        <w:keepNext/>
        <w:rPr>
          <w:rFonts w:ascii="Arial" w:hAnsi="Arial" w:cs="Arial"/>
          <w:lang w:val="en-GB"/>
        </w:rPr>
      </w:pPr>
      <w:r w:rsidRPr="00707FB9">
        <w:rPr>
          <w:rFonts w:ascii="Arial" w:hAnsi="Arial" w:cs="Arial"/>
          <w:lang w:val="en-GB"/>
        </w:rPr>
        <w:t xml:space="preserve">The software solution </w:t>
      </w:r>
      <w:r w:rsidR="0010580D" w:rsidRPr="00707FB9">
        <w:rPr>
          <w:rFonts w:ascii="Arial" w:hAnsi="Arial" w:cs="Arial"/>
          <w:lang w:val="en-GB"/>
        </w:rPr>
        <w:t xml:space="preserve">to be supplied </w:t>
      </w:r>
      <w:r w:rsidRPr="00707FB9">
        <w:rPr>
          <w:rFonts w:ascii="Arial" w:hAnsi="Arial" w:cs="Arial"/>
          <w:lang w:val="en-GB"/>
        </w:rPr>
        <w:t xml:space="preserve">which complies with the requirements is </w:t>
      </w:r>
      <w:r w:rsidR="00654698" w:rsidRPr="00707FB9">
        <w:rPr>
          <w:rFonts w:ascii="Arial" w:hAnsi="Arial" w:cs="Arial"/>
          <w:b/>
          <w:lang w:val="en-GB"/>
        </w:rPr>
        <w:t>Microsoft (</w:t>
      </w:r>
      <w:r w:rsidRPr="00707FB9">
        <w:rPr>
          <w:rFonts w:ascii="Arial" w:hAnsi="Arial" w:cs="Arial"/>
          <w:b/>
          <w:lang w:val="en-GB"/>
        </w:rPr>
        <w:t>MS</w:t>
      </w:r>
      <w:r w:rsidR="00654698" w:rsidRPr="00707FB9">
        <w:rPr>
          <w:rFonts w:ascii="Arial" w:hAnsi="Arial" w:cs="Arial"/>
          <w:b/>
          <w:lang w:val="en-GB"/>
        </w:rPr>
        <w:t>)</w:t>
      </w:r>
      <w:r w:rsidRPr="00707FB9">
        <w:rPr>
          <w:rFonts w:ascii="Arial" w:hAnsi="Arial" w:cs="Arial"/>
          <w:b/>
          <w:lang w:val="en-GB"/>
        </w:rPr>
        <w:t xml:space="preserve"> Office 365 Business Premium</w:t>
      </w:r>
      <w:r w:rsidRPr="00707FB9">
        <w:rPr>
          <w:rFonts w:ascii="Arial" w:hAnsi="Arial" w:cs="Arial"/>
          <w:lang w:val="en-GB"/>
        </w:rPr>
        <w:t xml:space="preserve">. </w:t>
      </w:r>
    </w:p>
    <w:p w14:paraId="05CA0E85" w14:textId="77777777" w:rsidR="003F157D" w:rsidRPr="00707FB9" w:rsidRDefault="003F157D" w:rsidP="00B55AB6">
      <w:pPr>
        <w:jc w:val="center"/>
        <w:rPr>
          <w:rFonts w:ascii="Arial" w:hAnsi="Arial" w:cs="Arial"/>
          <w:lang w:val="en-GB"/>
        </w:rPr>
      </w:pPr>
      <w:r w:rsidRPr="00707FB9">
        <w:rPr>
          <w:rFonts w:ascii="Arial" w:hAnsi="Arial" w:cs="Arial"/>
          <w:noProof/>
        </w:rPr>
        <w:drawing>
          <wp:inline distT="0" distB="0" distL="0" distR="0" wp14:anchorId="1AFE75BC" wp14:editId="2EF768DE">
            <wp:extent cx="5695036" cy="2567635"/>
            <wp:effectExtent l="0" t="0" r="1270" b="4445"/>
            <wp:docPr id="3" name="Picture 3" descr="Image result for MS Office 365 business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S Office 365 business premium"/>
                    <pic:cNvPicPr>
                      <a:picLocks noChangeAspect="1" noChangeArrowheads="1"/>
                    </pic:cNvPicPr>
                  </pic:nvPicPr>
                  <pic:blipFill rotWithShape="1">
                    <a:blip r:embed="rId11">
                      <a:extLst>
                        <a:ext uri="{28A0092B-C50C-407E-A947-70E740481C1C}">
                          <a14:useLocalDpi xmlns:a14="http://schemas.microsoft.com/office/drawing/2010/main" val="0"/>
                        </a:ext>
                      </a:extLst>
                    </a:blip>
                    <a:srcRect t="39002"/>
                    <a:stretch/>
                  </pic:blipFill>
                  <pic:spPr bwMode="auto">
                    <a:xfrm>
                      <a:off x="0" y="0"/>
                      <a:ext cx="5743763" cy="2589604"/>
                    </a:xfrm>
                    <a:prstGeom prst="rect">
                      <a:avLst/>
                    </a:prstGeom>
                    <a:noFill/>
                    <a:ln>
                      <a:noFill/>
                    </a:ln>
                    <a:extLst>
                      <a:ext uri="{53640926-AAD7-44D8-BBD7-CCE9431645EC}">
                        <a14:shadowObscured xmlns:a14="http://schemas.microsoft.com/office/drawing/2010/main"/>
                      </a:ext>
                    </a:extLst>
                  </pic:spPr>
                </pic:pic>
              </a:graphicData>
            </a:graphic>
          </wp:inline>
        </w:drawing>
      </w:r>
    </w:p>
    <w:p w14:paraId="339BC0B6" w14:textId="77777777" w:rsidR="003F157D" w:rsidRPr="00707FB9" w:rsidRDefault="003F157D" w:rsidP="00C76776">
      <w:pPr>
        <w:pStyle w:val="CommentText"/>
        <w:rPr>
          <w:rFonts w:cs="Arial"/>
        </w:rPr>
      </w:pPr>
    </w:p>
    <w:p w14:paraId="793CC906" w14:textId="4DAD53A8" w:rsidR="003F157D" w:rsidRPr="00707FB9" w:rsidRDefault="003F157D" w:rsidP="00C76776">
      <w:pPr>
        <w:pStyle w:val="CommentText"/>
        <w:rPr>
          <w:rFonts w:cs="Arial"/>
          <w:sz w:val="22"/>
        </w:rPr>
      </w:pPr>
      <w:r w:rsidRPr="00707FB9">
        <w:rPr>
          <w:rFonts w:cs="Arial"/>
          <w:b/>
          <w:sz w:val="22"/>
        </w:rPr>
        <w:t>MS Office 365 Business Premium</w:t>
      </w:r>
      <w:r w:rsidRPr="00707FB9">
        <w:rPr>
          <w:rFonts w:cs="Arial"/>
          <w:sz w:val="22"/>
        </w:rPr>
        <w:t xml:space="preserve"> does not include MS Visio and MS Project. These packages therefore </w:t>
      </w:r>
      <w:r w:rsidR="0010580D" w:rsidRPr="00707FB9">
        <w:rPr>
          <w:rFonts w:cs="Arial"/>
          <w:sz w:val="22"/>
        </w:rPr>
        <w:t>are</w:t>
      </w:r>
      <w:r w:rsidRPr="00707FB9">
        <w:rPr>
          <w:rFonts w:cs="Arial"/>
          <w:sz w:val="22"/>
        </w:rPr>
        <w:t xml:space="preserve"> to be </w:t>
      </w:r>
      <w:r w:rsidR="0010580D" w:rsidRPr="00707FB9">
        <w:rPr>
          <w:rFonts w:cs="Arial"/>
          <w:sz w:val="22"/>
        </w:rPr>
        <w:t>supplied</w:t>
      </w:r>
      <w:r w:rsidRPr="00707FB9">
        <w:rPr>
          <w:rFonts w:cs="Arial"/>
          <w:sz w:val="22"/>
        </w:rPr>
        <w:t xml:space="preserve"> in addition to</w:t>
      </w:r>
      <w:r w:rsidRPr="00707FB9">
        <w:rPr>
          <w:rFonts w:cs="Arial"/>
          <w:sz w:val="22"/>
          <w:lang w:eastAsia="en-ZA"/>
        </w:rPr>
        <w:t xml:space="preserve"> </w:t>
      </w:r>
      <w:r w:rsidRPr="00707FB9">
        <w:rPr>
          <w:rFonts w:cs="Arial"/>
          <w:b/>
          <w:sz w:val="22"/>
        </w:rPr>
        <w:t>MS Office 365 Business Premium</w:t>
      </w:r>
      <w:r w:rsidRPr="00707FB9">
        <w:rPr>
          <w:rFonts w:cs="Arial"/>
          <w:sz w:val="22"/>
        </w:rPr>
        <w:t>.</w:t>
      </w:r>
    </w:p>
    <w:p w14:paraId="2BF8F340" w14:textId="77777777" w:rsidR="003F157D" w:rsidRPr="00B84872" w:rsidRDefault="003F157D" w:rsidP="00031662">
      <w:pPr>
        <w:pStyle w:val="Heading3"/>
        <w:rPr>
          <w:sz w:val="22"/>
        </w:rPr>
      </w:pPr>
      <w:r w:rsidRPr="00B84872">
        <w:rPr>
          <w:sz w:val="22"/>
        </w:rPr>
        <w:t>Key Features</w:t>
      </w:r>
    </w:p>
    <w:p w14:paraId="0898B2B3" w14:textId="77777777" w:rsidR="003F157D" w:rsidRPr="00707FB9" w:rsidRDefault="003F157D" w:rsidP="00C76776">
      <w:pPr>
        <w:rPr>
          <w:rFonts w:ascii="Arial" w:hAnsi="Arial" w:cs="Arial"/>
          <w:lang w:val="en-GB"/>
        </w:rPr>
      </w:pPr>
      <w:bookmarkStart w:id="7" w:name="_Hlk512497990"/>
      <w:r w:rsidRPr="00707FB9">
        <w:rPr>
          <w:rFonts w:ascii="Arial" w:hAnsi="Arial" w:cs="Arial"/>
          <w:b/>
          <w:lang w:val="en-GB"/>
        </w:rPr>
        <w:t>MS Office 365 Business Premium</w:t>
      </w:r>
      <w:r w:rsidRPr="00707FB9">
        <w:rPr>
          <w:rFonts w:ascii="Arial" w:hAnsi="Arial" w:cs="Arial"/>
          <w:lang w:val="en-GB"/>
        </w:rPr>
        <w:t xml:space="preserve"> </w:t>
      </w:r>
      <w:bookmarkEnd w:id="7"/>
      <w:r w:rsidRPr="00707FB9">
        <w:rPr>
          <w:rFonts w:ascii="Arial" w:hAnsi="Arial" w:cs="Arial"/>
          <w:lang w:val="en-GB"/>
        </w:rPr>
        <w:t xml:space="preserve">provides </w:t>
      </w:r>
      <w:r w:rsidRPr="00707FB9">
        <w:rPr>
          <w:rFonts w:ascii="Arial" w:hAnsi="Arial" w:cs="Arial"/>
          <w:i/>
          <w:lang w:val="en-GB"/>
        </w:rPr>
        <w:t>inter alia</w:t>
      </w:r>
      <w:r w:rsidRPr="00707FB9">
        <w:rPr>
          <w:rFonts w:ascii="Arial" w:hAnsi="Arial" w:cs="Arial"/>
          <w:lang w:val="en-GB"/>
        </w:rPr>
        <w:t xml:space="preserve"> the following key features and online services:</w:t>
      </w:r>
    </w:p>
    <w:p w14:paraId="650C2556" w14:textId="77777777" w:rsidR="003F157D" w:rsidRPr="00707FB9" w:rsidRDefault="003F157D" w:rsidP="00352BB4">
      <w:pPr>
        <w:pStyle w:val="Bullet1"/>
        <w:rPr>
          <w:lang w:eastAsia="en-ZA"/>
        </w:rPr>
      </w:pPr>
      <w:r w:rsidRPr="00707FB9">
        <w:t>Core products include Microsoft </w:t>
      </w:r>
      <w:hyperlink r:id="rId12" w:history="1">
        <w:r w:rsidRPr="00707FB9">
          <w:rPr>
            <w:rStyle w:val="Hyperlink"/>
            <w:rFonts w:eastAsiaTheme="majorEastAsia"/>
            <w:color w:val="auto"/>
            <w:u w:val="none"/>
          </w:rPr>
          <w:t>Word</w:t>
        </w:r>
      </w:hyperlink>
      <w:r w:rsidRPr="00707FB9">
        <w:t>, </w:t>
      </w:r>
      <w:hyperlink r:id="rId13" w:history="1">
        <w:r w:rsidRPr="00707FB9">
          <w:rPr>
            <w:rStyle w:val="Hyperlink"/>
            <w:rFonts w:eastAsiaTheme="majorEastAsia"/>
            <w:color w:val="auto"/>
            <w:u w:val="none"/>
          </w:rPr>
          <w:t>Excel</w:t>
        </w:r>
      </w:hyperlink>
      <w:r w:rsidRPr="00707FB9">
        <w:t>, </w:t>
      </w:r>
      <w:hyperlink r:id="rId14" w:history="1">
        <w:r w:rsidRPr="00707FB9">
          <w:rPr>
            <w:rStyle w:val="Hyperlink"/>
            <w:rFonts w:eastAsiaTheme="majorEastAsia"/>
            <w:color w:val="auto"/>
            <w:u w:val="none"/>
          </w:rPr>
          <w:t>Outlook</w:t>
        </w:r>
      </w:hyperlink>
      <w:r w:rsidRPr="00707FB9">
        <w:t>, PowerPoint, SharePoint, Publisher, OneDrive, OneNote, </w:t>
      </w:r>
      <w:hyperlink r:id="rId15" w:history="1">
        <w:r w:rsidRPr="00707FB9">
          <w:rPr>
            <w:rStyle w:val="Hyperlink"/>
            <w:rFonts w:eastAsiaTheme="majorEastAsia"/>
            <w:color w:val="auto"/>
            <w:u w:val="none"/>
          </w:rPr>
          <w:t>Skype for Business</w:t>
        </w:r>
      </w:hyperlink>
      <w:r w:rsidRPr="00707FB9">
        <w:t xml:space="preserve"> and Access (PC only).</w:t>
      </w:r>
    </w:p>
    <w:p w14:paraId="1E0149CF" w14:textId="77777777" w:rsidR="003F157D" w:rsidRPr="00707FB9" w:rsidRDefault="003F157D" w:rsidP="00352BB4">
      <w:pPr>
        <w:pStyle w:val="Bullet1"/>
        <w:rPr>
          <w:lang w:eastAsia="en-ZA"/>
        </w:rPr>
      </w:pPr>
      <w:r w:rsidRPr="00707FB9">
        <w:t>Seamless experience across multiple devices (including personal computers, Macs, tablets, and mobile phones).</w:t>
      </w:r>
    </w:p>
    <w:p w14:paraId="32793D74" w14:textId="77777777" w:rsidR="003F157D" w:rsidRPr="00707FB9" w:rsidRDefault="003F157D" w:rsidP="00352BB4">
      <w:pPr>
        <w:pStyle w:val="Bullet1"/>
        <w:rPr>
          <w:lang w:eastAsia="en-ZA"/>
        </w:rPr>
      </w:pPr>
      <w:r w:rsidRPr="00707FB9">
        <w:rPr>
          <w:lang w:eastAsia="en-ZA"/>
        </w:rPr>
        <w:t>Synchronized email and calendars (Outlook) with access from desktop and web browsers including a 50 GB mailbox per user and attachments up to 150 MB.</w:t>
      </w:r>
    </w:p>
    <w:p w14:paraId="703747E8" w14:textId="77777777" w:rsidR="003F157D" w:rsidRPr="00707FB9" w:rsidRDefault="003F157D" w:rsidP="00352BB4">
      <w:pPr>
        <w:pStyle w:val="Bullet1"/>
        <w:rPr>
          <w:lang w:eastAsia="en-ZA"/>
        </w:rPr>
      </w:pPr>
      <w:r w:rsidRPr="00707FB9">
        <w:rPr>
          <w:lang w:eastAsia="en-ZA"/>
        </w:rPr>
        <w:t>Extensive file sharing and storage (OneDrive for Business) with 1 TB of One Drive storage per user.</w:t>
      </w:r>
    </w:p>
    <w:p w14:paraId="13CE7509" w14:textId="77777777" w:rsidR="003F157D" w:rsidRPr="00707FB9" w:rsidRDefault="003F157D" w:rsidP="00352BB4">
      <w:pPr>
        <w:pStyle w:val="Bullet1"/>
        <w:rPr>
          <w:lang w:eastAsia="en-ZA"/>
        </w:rPr>
      </w:pPr>
      <w:r w:rsidRPr="00707FB9">
        <w:rPr>
          <w:lang w:eastAsia="en-ZA"/>
        </w:rPr>
        <w:t>Live online conferencing,</w:t>
      </w:r>
      <w:r w:rsidRPr="00707FB9">
        <w:t xml:space="preserve"> as well as messaging, voice calls, and video calls</w:t>
      </w:r>
      <w:r w:rsidRPr="00707FB9">
        <w:rPr>
          <w:lang w:eastAsia="en-ZA"/>
        </w:rPr>
        <w:t xml:space="preserve"> (Skype for Business).</w:t>
      </w:r>
    </w:p>
    <w:p w14:paraId="726CA785" w14:textId="77777777" w:rsidR="003F157D" w:rsidRPr="00707FB9" w:rsidRDefault="003F157D" w:rsidP="00352BB4">
      <w:pPr>
        <w:pStyle w:val="Bullet1"/>
        <w:rPr>
          <w:lang w:eastAsia="en-ZA"/>
        </w:rPr>
      </w:pPr>
      <w:r w:rsidRPr="00707FB9">
        <w:t>Team collaboration applications</w:t>
      </w:r>
      <w:r w:rsidRPr="00707FB9">
        <w:rPr>
          <w:lang w:eastAsia="en-ZA"/>
        </w:rPr>
        <w:t xml:space="preserve"> such as a Hub for teamwork (MS Teams), Corporate social network (Yammer).</w:t>
      </w:r>
    </w:p>
    <w:p w14:paraId="4D637D92" w14:textId="77777777" w:rsidR="003F157D" w:rsidRPr="00707FB9" w:rsidRDefault="003F157D" w:rsidP="00352BB4">
      <w:pPr>
        <w:pStyle w:val="Bullet1"/>
        <w:rPr>
          <w:lang w:eastAsia="en-ZA"/>
        </w:rPr>
      </w:pPr>
      <w:r w:rsidRPr="00707FB9">
        <w:rPr>
          <w:lang w:eastAsia="en-ZA"/>
        </w:rPr>
        <w:t>Additional online services and applications such as Interactive report generation (Sway) and a robust content search engine (Office Delve).</w:t>
      </w:r>
    </w:p>
    <w:p w14:paraId="7CD52560" w14:textId="77777777" w:rsidR="003F157D" w:rsidRPr="00707FB9" w:rsidRDefault="003F157D" w:rsidP="00352BB4">
      <w:pPr>
        <w:pStyle w:val="Bullet1"/>
        <w:rPr>
          <w:lang w:eastAsia="en-ZA"/>
        </w:rPr>
      </w:pPr>
      <w:r w:rsidRPr="00707FB9">
        <w:rPr>
          <w:lang w:eastAsia="en-ZA"/>
        </w:rPr>
        <w:t>Advanced security options.</w:t>
      </w:r>
    </w:p>
    <w:p w14:paraId="1807BDD4" w14:textId="77777777" w:rsidR="003F157D" w:rsidRPr="00707FB9" w:rsidRDefault="003F157D" w:rsidP="00C76776">
      <w:pPr>
        <w:rPr>
          <w:rFonts w:ascii="Arial" w:hAnsi="Arial" w:cs="Arial"/>
          <w:lang w:val="en-GB" w:eastAsia="en-ZA"/>
        </w:rPr>
      </w:pPr>
    </w:p>
    <w:p w14:paraId="7C0A1B7E" w14:textId="77777777" w:rsidR="003F157D" w:rsidRPr="00707FB9" w:rsidRDefault="003F157D" w:rsidP="00C76776">
      <w:pPr>
        <w:rPr>
          <w:rFonts w:ascii="Arial" w:hAnsi="Arial" w:cs="Arial"/>
          <w:lang w:val="en-GB"/>
        </w:rPr>
      </w:pPr>
      <w:r w:rsidRPr="00707FB9">
        <w:rPr>
          <w:rFonts w:ascii="Arial" w:hAnsi="Arial" w:cs="Arial"/>
          <w:lang w:val="en-GB"/>
        </w:rPr>
        <w:lastRenderedPageBreak/>
        <w:t>MS also provides special pricing options for government organizations that include additional features and benefits.</w:t>
      </w:r>
      <w:r w:rsidR="00654698" w:rsidRPr="00707FB9">
        <w:rPr>
          <w:rFonts w:ascii="Arial" w:hAnsi="Arial" w:cs="Arial"/>
          <w:lang w:val="en-GB"/>
        </w:rPr>
        <w:t xml:space="preserve"> </w:t>
      </w:r>
      <w:r w:rsidRPr="00707FB9">
        <w:rPr>
          <w:rFonts w:ascii="Arial" w:hAnsi="Arial" w:cs="Arial"/>
          <w:lang w:val="en-GB"/>
        </w:rPr>
        <w:t xml:space="preserve"> Refer to </w:t>
      </w:r>
      <w:hyperlink r:id="rId16" w:history="1">
        <w:r w:rsidRPr="00707FB9">
          <w:rPr>
            <w:rStyle w:val="Hyperlink"/>
            <w:rFonts w:ascii="Arial" w:hAnsi="Arial" w:cs="Arial"/>
            <w:lang w:val="en-GB"/>
          </w:rPr>
          <w:t>https://products.office.com/en-ZA/government/compare-office-365-government-plans</w:t>
        </w:r>
      </w:hyperlink>
      <w:r w:rsidRPr="00707FB9">
        <w:rPr>
          <w:rFonts w:ascii="Arial" w:hAnsi="Arial" w:cs="Arial"/>
          <w:lang w:val="en-GB"/>
        </w:rPr>
        <w:t xml:space="preserve"> for more information about Office 365 Government plans.</w:t>
      </w:r>
    </w:p>
    <w:p w14:paraId="2ACDBACB" w14:textId="77777777" w:rsidR="003F157D" w:rsidRPr="00707FB9" w:rsidRDefault="003F157D" w:rsidP="00C76776">
      <w:pPr>
        <w:rPr>
          <w:rFonts w:ascii="Arial" w:hAnsi="Arial" w:cs="Arial"/>
          <w:lang w:val="en-GB"/>
        </w:rPr>
      </w:pPr>
      <w:r w:rsidRPr="00707FB9">
        <w:rPr>
          <w:rFonts w:ascii="Arial" w:hAnsi="Arial" w:cs="Arial"/>
          <w:lang w:val="en-GB"/>
        </w:rPr>
        <w:t xml:space="preserve">The Office 365 Enterprise E3 (Government Pricing) option is recommended. In addition to the features mentioned above, key features of the Office 365 Enterprise E3 (Government Pricing) option include </w:t>
      </w:r>
      <w:r w:rsidRPr="00707FB9">
        <w:rPr>
          <w:rFonts w:ascii="Arial" w:hAnsi="Arial" w:cs="Arial"/>
          <w:i/>
          <w:lang w:val="en-GB"/>
        </w:rPr>
        <w:t>inter alia</w:t>
      </w:r>
      <w:r w:rsidRPr="00707FB9">
        <w:rPr>
          <w:rFonts w:ascii="Arial" w:hAnsi="Arial" w:cs="Arial"/>
          <w:lang w:val="en-GB"/>
        </w:rPr>
        <w:t>:</w:t>
      </w:r>
    </w:p>
    <w:p w14:paraId="3183C7B4" w14:textId="77777777" w:rsidR="003F157D" w:rsidRPr="00707FB9" w:rsidRDefault="003F157D" w:rsidP="00352BB4">
      <w:pPr>
        <w:pStyle w:val="Bullet1"/>
      </w:pPr>
      <w:r w:rsidRPr="00707FB9">
        <w:t>File storage and sharing with unlimited OneDrive storage; and</w:t>
      </w:r>
    </w:p>
    <w:p w14:paraId="27910295" w14:textId="00926CC8" w:rsidR="003F157D" w:rsidRPr="00707FB9" w:rsidRDefault="003F157D" w:rsidP="00352BB4">
      <w:pPr>
        <w:pStyle w:val="Bullet1"/>
      </w:pPr>
      <w:r w:rsidRPr="00707FB9">
        <w:t>Business email, calendar, and contacts with</w:t>
      </w:r>
      <w:r w:rsidR="008F0908" w:rsidRPr="00707FB9">
        <w:t xml:space="preserve"> a</w:t>
      </w:r>
      <w:r w:rsidRPr="00707FB9">
        <w:t xml:space="preserve"> 100GB </w:t>
      </w:r>
      <w:r w:rsidR="008F0908" w:rsidRPr="00707FB9">
        <w:t>mailbox.</w:t>
      </w:r>
    </w:p>
    <w:p w14:paraId="0C63E37D" w14:textId="17A6B297" w:rsidR="00906596" w:rsidRPr="00707FB9" w:rsidRDefault="00906596" w:rsidP="00906596">
      <w:pPr>
        <w:rPr>
          <w:rFonts w:ascii="Arial" w:hAnsi="Arial" w:cs="Arial"/>
          <w:lang w:val="en-GB" w:eastAsia="en-ZA"/>
        </w:rPr>
      </w:pPr>
    </w:p>
    <w:p w14:paraId="711DFF3A" w14:textId="6983E0A1" w:rsidR="00174E9D" w:rsidRPr="00707FB9" w:rsidRDefault="00174E9D" w:rsidP="00906596">
      <w:pPr>
        <w:rPr>
          <w:rFonts w:ascii="Arial" w:hAnsi="Arial" w:cs="Arial"/>
          <w:lang w:val="en-GB" w:eastAsia="en-ZA"/>
        </w:rPr>
      </w:pPr>
      <w:r w:rsidRPr="00707FB9">
        <w:rPr>
          <w:rFonts w:ascii="Arial" w:hAnsi="Arial" w:cs="Arial"/>
          <w:lang w:val="en-GB" w:eastAsia="en-ZA"/>
        </w:rPr>
        <w:t>To protect the laptops and server from viruses and malware, the following software it to be supplied:</w:t>
      </w:r>
    </w:p>
    <w:p w14:paraId="034D64D3" w14:textId="321E2234" w:rsidR="00174E9D" w:rsidRPr="00707FB9" w:rsidRDefault="00C769D2" w:rsidP="00C769D2">
      <w:pPr>
        <w:pStyle w:val="Bullet1"/>
      </w:pPr>
      <w:r w:rsidRPr="00707FB9">
        <w:t>ESET Secure Business, inclusive of the following:</w:t>
      </w:r>
    </w:p>
    <w:p w14:paraId="0FBCFC23" w14:textId="77777777" w:rsidR="00C769D2" w:rsidRPr="00707FB9" w:rsidRDefault="00C769D2" w:rsidP="00C769D2">
      <w:pPr>
        <w:pStyle w:val="Bullet2"/>
        <w:rPr>
          <w:sz w:val="20"/>
        </w:rPr>
      </w:pPr>
      <w:r w:rsidRPr="00707FB9">
        <w:rPr>
          <w:sz w:val="20"/>
        </w:rPr>
        <w:t>ESET Endpoint Antivirus for Windows</w:t>
      </w:r>
    </w:p>
    <w:p w14:paraId="60218708" w14:textId="77777777" w:rsidR="00C769D2" w:rsidRPr="00707FB9" w:rsidRDefault="00C769D2" w:rsidP="00C769D2">
      <w:pPr>
        <w:pStyle w:val="Bullet2"/>
        <w:rPr>
          <w:sz w:val="20"/>
        </w:rPr>
      </w:pPr>
      <w:r w:rsidRPr="00707FB9">
        <w:rPr>
          <w:sz w:val="20"/>
        </w:rPr>
        <w:t>ESET Endpoint Antivirus for Mac OS</w:t>
      </w:r>
    </w:p>
    <w:p w14:paraId="01462037" w14:textId="77777777" w:rsidR="00C769D2" w:rsidRPr="00707FB9" w:rsidRDefault="00C769D2" w:rsidP="00C769D2">
      <w:pPr>
        <w:pStyle w:val="Bullet2"/>
        <w:rPr>
          <w:sz w:val="20"/>
        </w:rPr>
      </w:pPr>
      <w:r w:rsidRPr="00707FB9">
        <w:rPr>
          <w:sz w:val="20"/>
        </w:rPr>
        <w:t>ESET NOD32 Antivirus Business Edition for Linux</w:t>
      </w:r>
    </w:p>
    <w:p w14:paraId="7A4E9D71" w14:textId="77777777" w:rsidR="00C769D2" w:rsidRPr="00707FB9" w:rsidRDefault="00C769D2" w:rsidP="00C769D2">
      <w:pPr>
        <w:pStyle w:val="Bullet2"/>
        <w:rPr>
          <w:sz w:val="20"/>
        </w:rPr>
      </w:pPr>
      <w:r w:rsidRPr="00707FB9">
        <w:rPr>
          <w:sz w:val="20"/>
        </w:rPr>
        <w:t>ESET Endpoint Security for Android</w:t>
      </w:r>
    </w:p>
    <w:p w14:paraId="34FAF27C" w14:textId="77777777" w:rsidR="00C769D2" w:rsidRPr="00707FB9" w:rsidRDefault="00C769D2" w:rsidP="00C769D2">
      <w:pPr>
        <w:pStyle w:val="Bullet2"/>
        <w:rPr>
          <w:sz w:val="20"/>
        </w:rPr>
      </w:pPr>
      <w:r w:rsidRPr="00707FB9">
        <w:rPr>
          <w:sz w:val="20"/>
        </w:rPr>
        <w:t>ESET Mobile Device Management for Apple iOS</w:t>
      </w:r>
    </w:p>
    <w:p w14:paraId="1A355CC9" w14:textId="77777777" w:rsidR="00C769D2" w:rsidRPr="00707FB9" w:rsidRDefault="00C769D2" w:rsidP="00C769D2">
      <w:pPr>
        <w:pStyle w:val="Bullet2"/>
        <w:rPr>
          <w:sz w:val="20"/>
        </w:rPr>
      </w:pPr>
      <w:r w:rsidRPr="00707FB9">
        <w:rPr>
          <w:sz w:val="20"/>
        </w:rPr>
        <w:t>ESET Shared Local Cache</w:t>
      </w:r>
    </w:p>
    <w:p w14:paraId="0C35476A" w14:textId="77777777" w:rsidR="00C769D2" w:rsidRPr="00707FB9" w:rsidRDefault="00C769D2" w:rsidP="00C769D2">
      <w:pPr>
        <w:pStyle w:val="Bullet2"/>
        <w:rPr>
          <w:sz w:val="20"/>
        </w:rPr>
      </w:pPr>
      <w:r w:rsidRPr="00707FB9">
        <w:rPr>
          <w:sz w:val="20"/>
        </w:rPr>
        <w:t>ESET Virtualization Security for VMware</w:t>
      </w:r>
    </w:p>
    <w:p w14:paraId="7301706A" w14:textId="77777777" w:rsidR="00C769D2" w:rsidRPr="00707FB9" w:rsidRDefault="00C769D2" w:rsidP="00C769D2">
      <w:pPr>
        <w:pStyle w:val="Bullet2"/>
        <w:rPr>
          <w:sz w:val="20"/>
        </w:rPr>
      </w:pPr>
      <w:r w:rsidRPr="00707FB9">
        <w:rPr>
          <w:sz w:val="20"/>
        </w:rPr>
        <w:t>ESET File Security for Microsoft Windows Server</w:t>
      </w:r>
    </w:p>
    <w:p w14:paraId="19429A95" w14:textId="77777777" w:rsidR="00C769D2" w:rsidRPr="00707FB9" w:rsidRDefault="00C769D2" w:rsidP="00C769D2">
      <w:pPr>
        <w:pStyle w:val="Bullet2"/>
        <w:rPr>
          <w:sz w:val="20"/>
        </w:rPr>
      </w:pPr>
      <w:r w:rsidRPr="00707FB9">
        <w:rPr>
          <w:sz w:val="20"/>
        </w:rPr>
        <w:t>ESET File Security for Linux / FreeBSD</w:t>
      </w:r>
    </w:p>
    <w:p w14:paraId="2B30F436" w14:textId="77777777" w:rsidR="00C769D2" w:rsidRPr="00707FB9" w:rsidRDefault="00C769D2" w:rsidP="00C769D2">
      <w:pPr>
        <w:pStyle w:val="Bullet2"/>
        <w:rPr>
          <w:sz w:val="20"/>
        </w:rPr>
      </w:pPr>
      <w:r w:rsidRPr="00707FB9">
        <w:rPr>
          <w:sz w:val="20"/>
        </w:rPr>
        <w:t>ESET File Security VM extension for Microsoft Azure</w:t>
      </w:r>
    </w:p>
    <w:p w14:paraId="10158A4C" w14:textId="77777777" w:rsidR="00C769D2" w:rsidRPr="00707FB9" w:rsidRDefault="00C769D2" w:rsidP="00C769D2">
      <w:pPr>
        <w:pStyle w:val="Bullet2"/>
        <w:rPr>
          <w:sz w:val="20"/>
        </w:rPr>
      </w:pPr>
      <w:r w:rsidRPr="00707FB9">
        <w:rPr>
          <w:sz w:val="20"/>
        </w:rPr>
        <w:t>ESET Endpoint Security for Windows</w:t>
      </w:r>
    </w:p>
    <w:p w14:paraId="25672E72" w14:textId="77777777" w:rsidR="00C769D2" w:rsidRPr="00707FB9" w:rsidRDefault="00C769D2" w:rsidP="00C769D2">
      <w:pPr>
        <w:pStyle w:val="Bullet2"/>
        <w:rPr>
          <w:sz w:val="20"/>
        </w:rPr>
      </w:pPr>
      <w:r w:rsidRPr="00707FB9">
        <w:rPr>
          <w:sz w:val="20"/>
        </w:rPr>
        <w:t>ESET Endpoint Security for macOS</w:t>
      </w:r>
    </w:p>
    <w:p w14:paraId="026DA508" w14:textId="77777777" w:rsidR="00C769D2" w:rsidRPr="00707FB9" w:rsidRDefault="00C769D2" w:rsidP="00C769D2">
      <w:pPr>
        <w:pStyle w:val="Bullet2"/>
        <w:rPr>
          <w:sz w:val="20"/>
        </w:rPr>
      </w:pPr>
      <w:r w:rsidRPr="00707FB9">
        <w:rPr>
          <w:sz w:val="20"/>
        </w:rPr>
        <w:t>ESET Mail Security for Microsoft Exchange Server</w:t>
      </w:r>
    </w:p>
    <w:p w14:paraId="4360E0AC" w14:textId="77777777" w:rsidR="00C769D2" w:rsidRPr="00707FB9" w:rsidRDefault="00C769D2" w:rsidP="00C769D2">
      <w:pPr>
        <w:pStyle w:val="Bullet2"/>
        <w:rPr>
          <w:sz w:val="20"/>
        </w:rPr>
      </w:pPr>
      <w:r w:rsidRPr="00707FB9">
        <w:rPr>
          <w:sz w:val="20"/>
        </w:rPr>
        <w:t>ESET Mail Security for Linux / FreeBSD</w:t>
      </w:r>
    </w:p>
    <w:p w14:paraId="76980C3D" w14:textId="77777777" w:rsidR="00C769D2" w:rsidRPr="00707FB9" w:rsidRDefault="00C769D2" w:rsidP="00C769D2">
      <w:pPr>
        <w:pStyle w:val="Bullet2"/>
        <w:rPr>
          <w:sz w:val="20"/>
        </w:rPr>
      </w:pPr>
      <w:r w:rsidRPr="00707FB9">
        <w:rPr>
          <w:sz w:val="20"/>
        </w:rPr>
        <w:t>ESET Mail Security for IBM Domino</w:t>
      </w:r>
    </w:p>
    <w:p w14:paraId="421A6444" w14:textId="77777777" w:rsidR="00C769D2" w:rsidRPr="00707FB9" w:rsidRDefault="00C769D2" w:rsidP="00C769D2">
      <w:pPr>
        <w:pStyle w:val="Bullet2"/>
        <w:rPr>
          <w:sz w:val="20"/>
        </w:rPr>
      </w:pPr>
      <w:r w:rsidRPr="00707FB9">
        <w:rPr>
          <w:sz w:val="20"/>
        </w:rPr>
        <w:t>ESET Security for Kerio</w:t>
      </w:r>
    </w:p>
    <w:p w14:paraId="098551F5" w14:textId="77777777" w:rsidR="00C769D2" w:rsidRPr="00707FB9" w:rsidRDefault="00C769D2" w:rsidP="00C769D2">
      <w:pPr>
        <w:pStyle w:val="Bullet2"/>
        <w:rPr>
          <w:sz w:val="20"/>
        </w:rPr>
      </w:pPr>
      <w:r w:rsidRPr="00707FB9">
        <w:rPr>
          <w:sz w:val="20"/>
        </w:rPr>
        <w:t>ESET Remote Administrator</w:t>
      </w:r>
    </w:p>
    <w:p w14:paraId="5AA5E1E5" w14:textId="77777777" w:rsidR="00C769D2" w:rsidRPr="00707FB9" w:rsidRDefault="00C769D2" w:rsidP="00C769D2">
      <w:pPr>
        <w:pStyle w:val="Bullet2"/>
        <w:rPr>
          <w:sz w:val="20"/>
        </w:rPr>
      </w:pPr>
      <w:r w:rsidRPr="00707FB9">
        <w:rPr>
          <w:sz w:val="20"/>
        </w:rPr>
        <w:t>ESET Remote Administrator VM for Microsoft Azure</w:t>
      </w:r>
    </w:p>
    <w:p w14:paraId="63E0DDD1" w14:textId="798CECFE" w:rsidR="00174E9D" w:rsidRPr="00707FB9" w:rsidRDefault="00C769D2" w:rsidP="00C769D2">
      <w:pPr>
        <w:pStyle w:val="Bullet1"/>
      </w:pPr>
      <w:r w:rsidRPr="00707FB9">
        <w:t>Malwarebytes Endpoint Security, inclusive of the following:</w:t>
      </w:r>
    </w:p>
    <w:p w14:paraId="4C8FE16B" w14:textId="77777777" w:rsidR="00C769D2" w:rsidRPr="00707FB9" w:rsidRDefault="00C769D2" w:rsidP="00C769D2">
      <w:pPr>
        <w:pStyle w:val="Bullet2"/>
        <w:rPr>
          <w:sz w:val="20"/>
        </w:rPr>
      </w:pPr>
      <w:r w:rsidRPr="00707FB9">
        <w:rPr>
          <w:sz w:val="20"/>
        </w:rPr>
        <w:t xml:space="preserve">• Proactive anti-malware/anti-spyware scanning </w:t>
      </w:r>
    </w:p>
    <w:p w14:paraId="46C7B4B1" w14:textId="77777777" w:rsidR="00C769D2" w:rsidRPr="00707FB9" w:rsidRDefault="00C769D2" w:rsidP="00C769D2">
      <w:pPr>
        <w:pStyle w:val="Bullet2"/>
        <w:rPr>
          <w:sz w:val="20"/>
        </w:rPr>
      </w:pPr>
      <w:r w:rsidRPr="00707FB9">
        <w:rPr>
          <w:sz w:val="20"/>
        </w:rPr>
        <w:t xml:space="preserve">• Three system scan modes (Quick, Flash, Full) </w:t>
      </w:r>
    </w:p>
    <w:p w14:paraId="766BB693" w14:textId="77777777" w:rsidR="00C769D2" w:rsidRPr="00707FB9" w:rsidRDefault="00C769D2" w:rsidP="00C769D2">
      <w:pPr>
        <w:pStyle w:val="Bullet2"/>
        <w:rPr>
          <w:sz w:val="20"/>
        </w:rPr>
      </w:pPr>
      <w:r w:rsidRPr="00707FB9">
        <w:rPr>
          <w:sz w:val="20"/>
        </w:rPr>
        <w:t xml:space="preserve">• Malicious website blocking </w:t>
      </w:r>
    </w:p>
    <w:p w14:paraId="1D482229" w14:textId="77777777" w:rsidR="00C769D2" w:rsidRPr="00707FB9" w:rsidRDefault="00C769D2" w:rsidP="00C769D2">
      <w:pPr>
        <w:pStyle w:val="Bullet2"/>
        <w:rPr>
          <w:sz w:val="20"/>
        </w:rPr>
      </w:pPr>
      <w:r w:rsidRPr="00707FB9">
        <w:rPr>
          <w:sz w:val="20"/>
        </w:rPr>
        <w:t xml:space="preserve">• File execution blocking </w:t>
      </w:r>
    </w:p>
    <w:p w14:paraId="73534300" w14:textId="77777777" w:rsidR="00C769D2" w:rsidRPr="00707FB9" w:rsidRDefault="00C769D2" w:rsidP="00C769D2">
      <w:pPr>
        <w:pStyle w:val="Bullet2"/>
        <w:rPr>
          <w:sz w:val="20"/>
        </w:rPr>
      </w:pPr>
      <w:r w:rsidRPr="00707FB9">
        <w:rPr>
          <w:sz w:val="20"/>
        </w:rPr>
        <w:t xml:space="preserve">• Malwarebytes Chameleon technology </w:t>
      </w:r>
    </w:p>
    <w:p w14:paraId="2E6CC403" w14:textId="5C3E5B79" w:rsidR="00C769D2" w:rsidRPr="00707FB9" w:rsidRDefault="00C769D2" w:rsidP="00C769D2">
      <w:pPr>
        <w:pStyle w:val="Bullet2"/>
        <w:rPr>
          <w:sz w:val="20"/>
        </w:rPr>
      </w:pPr>
      <w:r w:rsidRPr="00707FB9">
        <w:rPr>
          <w:sz w:val="20"/>
        </w:rPr>
        <w:t>• Delete-on-reboot option</w:t>
      </w:r>
    </w:p>
    <w:p w14:paraId="5475E62C" w14:textId="77777777" w:rsidR="00C769D2" w:rsidRPr="00707FB9" w:rsidRDefault="00C769D2" w:rsidP="00C76776">
      <w:pPr>
        <w:rPr>
          <w:rFonts w:ascii="Arial" w:hAnsi="Arial" w:cs="Arial"/>
          <w:b/>
          <w:bCs/>
          <w:sz w:val="24"/>
          <w:lang w:val="en-GB" w:eastAsia="en-ZA"/>
        </w:rPr>
      </w:pPr>
    </w:p>
    <w:p w14:paraId="011CDED5" w14:textId="5E072DD3" w:rsidR="003F157D" w:rsidRPr="00B84872" w:rsidRDefault="00174E9D" w:rsidP="00234E92">
      <w:pPr>
        <w:keepNext/>
        <w:rPr>
          <w:rFonts w:ascii="Arial" w:hAnsi="Arial" w:cs="Arial"/>
          <w:b/>
          <w:bCs/>
          <w:sz w:val="24"/>
          <w:lang w:val="en-GB" w:eastAsia="en-ZA"/>
        </w:rPr>
      </w:pPr>
      <w:r w:rsidRPr="00707FB9">
        <w:rPr>
          <w:rFonts w:ascii="Arial" w:hAnsi="Arial" w:cs="Arial"/>
          <w:b/>
          <w:bCs/>
          <w:sz w:val="24"/>
          <w:lang w:val="en-GB" w:eastAsia="en-ZA"/>
        </w:rPr>
        <w:lastRenderedPageBreak/>
        <w:t>System Environment</w:t>
      </w:r>
    </w:p>
    <w:p w14:paraId="62520B90" w14:textId="77777777" w:rsidR="00906596" w:rsidRPr="00707FB9" w:rsidRDefault="00906596" w:rsidP="00906596">
      <w:pPr>
        <w:rPr>
          <w:rFonts w:ascii="Arial" w:hAnsi="Arial" w:cs="Arial"/>
          <w:bCs/>
          <w:lang w:val="en-GB" w:eastAsia="en-ZA"/>
        </w:rPr>
      </w:pPr>
      <w:r w:rsidRPr="00707FB9">
        <w:rPr>
          <w:rFonts w:ascii="Arial" w:hAnsi="Arial" w:cs="Arial"/>
          <w:bCs/>
          <w:lang w:val="en-GB" w:eastAsia="en-ZA"/>
        </w:rPr>
        <w:t>For backup of the server, the following back-up software is to be supplied:</w:t>
      </w:r>
    </w:p>
    <w:p w14:paraId="4A571CF6" w14:textId="1F899548" w:rsidR="00906596" w:rsidRPr="00B84872" w:rsidRDefault="00DA5A1C" w:rsidP="00234E92">
      <w:pPr>
        <w:pStyle w:val="Bullet1"/>
        <w:ind w:left="567" w:hanging="567"/>
      </w:pPr>
      <w:r w:rsidRPr="00B84872">
        <w:t>Veeam</w:t>
      </w:r>
      <w:r w:rsidRPr="00B84872">
        <w:rPr>
          <w:vertAlign w:val="superscript"/>
        </w:rPr>
        <w:t>®</w:t>
      </w:r>
      <w:r w:rsidRPr="00B84872">
        <w:t xml:space="preserve"> Backup &amp; Replication™</w:t>
      </w:r>
    </w:p>
    <w:p w14:paraId="717EB04B" w14:textId="77777777" w:rsidR="00DA5A1C" w:rsidRPr="00B84872" w:rsidRDefault="00DA5A1C" w:rsidP="00DA5A1C">
      <w:pPr>
        <w:pStyle w:val="Heading3"/>
        <w:rPr>
          <w:sz w:val="22"/>
        </w:rPr>
      </w:pPr>
      <w:r w:rsidRPr="00B84872">
        <w:rPr>
          <w:sz w:val="22"/>
        </w:rPr>
        <w:t>Key Features</w:t>
      </w:r>
    </w:p>
    <w:p w14:paraId="3D98994C" w14:textId="44F019AA" w:rsidR="00DA5A1C" w:rsidRPr="00707FB9" w:rsidRDefault="00DA5A1C" w:rsidP="00B84872">
      <w:pPr>
        <w:pStyle w:val="Bullet1"/>
        <w:ind w:left="567" w:hanging="567"/>
      </w:pPr>
      <w:r w:rsidRPr="00707FB9">
        <w:t xml:space="preserve">Built-in management for Veeam Agent for Microsoft Windows: </w:t>
      </w:r>
      <w:r w:rsidR="00AE3B8B" w:rsidRPr="00707FB9">
        <w:t>R</w:t>
      </w:r>
      <w:r w:rsidRPr="00707FB9">
        <w:t xml:space="preserve">educed data protection management complexity and improved usability through the addition of agent-based backup capabilities in the Veeam Backup &amp; Replication console, including a single pane of glass for Availability of virtual, physical and cloud workloads, centralized backup agent deployment, and Windows Server Failover Cluster support. </w:t>
      </w:r>
    </w:p>
    <w:p w14:paraId="223DDB24" w14:textId="577904CE" w:rsidR="00DA5A1C" w:rsidRPr="00707FB9" w:rsidRDefault="00DA5A1C" w:rsidP="00B84872">
      <w:pPr>
        <w:pStyle w:val="Bullet1"/>
        <w:ind w:left="567" w:hanging="567"/>
      </w:pPr>
      <w:r w:rsidRPr="00707FB9">
        <w:t xml:space="preserve">Image-level VM backups: Create application-consistent backups with advanced application-aware processing </w:t>
      </w:r>
    </w:p>
    <w:p w14:paraId="3A0CC873" w14:textId="56A8F394" w:rsidR="00DA5A1C" w:rsidRPr="00707FB9" w:rsidRDefault="00DA5A1C" w:rsidP="00B84872">
      <w:pPr>
        <w:pStyle w:val="Bullet1"/>
        <w:ind w:left="567" w:hanging="567"/>
      </w:pPr>
      <w:r w:rsidRPr="00707FB9">
        <w:t xml:space="preserve">Backup from Storage Snapshots: Generate ultra-fast backups with low RPOs from storage snapshots from an ever-growing list of the world’s leading storage providers </w:t>
      </w:r>
    </w:p>
    <w:p w14:paraId="1772AB7D" w14:textId="31307FEC" w:rsidR="00DA5A1C" w:rsidRPr="00707FB9" w:rsidRDefault="00DA5A1C" w:rsidP="00B84872">
      <w:pPr>
        <w:pStyle w:val="Bullet1"/>
        <w:ind w:left="567" w:hanging="567"/>
      </w:pPr>
      <w:r w:rsidRPr="00707FB9">
        <w:t xml:space="preserve">Scale-out Backup Repository™: Create a single virtual pool of backup storage to which backups can be assigned, offering the freedom to easily extend backup storage capacity </w:t>
      </w:r>
    </w:p>
    <w:p w14:paraId="2529875E" w14:textId="511D9148" w:rsidR="00DA5A1C" w:rsidRPr="00707FB9" w:rsidRDefault="00DA5A1C" w:rsidP="00B84872">
      <w:pPr>
        <w:pStyle w:val="Bullet1"/>
        <w:ind w:left="567" w:hanging="567"/>
      </w:pPr>
      <w:r w:rsidRPr="00707FB9">
        <w:t>Veeam Cloud Connect: Get backups off site without the cost and complexity of building and maintaining an off-site infrastructure; fast and secure cloud backup to a service provider</w:t>
      </w:r>
    </w:p>
    <w:p w14:paraId="453AFA63" w14:textId="2913CEBD" w:rsidR="00DA5A1C" w:rsidRPr="00707FB9" w:rsidRDefault="00DA5A1C" w:rsidP="00B84872">
      <w:pPr>
        <w:pStyle w:val="Bullet1"/>
        <w:ind w:left="567" w:hanging="567"/>
      </w:pPr>
      <w:r w:rsidRPr="00707FB9">
        <w:t>SureBackup</w:t>
      </w:r>
      <w:r w:rsidRPr="00B84872">
        <w:rPr>
          <w:vertAlign w:val="superscript"/>
        </w:rPr>
        <w:t>®</w:t>
      </w:r>
      <w:r w:rsidRPr="00707FB9">
        <w:t xml:space="preserve">: Automatically test and verify every backup and every virtual machine (VM) for recoverability </w:t>
      </w:r>
    </w:p>
    <w:p w14:paraId="02A48E9F" w14:textId="25948083" w:rsidR="00DA5A1C" w:rsidRPr="00707FB9" w:rsidRDefault="00DA5A1C" w:rsidP="00B84872">
      <w:pPr>
        <w:pStyle w:val="Bullet1"/>
        <w:ind w:left="567" w:hanging="567"/>
      </w:pPr>
      <w:r w:rsidRPr="00707FB9">
        <w:t xml:space="preserve">Built-in WAN acceleration: Get backups off site up to 50x faster and save bandwidth </w:t>
      </w:r>
    </w:p>
    <w:p w14:paraId="7E001764" w14:textId="39484BE6" w:rsidR="00DA5A1C" w:rsidRPr="00707FB9" w:rsidRDefault="00DA5A1C" w:rsidP="00B84872">
      <w:pPr>
        <w:pStyle w:val="Bullet1"/>
        <w:ind w:left="567" w:hanging="567"/>
      </w:pPr>
      <w:r w:rsidRPr="00707FB9">
        <w:t>Direct Storage Access: Perform vSphere backups faster and with reduced impact by backing up via Direct SAN Access and Direct NFS Access</w:t>
      </w:r>
    </w:p>
    <w:p w14:paraId="7C30A6DF" w14:textId="77777777" w:rsidR="00DA5A1C" w:rsidRPr="00707FB9" w:rsidRDefault="00DA5A1C" w:rsidP="00C76776">
      <w:pPr>
        <w:rPr>
          <w:rFonts w:ascii="Arial" w:hAnsi="Arial" w:cs="Arial"/>
          <w:bCs/>
          <w:lang w:val="en-GB" w:eastAsia="en-ZA"/>
        </w:rPr>
      </w:pPr>
    </w:p>
    <w:p w14:paraId="4B9D368B" w14:textId="77777777" w:rsidR="003F157D" w:rsidRPr="00707FB9" w:rsidRDefault="00C76776" w:rsidP="00031662">
      <w:pPr>
        <w:pStyle w:val="Heading2"/>
      </w:pPr>
      <w:bookmarkStart w:id="8" w:name="_Toc507079548"/>
      <w:bookmarkStart w:id="9" w:name="_Toc507088899"/>
      <w:r w:rsidRPr="00707FB9">
        <w:t>2.</w:t>
      </w:r>
      <w:r w:rsidR="00031662" w:rsidRPr="00707FB9">
        <w:t>2</w:t>
      </w:r>
      <w:r w:rsidRPr="00707FB9">
        <w:tab/>
      </w:r>
      <w:r w:rsidR="003F157D" w:rsidRPr="00707FB9">
        <w:t>Hardware</w:t>
      </w:r>
      <w:bookmarkEnd w:id="8"/>
      <w:bookmarkEnd w:id="9"/>
    </w:p>
    <w:p w14:paraId="69424FEE" w14:textId="72FB2CB9" w:rsidR="003F157D" w:rsidRPr="00707FB9" w:rsidRDefault="003F157D" w:rsidP="00C76776">
      <w:pPr>
        <w:rPr>
          <w:rFonts w:ascii="Arial" w:hAnsi="Arial" w:cs="Arial"/>
          <w:lang w:val="en-GB"/>
        </w:rPr>
      </w:pPr>
      <w:r w:rsidRPr="00707FB9">
        <w:rPr>
          <w:rFonts w:ascii="Arial" w:hAnsi="Arial" w:cs="Arial"/>
          <w:lang w:val="en-GB"/>
        </w:rPr>
        <w:t>The following sections provide a description of the recommended IT infrastructure that is required to operate an office for the TTTFP project with an expected number of 5 users.</w:t>
      </w:r>
    </w:p>
    <w:p w14:paraId="3001562C" w14:textId="77777777" w:rsidR="003F157D" w:rsidRPr="00707FB9" w:rsidRDefault="003F157D" w:rsidP="00031662">
      <w:pPr>
        <w:pStyle w:val="Heading3"/>
      </w:pPr>
      <w:r w:rsidRPr="00707FB9">
        <w:t>Workstations</w:t>
      </w:r>
    </w:p>
    <w:p w14:paraId="3E53A15D" w14:textId="77777777" w:rsidR="003F157D" w:rsidRPr="00707FB9" w:rsidRDefault="003F157D" w:rsidP="00C76776">
      <w:pPr>
        <w:rPr>
          <w:rFonts w:ascii="Arial" w:hAnsi="Arial" w:cs="Arial"/>
          <w:lang w:val="en-GB"/>
        </w:rPr>
      </w:pPr>
      <w:r w:rsidRPr="00707FB9">
        <w:rPr>
          <w:rFonts w:ascii="Arial" w:hAnsi="Arial" w:cs="Arial"/>
          <w:lang w:val="en-GB"/>
        </w:rPr>
        <w:t>It is recommended to use a leading brand with a solid support infrastructure and footprint in the country of residence to ensure good support and honouring of warranties.</w:t>
      </w:r>
    </w:p>
    <w:p w14:paraId="29623C49" w14:textId="77777777" w:rsidR="003F157D" w:rsidRPr="00707FB9" w:rsidRDefault="003F157D" w:rsidP="00352BB4">
      <w:pPr>
        <w:pStyle w:val="Heading4"/>
      </w:pPr>
      <w:r w:rsidRPr="00707FB9">
        <w:lastRenderedPageBreak/>
        <w:t xml:space="preserve">Project </w:t>
      </w:r>
      <w:r w:rsidR="00C76776" w:rsidRPr="00707FB9">
        <w:t>Manager</w:t>
      </w:r>
      <w:r w:rsidRPr="00707FB9">
        <w:t xml:space="preserve"> Workstation</w:t>
      </w:r>
    </w:p>
    <w:p w14:paraId="38AF8BA5" w14:textId="77777777" w:rsidR="003F157D" w:rsidRPr="00707FB9" w:rsidRDefault="003F157D" w:rsidP="00654698">
      <w:pPr>
        <w:keepNext/>
        <w:rPr>
          <w:rFonts w:ascii="Arial" w:hAnsi="Arial" w:cs="Arial"/>
          <w:lang w:val="en-GB"/>
        </w:rPr>
      </w:pPr>
      <w:r w:rsidRPr="00707FB9">
        <w:rPr>
          <w:rFonts w:ascii="Arial" w:hAnsi="Arial" w:cs="Arial"/>
          <w:lang w:val="en-GB"/>
        </w:rPr>
        <w:t>The proposed configuration comprise</w:t>
      </w:r>
      <w:r w:rsidR="00C76776" w:rsidRPr="00707FB9">
        <w:rPr>
          <w:rFonts w:ascii="Arial" w:hAnsi="Arial" w:cs="Arial"/>
          <w:lang w:val="en-GB"/>
        </w:rPr>
        <w:t>s</w:t>
      </w:r>
      <w:r w:rsidRPr="00707FB9">
        <w:rPr>
          <w:rFonts w:ascii="Arial" w:hAnsi="Arial" w:cs="Arial"/>
          <w:lang w:val="en-GB"/>
        </w:rPr>
        <w:t xml:space="preserve"> of the following components:</w:t>
      </w:r>
    </w:p>
    <w:tbl>
      <w:tblPr>
        <w:tblStyle w:val="TableGrid"/>
        <w:tblW w:w="0" w:type="auto"/>
        <w:tblLook w:val="04A0" w:firstRow="1" w:lastRow="0" w:firstColumn="1" w:lastColumn="0" w:noHBand="0" w:noVBand="1"/>
      </w:tblPr>
      <w:tblGrid>
        <w:gridCol w:w="2405"/>
        <w:gridCol w:w="6612"/>
      </w:tblGrid>
      <w:tr w:rsidR="003F157D" w:rsidRPr="00707FB9" w14:paraId="05463E68" w14:textId="77777777" w:rsidTr="00413BA2">
        <w:trPr>
          <w:tblHeader/>
        </w:trPr>
        <w:tc>
          <w:tcPr>
            <w:tcW w:w="2405" w:type="dxa"/>
            <w:tcBorders>
              <w:top w:val="single" w:sz="8" w:space="0" w:color="auto"/>
              <w:left w:val="single" w:sz="8" w:space="0" w:color="auto"/>
              <w:bottom w:val="single" w:sz="8" w:space="0" w:color="auto"/>
              <w:right w:val="single" w:sz="8" w:space="0" w:color="auto"/>
            </w:tcBorders>
            <w:shd w:val="clear" w:color="auto" w:fill="auto"/>
          </w:tcPr>
          <w:p w14:paraId="418D0B96" w14:textId="77777777" w:rsidR="003F157D" w:rsidRPr="00707FB9" w:rsidRDefault="003F157D" w:rsidP="00654698">
            <w:pPr>
              <w:pStyle w:val="TableHeading"/>
              <w:keepNext/>
              <w:spacing w:line="26" w:lineRule="atLeast"/>
              <w:rPr>
                <w:rFonts w:ascii="Arial" w:hAnsi="Arial" w:cs="Arial"/>
                <w:color w:val="auto"/>
                <w:sz w:val="22"/>
              </w:rPr>
            </w:pPr>
            <w:r w:rsidRPr="00707FB9">
              <w:rPr>
                <w:rFonts w:ascii="Arial" w:hAnsi="Arial" w:cs="Arial"/>
                <w:color w:val="auto"/>
                <w:sz w:val="22"/>
              </w:rPr>
              <w:t>Component</w:t>
            </w:r>
          </w:p>
        </w:tc>
        <w:tc>
          <w:tcPr>
            <w:tcW w:w="6612" w:type="dxa"/>
            <w:tcBorders>
              <w:top w:val="single" w:sz="8" w:space="0" w:color="auto"/>
              <w:left w:val="single" w:sz="8" w:space="0" w:color="auto"/>
              <w:bottom w:val="single" w:sz="8" w:space="0" w:color="auto"/>
              <w:right w:val="single" w:sz="8" w:space="0" w:color="auto"/>
            </w:tcBorders>
            <w:shd w:val="clear" w:color="auto" w:fill="auto"/>
          </w:tcPr>
          <w:p w14:paraId="5B0260BE" w14:textId="77777777" w:rsidR="003F157D" w:rsidRPr="00707FB9" w:rsidRDefault="003F157D" w:rsidP="00654698">
            <w:pPr>
              <w:pStyle w:val="TableHeading"/>
              <w:keepNext/>
              <w:spacing w:line="26" w:lineRule="atLeast"/>
              <w:rPr>
                <w:rFonts w:ascii="Arial" w:hAnsi="Arial" w:cs="Arial"/>
                <w:color w:val="auto"/>
                <w:sz w:val="22"/>
              </w:rPr>
            </w:pPr>
            <w:r w:rsidRPr="00707FB9">
              <w:rPr>
                <w:rFonts w:ascii="Arial" w:hAnsi="Arial" w:cs="Arial"/>
                <w:color w:val="auto"/>
                <w:sz w:val="22"/>
              </w:rPr>
              <w:t>Specification</w:t>
            </w:r>
          </w:p>
        </w:tc>
      </w:tr>
      <w:tr w:rsidR="003F157D" w:rsidRPr="00707FB9" w14:paraId="0C582139" w14:textId="77777777" w:rsidTr="00413BA2">
        <w:tc>
          <w:tcPr>
            <w:tcW w:w="2405" w:type="dxa"/>
            <w:tcBorders>
              <w:top w:val="single" w:sz="8" w:space="0" w:color="auto"/>
            </w:tcBorders>
          </w:tcPr>
          <w:p w14:paraId="72D4C60A" w14:textId="77777777" w:rsidR="003F157D" w:rsidRPr="00707FB9" w:rsidRDefault="003F157D" w:rsidP="00654698">
            <w:pPr>
              <w:keepNext/>
              <w:spacing w:before="120" w:after="60" w:line="312" w:lineRule="auto"/>
              <w:rPr>
                <w:rFonts w:ascii="Arial" w:hAnsi="Arial" w:cs="Arial"/>
                <w:szCs w:val="22"/>
                <w:lang w:val="en-GB"/>
              </w:rPr>
            </w:pPr>
            <w:r w:rsidRPr="00707FB9">
              <w:rPr>
                <w:rFonts w:ascii="Arial" w:hAnsi="Arial" w:cs="Arial"/>
                <w:szCs w:val="22"/>
                <w:lang w:val="en-GB"/>
              </w:rPr>
              <w:t>Laptop</w:t>
            </w:r>
          </w:p>
        </w:tc>
        <w:tc>
          <w:tcPr>
            <w:tcW w:w="6612" w:type="dxa"/>
            <w:tcBorders>
              <w:top w:val="single" w:sz="8" w:space="0" w:color="auto"/>
            </w:tcBorders>
          </w:tcPr>
          <w:p w14:paraId="67BE588E" w14:textId="28EFA3BA" w:rsidR="003F157D" w:rsidRPr="00707FB9" w:rsidRDefault="003F157D" w:rsidP="00654698">
            <w:pPr>
              <w:keepNext/>
              <w:spacing w:before="120" w:after="60" w:line="312" w:lineRule="auto"/>
              <w:rPr>
                <w:rFonts w:ascii="Arial" w:hAnsi="Arial" w:cs="Arial"/>
                <w:lang w:val="en-GB"/>
              </w:rPr>
            </w:pPr>
            <w:r w:rsidRPr="00707FB9">
              <w:rPr>
                <w:rFonts w:ascii="Arial" w:hAnsi="Arial" w:cs="Arial"/>
                <w:lang w:val="en-GB"/>
              </w:rPr>
              <w:t xml:space="preserve">Dell </w:t>
            </w:r>
            <w:r w:rsidR="00093664" w:rsidRPr="00707FB9">
              <w:rPr>
                <w:rFonts w:ascii="Arial" w:hAnsi="Arial" w:cs="Arial"/>
                <w:lang w:val="en-GB"/>
              </w:rPr>
              <w:t>Latitude 7390</w:t>
            </w:r>
          </w:p>
        </w:tc>
      </w:tr>
      <w:tr w:rsidR="003F157D" w:rsidRPr="00707FB9" w14:paraId="4F9A77D1" w14:textId="77777777" w:rsidTr="00352BB4">
        <w:tc>
          <w:tcPr>
            <w:tcW w:w="2405" w:type="dxa"/>
          </w:tcPr>
          <w:p w14:paraId="2BFF2ED2" w14:textId="77777777" w:rsidR="003F157D" w:rsidRPr="00707FB9" w:rsidRDefault="003F157D" w:rsidP="00654698">
            <w:pPr>
              <w:keepNext/>
              <w:spacing w:before="120" w:after="60" w:line="312" w:lineRule="auto"/>
              <w:rPr>
                <w:rFonts w:ascii="Arial" w:hAnsi="Arial" w:cs="Arial"/>
                <w:szCs w:val="22"/>
                <w:lang w:val="en-GB"/>
              </w:rPr>
            </w:pPr>
            <w:r w:rsidRPr="00707FB9">
              <w:rPr>
                <w:rFonts w:ascii="Arial" w:hAnsi="Arial" w:cs="Arial"/>
                <w:szCs w:val="22"/>
                <w:lang w:val="en-GB"/>
              </w:rPr>
              <w:t>Processor</w:t>
            </w:r>
          </w:p>
        </w:tc>
        <w:tc>
          <w:tcPr>
            <w:tcW w:w="6612" w:type="dxa"/>
          </w:tcPr>
          <w:p w14:paraId="77B40115" w14:textId="0C68ED6A" w:rsidR="003F157D" w:rsidRPr="00707FB9" w:rsidRDefault="00093664" w:rsidP="00654698">
            <w:pPr>
              <w:keepNext/>
              <w:spacing w:before="120" w:after="60" w:line="312" w:lineRule="auto"/>
              <w:rPr>
                <w:rFonts w:ascii="Arial" w:hAnsi="Arial" w:cs="Arial"/>
                <w:lang w:val="en-GB"/>
              </w:rPr>
            </w:pPr>
            <w:r w:rsidRPr="00707FB9">
              <w:rPr>
                <w:rFonts w:ascii="Arial" w:hAnsi="Arial" w:cs="Arial"/>
                <w:lang w:val="en-GB"/>
              </w:rPr>
              <w:t>8th Gen Intel® Core™ i7-8650U Processor (Quad Core, 8M Cache, 1.9GHz,15W, vPro)</w:t>
            </w:r>
          </w:p>
        </w:tc>
      </w:tr>
      <w:tr w:rsidR="003F157D" w:rsidRPr="00707FB9" w14:paraId="0725241B" w14:textId="77777777" w:rsidTr="00352BB4">
        <w:tc>
          <w:tcPr>
            <w:tcW w:w="2405" w:type="dxa"/>
          </w:tcPr>
          <w:p w14:paraId="73F36A0F" w14:textId="77777777" w:rsidR="003F157D" w:rsidRPr="00707FB9" w:rsidRDefault="003F157D" w:rsidP="00654698">
            <w:pPr>
              <w:keepNext/>
              <w:spacing w:before="120" w:after="60" w:line="312" w:lineRule="auto"/>
              <w:rPr>
                <w:rFonts w:ascii="Arial" w:hAnsi="Arial" w:cs="Arial"/>
                <w:szCs w:val="22"/>
                <w:lang w:val="en-GB"/>
              </w:rPr>
            </w:pPr>
            <w:r w:rsidRPr="00707FB9">
              <w:rPr>
                <w:rFonts w:ascii="Arial" w:hAnsi="Arial" w:cs="Arial"/>
                <w:szCs w:val="22"/>
                <w:lang w:val="en-GB"/>
              </w:rPr>
              <w:t>Display</w:t>
            </w:r>
          </w:p>
        </w:tc>
        <w:tc>
          <w:tcPr>
            <w:tcW w:w="6612" w:type="dxa"/>
          </w:tcPr>
          <w:p w14:paraId="5C38B92F" w14:textId="77777777" w:rsidR="003F157D" w:rsidRPr="00707FB9" w:rsidRDefault="00654698" w:rsidP="00654698">
            <w:pPr>
              <w:keepNext/>
              <w:spacing w:before="120" w:after="60" w:line="312" w:lineRule="auto"/>
              <w:rPr>
                <w:rFonts w:ascii="Arial" w:hAnsi="Arial" w:cs="Arial"/>
                <w:lang w:val="en-GB"/>
              </w:rPr>
            </w:pPr>
            <w:r w:rsidRPr="00707FB9">
              <w:rPr>
                <w:rFonts w:ascii="Arial" w:hAnsi="Arial" w:cs="Arial"/>
                <w:lang w:val="en-GB"/>
              </w:rPr>
              <w:t>13.3"</w:t>
            </w:r>
            <w:r w:rsidR="003F157D" w:rsidRPr="00707FB9">
              <w:rPr>
                <w:rFonts w:ascii="Arial" w:hAnsi="Arial" w:cs="Arial"/>
                <w:lang w:val="en-GB"/>
              </w:rPr>
              <w:t xml:space="preserve"> </w:t>
            </w:r>
            <w:r w:rsidRPr="00707FB9">
              <w:rPr>
                <w:rFonts w:ascii="Arial" w:hAnsi="Arial" w:cs="Arial"/>
                <w:lang w:val="en-GB"/>
              </w:rPr>
              <w:t>Non-Touch</w:t>
            </w:r>
            <w:r w:rsidR="003F157D" w:rsidRPr="00707FB9">
              <w:rPr>
                <w:rFonts w:ascii="Arial" w:hAnsi="Arial" w:cs="Arial"/>
                <w:lang w:val="en-GB"/>
              </w:rPr>
              <w:t xml:space="preserve"> FHD (1920X1080) </w:t>
            </w:r>
            <w:r w:rsidR="007C591F" w:rsidRPr="00707FB9">
              <w:rPr>
                <w:rFonts w:ascii="Arial" w:hAnsi="Arial" w:cs="Arial"/>
                <w:lang w:val="en-GB"/>
              </w:rPr>
              <w:t>Anti-Glare</w:t>
            </w:r>
          </w:p>
        </w:tc>
      </w:tr>
      <w:tr w:rsidR="003F157D" w:rsidRPr="00707FB9" w14:paraId="0A8E28C0" w14:textId="77777777" w:rsidTr="00352BB4">
        <w:tc>
          <w:tcPr>
            <w:tcW w:w="2405" w:type="dxa"/>
          </w:tcPr>
          <w:p w14:paraId="36E6E618" w14:textId="77777777" w:rsidR="003F157D" w:rsidRPr="00707FB9" w:rsidRDefault="003F157D" w:rsidP="007C591F">
            <w:pPr>
              <w:spacing w:before="120" w:after="60" w:line="312" w:lineRule="auto"/>
              <w:rPr>
                <w:rFonts w:ascii="Arial" w:hAnsi="Arial" w:cs="Arial"/>
                <w:szCs w:val="22"/>
                <w:lang w:val="en-GB"/>
              </w:rPr>
            </w:pPr>
            <w:r w:rsidRPr="00707FB9">
              <w:rPr>
                <w:rFonts w:ascii="Arial" w:hAnsi="Arial" w:cs="Arial"/>
                <w:szCs w:val="22"/>
                <w:lang w:val="en-GB"/>
              </w:rPr>
              <w:t>RAM</w:t>
            </w:r>
          </w:p>
        </w:tc>
        <w:tc>
          <w:tcPr>
            <w:tcW w:w="6612" w:type="dxa"/>
          </w:tcPr>
          <w:p w14:paraId="5315E8BB" w14:textId="3E0D48B0" w:rsidR="003F157D" w:rsidRPr="00707FB9" w:rsidRDefault="00093664" w:rsidP="007C591F">
            <w:pPr>
              <w:spacing w:before="120" w:after="60" w:line="312" w:lineRule="auto"/>
              <w:rPr>
                <w:rFonts w:ascii="Arial" w:hAnsi="Arial" w:cs="Arial"/>
                <w:lang w:val="en-GB"/>
              </w:rPr>
            </w:pPr>
            <w:r w:rsidRPr="00707FB9">
              <w:rPr>
                <w:rFonts w:ascii="Arial" w:hAnsi="Arial" w:cs="Arial"/>
                <w:lang w:val="en-GB"/>
              </w:rPr>
              <w:t>16GB, 1x16GB, 2400MHz DDR4 Memory</w:t>
            </w:r>
          </w:p>
        </w:tc>
      </w:tr>
      <w:tr w:rsidR="003F157D" w:rsidRPr="00707FB9" w14:paraId="5518C51A" w14:textId="77777777" w:rsidTr="00352BB4">
        <w:tc>
          <w:tcPr>
            <w:tcW w:w="2405" w:type="dxa"/>
          </w:tcPr>
          <w:p w14:paraId="0ABE06ED" w14:textId="77777777" w:rsidR="003F157D" w:rsidRPr="00707FB9" w:rsidRDefault="003F157D" w:rsidP="007C591F">
            <w:pPr>
              <w:spacing w:before="120" w:after="60" w:line="312" w:lineRule="auto"/>
              <w:rPr>
                <w:rFonts w:ascii="Arial" w:hAnsi="Arial" w:cs="Arial"/>
                <w:szCs w:val="22"/>
                <w:lang w:val="en-GB"/>
              </w:rPr>
            </w:pPr>
            <w:r w:rsidRPr="00707FB9">
              <w:rPr>
                <w:rFonts w:ascii="Arial" w:hAnsi="Arial" w:cs="Arial"/>
                <w:szCs w:val="22"/>
                <w:lang w:val="en-GB"/>
              </w:rPr>
              <w:t>Storage</w:t>
            </w:r>
          </w:p>
        </w:tc>
        <w:tc>
          <w:tcPr>
            <w:tcW w:w="6612" w:type="dxa"/>
          </w:tcPr>
          <w:p w14:paraId="371C55EA" w14:textId="7CB6CC51" w:rsidR="003F157D" w:rsidRPr="00707FB9" w:rsidRDefault="00093664" w:rsidP="007C591F">
            <w:pPr>
              <w:spacing w:before="120" w:after="60" w:line="312" w:lineRule="auto"/>
              <w:rPr>
                <w:rFonts w:ascii="Arial" w:hAnsi="Arial" w:cs="Arial"/>
                <w:lang w:val="en-GB"/>
              </w:rPr>
            </w:pPr>
            <w:r w:rsidRPr="00707FB9">
              <w:rPr>
                <w:rFonts w:ascii="Arial" w:hAnsi="Arial" w:cs="Arial"/>
                <w:lang w:val="en-GB"/>
              </w:rPr>
              <w:t xml:space="preserve">M.2 512GB SATA Class 20 </w:t>
            </w:r>
            <w:r w:rsidR="00286504" w:rsidRPr="00707FB9">
              <w:rPr>
                <w:rFonts w:ascii="Arial" w:hAnsi="Arial" w:cs="Arial"/>
                <w:lang w:val="en-GB"/>
              </w:rPr>
              <w:t>Solid State Drive</w:t>
            </w:r>
            <w:r w:rsidR="003F157D" w:rsidRPr="00707FB9">
              <w:rPr>
                <w:rFonts w:ascii="Arial" w:hAnsi="Arial" w:cs="Arial"/>
                <w:lang w:val="en-GB"/>
              </w:rPr>
              <w:t xml:space="preserve"> </w:t>
            </w:r>
          </w:p>
        </w:tc>
      </w:tr>
      <w:tr w:rsidR="003F157D" w:rsidRPr="00707FB9" w14:paraId="65F18C96" w14:textId="77777777" w:rsidTr="00352BB4">
        <w:tc>
          <w:tcPr>
            <w:tcW w:w="2405" w:type="dxa"/>
          </w:tcPr>
          <w:p w14:paraId="324E6125" w14:textId="77777777" w:rsidR="003F157D" w:rsidRPr="00707FB9" w:rsidRDefault="003F157D" w:rsidP="007C591F">
            <w:pPr>
              <w:spacing w:before="120" w:after="60" w:line="312" w:lineRule="auto"/>
              <w:rPr>
                <w:rFonts w:ascii="Arial" w:hAnsi="Arial" w:cs="Arial"/>
                <w:szCs w:val="22"/>
                <w:lang w:val="en-GB"/>
              </w:rPr>
            </w:pPr>
            <w:r w:rsidRPr="00707FB9">
              <w:rPr>
                <w:rFonts w:ascii="Arial" w:hAnsi="Arial" w:cs="Arial"/>
                <w:szCs w:val="22"/>
                <w:lang w:val="en-GB"/>
              </w:rPr>
              <w:t>Graphics</w:t>
            </w:r>
          </w:p>
        </w:tc>
        <w:tc>
          <w:tcPr>
            <w:tcW w:w="6612" w:type="dxa"/>
          </w:tcPr>
          <w:p w14:paraId="03F19519" w14:textId="43DFA68C" w:rsidR="003F157D" w:rsidRPr="00707FB9" w:rsidRDefault="00093664" w:rsidP="007C591F">
            <w:pPr>
              <w:spacing w:before="120" w:after="60" w:line="312" w:lineRule="auto"/>
              <w:rPr>
                <w:rFonts w:ascii="Arial" w:hAnsi="Arial" w:cs="Arial"/>
                <w:lang w:val="en-GB"/>
              </w:rPr>
            </w:pPr>
            <w:r w:rsidRPr="00707FB9">
              <w:rPr>
                <w:rFonts w:ascii="Arial" w:hAnsi="Arial" w:cs="Arial"/>
                <w:lang w:val="en-GB"/>
              </w:rPr>
              <w:t xml:space="preserve">Intel® UHD Graphics 620 with </w:t>
            </w:r>
            <w:r w:rsidR="008F0908" w:rsidRPr="00707FB9">
              <w:rPr>
                <w:rFonts w:ascii="Arial" w:hAnsi="Arial" w:cs="Arial"/>
                <w:lang w:val="en-GB"/>
              </w:rPr>
              <w:t>DisplayPort</w:t>
            </w:r>
            <w:r w:rsidRPr="00707FB9">
              <w:rPr>
                <w:rFonts w:ascii="Arial" w:hAnsi="Arial" w:cs="Arial"/>
                <w:lang w:val="en-GB"/>
              </w:rPr>
              <w:t xml:space="preserve"> over USB Type-C with Core i7 vPro</w:t>
            </w:r>
          </w:p>
        </w:tc>
      </w:tr>
      <w:tr w:rsidR="006A1A0C" w:rsidRPr="00707FB9" w14:paraId="2F50B28A" w14:textId="77777777" w:rsidTr="00352BB4">
        <w:tc>
          <w:tcPr>
            <w:tcW w:w="2405" w:type="dxa"/>
          </w:tcPr>
          <w:p w14:paraId="7EAB52A5" w14:textId="77777777" w:rsidR="006A1A0C" w:rsidRPr="00707FB9" w:rsidRDefault="006A1A0C" w:rsidP="007C591F">
            <w:pPr>
              <w:spacing w:before="120" w:after="60" w:line="312" w:lineRule="auto"/>
              <w:rPr>
                <w:rFonts w:ascii="Arial" w:hAnsi="Arial" w:cs="Arial"/>
                <w:lang w:val="en-GB"/>
              </w:rPr>
            </w:pPr>
            <w:r w:rsidRPr="00707FB9">
              <w:rPr>
                <w:rFonts w:ascii="Arial" w:hAnsi="Arial" w:cs="Arial"/>
                <w:lang w:val="en-GB"/>
              </w:rPr>
              <w:t>Network</w:t>
            </w:r>
          </w:p>
        </w:tc>
        <w:tc>
          <w:tcPr>
            <w:tcW w:w="6612" w:type="dxa"/>
          </w:tcPr>
          <w:p w14:paraId="0D8E8353" w14:textId="77777777" w:rsidR="006A1A0C" w:rsidRPr="00707FB9" w:rsidRDefault="006A1A0C" w:rsidP="007C591F">
            <w:pPr>
              <w:spacing w:before="120" w:after="60" w:line="312" w:lineRule="auto"/>
              <w:rPr>
                <w:rFonts w:ascii="Arial" w:hAnsi="Arial" w:cs="Arial"/>
                <w:lang w:val="en-GB"/>
              </w:rPr>
            </w:pPr>
            <w:r w:rsidRPr="00707FB9">
              <w:rPr>
                <w:rFonts w:ascii="Arial" w:hAnsi="Arial" w:cs="Arial"/>
                <w:lang w:val="en-GB"/>
              </w:rPr>
              <w:t>Intel® Dual-Band Wireless-AC 8265 Wi-Fi + BT 4.2 Wireless Card (2x2)</w:t>
            </w:r>
          </w:p>
        </w:tc>
      </w:tr>
      <w:tr w:rsidR="003F157D" w:rsidRPr="00707FB9" w14:paraId="4F0FD2D8" w14:textId="77777777" w:rsidTr="00352BB4">
        <w:tc>
          <w:tcPr>
            <w:tcW w:w="2405" w:type="dxa"/>
          </w:tcPr>
          <w:p w14:paraId="45DE1221" w14:textId="77777777" w:rsidR="003F157D" w:rsidRPr="00707FB9" w:rsidRDefault="003F157D" w:rsidP="007C591F">
            <w:pPr>
              <w:spacing w:before="120" w:after="60" w:line="312" w:lineRule="auto"/>
              <w:rPr>
                <w:rFonts w:ascii="Arial" w:hAnsi="Arial" w:cs="Arial"/>
                <w:szCs w:val="22"/>
                <w:lang w:val="en-GB"/>
              </w:rPr>
            </w:pPr>
            <w:r w:rsidRPr="00707FB9">
              <w:rPr>
                <w:rFonts w:ascii="Arial" w:hAnsi="Arial" w:cs="Arial"/>
                <w:szCs w:val="22"/>
                <w:lang w:val="en-GB"/>
              </w:rPr>
              <w:t>Battery</w:t>
            </w:r>
          </w:p>
        </w:tc>
        <w:tc>
          <w:tcPr>
            <w:tcW w:w="6612" w:type="dxa"/>
          </w:tcPr>
          <w:p w14:paraId="736A4617" w14:textId="76051CED" w:rsidR="003F157D" w:rsidRPr="00707FB9" w:rsidRDefault="00093664" w:rsidP="007C591F">
            <w:pPr>
              <w:spacing w:before="120" w:after="60" w:line="312" w:lineRule="auto"/>
              <w:rPr>
                <w:rFonts w:ascii="Arial" w:hAnsi="Arial" w:cs="Arial"/>
                <w:lang w:val="en-GB"/>
              </w:rPr>
            </w:pPr>
            <w:r w:rsidRPr="00707FB9">
              <w:rPr>
                <w:rFonts w:ascii="Arial" w:hAnsi="Arial" w:cs="Arial"/>
                <w:lang w:val="en-GB"/>
              </w:rPr>
              <w:t>60 Whr Long Life Cycle</w:t>
            </w:r>
          </w:p>
        </w:tc>
      </w:tr>
      <w:tr w:rsidR="003F157D" w:rsidRPr="00707FB9" w14:paraId="373C014A" w14:textId="77777777" w:rsidTr="00352BB4">
        <w:tc>
          <w:tcPr>
            <w:tcW w:w="2405" w:type="dxa"/>
          </w:tcPr>
          <w:p w14:paraId="2D18974A" w14:textId="77777777" w:rsidR="003F157D" w:rsidRPr="00707FB9" w:rsidRDefault="003F157D" w:rsidP="007C591F">
            <w:pPr>
              <w:spacing w:before="120" w:after="60" w:line="312" w:lineRule="auto"/>
              <w:rPr>
                <w:rFonts w:ascii="Arial" w:hAnsi="Arial" w:cs="Arial"/>
                <w:szCs w:val="22"/>
                <w:lang w:val="en-GB"/>
              </w:rPr>
            </w:pPr>
            <w:r w:rsidRPr="00707FB9">
              <w:rPr>
                <w:rFonts w:ascii="Arial" w:hAnsi="Arial" w:cs="Arial"/>
                <w:szCs w:val="22"/>
                <w:lang w:val="en-GB"/>
              </w:rPr>
              <w:t>Operating System</w:t>
            </w:r>
          </w:p>
        </w:tc>
        <w:tc>
          <w:tcPr>
            <w:tcW w:w="6612" w:type="dxa"/>
          </w:tcPr>
          <w:p w14:paraId="2370BE29" w14:textId="77777777" w:rsidR="003F157D" w:rsidRPr="00707FB9" w:rsidRDefault="003F157D" w:rsidP="007C591F">
            <w:pPr>
              <w:spacing w:before="120" w:after="60" w:line="312" w:lineRule="auto"/>
              <w:rPr>
                <w:rFonts w:ascii="Arial" w:hAnsi="Arial" w:cs="Arial"/>
                <w:lang w:val="en-GB"/>
              </w:rPr>
            </w:pPr>
            <w:r w:rsidRPr="00707FB9">
              <w:rPr>
                <w:rFonts w:ascii="Arial" w:hAnsi="Arial" w:cs="Arial"/>
                <w:lang w:val="en-GB"/>
              </w:rPr>
              <w:t xml:space="preserve">Microsoft Windows 10 Professional Licence </w:t>
            </w:r>
          </w:p>
        </w:tc>
      </w:tr>
      <w:tr w:rsidR="003F157D" w:rsidRPr="00707FB9" w14:paraId="6D49C9F1" w14:textId="77777777" w:rsidTr="00352BB4">
        <w:tc>
          <w:tcPr>
            <w:tcW w:w="2405" w:type="dxa"/>
          </w:tcPr>
          <w:p w14:paraId="140A37EC" w14:textId="77777777" w:rsidR="003F157D" w:rsidRPr="00707FB9" w:rsidRDefault="003F157D" w:rsidP="00C76776">
            <w:pPr>
              <w:spacing w:before="120" w:after="60" w:line="312" w:lineRule="auto"/>
              <w:rPr>
                <w:rFonts w:ascii="Arial" w:hAnsi="Arial" w:cs="Arial"/>
                <w:szCs w:val="22"/>
                <w:lang w:val="en-GB"/>
              </w:rPr>
            </w:pPr>
            <w:r w:rsidRPr="00707FB9">
              <w:rPr>
                <w:rFonts w:ascii="Arial" w:hAnsi="Arial" w:cs="Arial"/>
                <w:szCs w:val="22"/>
                <w:lang w:val="en-GB"/>
              </w:rPr>
              <w:t>Warranty</w:t>
            </w:r>
          </w:p>
        </w:tc>
        <w:tc>
          <w:tcPr>
            <w:tcW w:w="6612" w:type="dxa"/>
          </w:tcPr>
          <w:p w14:paraId="67100983" w14:textId="0DC6BB07" w:rsidR="003F157D" w:rsidRPr="00707FB9" w:rsidRDefault="00FF3129" w:rsidP="00C76776">
            <w:pPr>
              <w:spacing w:before="120" w:after="60" w:line="312" w:lineRule="auto"/>
              <w:rPr>
                <w:rFonts w:ascii="Arial" w:hAnsi="Arial" w:cs="Arial"/>
                <w:lang w:val="en-GB"/>
              </w:rPr>
            </w:pPr>
            <w:r w:rsidRPr="00707FB9">
              <w:rPr>
                <w:rFonts w:ascii="Arial" w:hAnsi="Arial" w:cs="Arial"/>
                <w:lang w:val="en-GB"/>
              </w:rPr>
              <w:t xml:space="preserve">3 Year </w:t>
            </w:r>
            <w:r>
              <w:rPr>
                <w:rFonts w:ascii="Arial" w:hAnsi="Arial" w:cs="Arial"/>
                <w:lang w:val="en-GB"/>
              </w:rPr>
              <w:t xml:space="preserve">extended </w:t>
            </w:r>
            <w:r w:rsidRPr="00707FB9">
              <w:rPr>
                <w:rFonts w:ascii="Arial" w:hAnsi="Arial" w:cs="Arial"/>
                <w:lang w:val="en-GB"/>
              </w:rPr>
              <w:t>warranty</w:t>
            </w:r>
            <w:r>
              <w:rPr>
                <w:rFonts w:ascii="Arial" w:hAnsi="Arial" w:cs="Arial"/>
                <w:lang w:val="en-GB"/>
              </w:rPr>
              <w:t xml:space="preserve"> on Next Business Day basis</w:t>
            </w:r>
          </w:p>
        </w:tc>
      </w:tr>
    </w:tbl>
    <w:p w14:paraId="42D51D35" w14:textId="77777777" w:rsidR="00C76776" w:rsidRPr="00707FB9" w:rsidRDefault="00C76776" w:rsidP="00C76776">
      <w:pPr>
        <w:rPr>
          <w:rFonts w:ascii="Arial" w:hAnsi="Arial" w:cs="Arial"/>
          <w:lang w:val="en-GB"/>
        </w:rPr>
      </w:pPr>
    </w:p>
    <w:p w14:paraId="04CE616F" w14:textId="77777777" w:rsidR="00C76776" w:rsidRPr="00707FB9" w:rsidRDefault="00C76776" w:rsidP="00A472FD">
      <w:pPr>
        <w:keepNext/>
        <w:rPr>
          <w:rFonts w:ascii="Arial" w:hAnsi="Arial" w:cs="Arial"/>
          <w:lang w:val="en-GB"/>
        </w:rPr>
      </w:pPr>
      <w:r w:rsidRPr="00707FB9">
        <w:rPr>
          <w:rFonts w:ascii="Arial" w:hAnsi="Arial" w:cs="Arial"/>
          <w:lang w:val="en-GB"/>
        </w:rPr>
        <w:t>The following additional components are to be supplied:</w:t>
      </w:r>
    </w:p>
    <w:tbl>
      <w:tblPr>
        <w:tblStyle w:val="TableGrid"/>
        <w:tblW w:w="0" w:type="auto"/>
        <w:tblInd w:w="5" w:type="dxa"/>
        <w:tblLook w:val="04A0" w:firstRow="1" w:lastRow="0" w:firstColumn="1" w:lastColumn="0" w:noHBand="0" w:noVBand="1"/>
      </w:tblPr>
      <w:tblGrid>
        <w:gridCol w:w="2405"/>
        <w:gridCol w:w="6612"/>
      </w:tblGrid>
      <w:tr w:rsidR="00C76776" w:rsidRPr="00707FB9" w14:paraId="5ABF643C" w14:textId="77777777" w:rsidTr="00C76776">
        <w:tc>
          <w:tcPr>
            <w:tcW w:w="2405" w:type="dxa"/>
          </w:tcPr>
          <w:p w14:paraId="7C7C975E" w14:textId="77777777" w:rsidR="00C76776" w:rsidRPr="00707FB9" w:rsidRDefault="00C76776" w:rsidP="00A472FD">
            <w:pPr>
              <w:pStyle w:val="TableHeading"/>
              <w:keepNext/>
              <w:spacing w:line="26" w:lineRule="atLeast"/>
              <w:rPr>
                <w:rFonts w:ascii="Arial" w:hAnsi="Arial" w:cs="Arial"/>
                <w:color w:val="auto"/>
                <w:sz w:val="22"/>
              </w:rPr>
            </w:pPr>
            <w:r w:rsidRPr="00707FB9">
              <w:rPr>
                <w:rFonts w:ascii="Arial" w:hAnsi="Arial" w:cs="Arial"/>
                <w:color w:val="auto"/>
                <w:sz w:val="22"/>
              </w:rPr>
              <w:t>Component</w:t>
            </w:r>
          </w:p>
        </w:tc>
        <w:tc>
          <w:tcPr>
            <w:tcW w:w="6612" w:type="dxa"/>
          </w:tcPr>
          <w:p w14:paraId="52C7EC41" w14:textId="77777777" w:rsidR="00C76776" w:rsidRPr="00707FB9" w:rsidRDefault="00C76776" w:rsidP="00A472FD">
            <w:pPr>
              <w:pStyle w:val="TableHeading"/>
              <w:keepNext/>
              <w:spacing w:line="26" w:lineRule="atLeast"/>
              <w:rPr>
                <w:rFonts w:ascii="Arial" w:hAnsi="Arial" w:cs="Arial"/>
                <w:color w:val="auto"/>
                <w:sz w:val="22"/>
              </w:rPr>
            </w:pPr>
            <w:r w:rsidRPr="00707FB9">
              <w:rPr>
                <w:rFonts w:ascii="Arial" w:hAnsi="Arial" w:cs="Arial"/>
                <w:color w:val="auto"/>
                <w:sz w:val="22"/>
              </w:rPr>
              <w:t>Specification</w:t>
            </w:r>
          </w:p>
        </w:tc>
      </w:tr>
      <w:tr w:rsidR="003F157D" w:rsidRPr="00707FB9" w14:paraId="307EAA5D" w14:textId="77777777" w:rsidTr="00C76776">
        <w:tc>
          <w:tcPr>
            <w:tcW w:w="2405" w:type="dxa"/>
          </w:tcPr>
          <w:p w14:paraId="7B753DD7" w14:textId="77777777" w:rsidR="003F157D" w:rsidRPr="00707FB9" w:rsidRDefault="003F157D" w:rsidP="00C76776">
            <w:pPr>
              <w:spacing w:before="120" w:after="60" w:line="312" w:lineRule="auto"/>
              <w:rPr>
                <w:rFonts w:ascii="Arial" w:hAnsi="Arial" w:cs="Arial"/>
                <w:szCs w:val="22"/>
                <w:lang w:val="en-GB"/>
              </w:rPr>
            </w:pPr>
            <w:r w:rsidRPr="00707FB9">
              <w:rPr>
                <w:rFonts w:ascii="Arial" w:hAnsi="Arial" w:cs="Arial"/>
                <w:szCs w:val="22"/>
                <w:lang w:val="en-GB"/>
              </w:rPr>
              <w:t>Monitor</w:t>
            </w:r>
          </w:p>
        </w:tc>
        <w:tc>
          <w:tcPr>
            <w:tcW w:w="6612" w:type="dxa"/>
          </w:tcPr>
          <w:p w14:paraId="5BD25E76"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23</w:t>
            </w:r>
            <w:r w:rsidR="00286504" w:rsidRPr="00707FB9">
              <w:rPr>
                <w:rFonts w:ascii="Arial" w:hAnsi="Arial" w:cs="Arial"/>
                <w:lang w:val="en-GB"/>
              </w:rPr>
              <w:t>"</w:t>
            </w:r>
            <w:r w:rsidRPr="00707FB9">
              <w:rPr>
                <w:rFonts w:ascii="Arial" w:hAnsi="Arial" w:cs="Arial"/>
                <w:lang w:val="en-GB"/>
              </w:rPr>
              <w:t xml:space="preserve"> Full HD (1920 X 1080) DP VGA monitor</w:t>
            </w:r>
          </w:p>
        </w:tc>
      </w:tr>
      <w:tr w:rsidR="003F157D" w:rsidRPr="00707FB9" w14:paraId="7D08E15F" w14:textId="77777777" w:rsidTr="00C76776">
        <w:tc>
          <w:tcPr>
            <w:tcW w:w="2405" w:type="dxa"/>
          </w:tcPr>
          <w:p w14:paraId="065A6EEE" w14:textId="77777777" w:rsidR="003F157D" w:rsidRPr="00707FB9" w:rsidRDefault="003F157D" w:rsidP="00C76776">
            <w:pPr>
              <w:spacing w:before="120" w:after="60" w:line="312" w:lineRule="auto"/>
              <w:rPr>
                <w:rFonts w:ascii="Arial" w:hAnsi="Arial" w:cs="Arial"/>
                <w:szCs w:val="22"/>
                <w:lang w:val="en-GB"/>
              </w:rPr>
            </w:pPr>
            <w:r w:rsidRPr="00707FB9">
              <w:rPr>
                <w:rFonts w:ascii="Arial" w:hAnsi="Arial" w:cs="Arial"/>
                <w:szCs w:val="22"/>
                <w:lang w:val="en-GB"/>
              </w:rPr>
              <w:t>Accessories</w:t>
            </w:r>
          </w:p>
        </w:tc>
        <w:tc>
          <w:tcPr>
            <w:tcW w:w="6612" w:type="dxa"/>
          </w:tcPr>
          <w:p w14:paraId="565E5C54" w14:textId="77777777" w:rsidR="003F157D" w:rsidRPr="00707FB9" w:rsidRDefault="00024F97" w:rsidP="00C76776">
            <w:pPr>
              <w:spacing w:before="120" w:after="60" w:line="312" w:lineRule="auto"/>
              <w:rPr>
                <w:rFonts w:ascii="Arial" w:hAnsi="Arial" w:cs="Arial"/>
                <w:lang w:val="en-GB"/>
              </w:rPr>
            </w:pPr>
            <w:r w:rsidRPr="00707FB9">
              <w:rPr>
                <w:rFonts w:ascii="Arial" w:hAnsi="Arial" w:cs="Arial"/>
                <w:lang w:val="en-GB"/>
              </w:rPr>
              <w:t>Dell</w:t>
            </w:r>
            <w:r w:rsidR="003F157D" w:rsidRPr="00707FB9">
              <w:rPr>
                <w:rFonts w:ascii="Arial" w:hAnsi="Arial" w:cs="Arial"/>
                <w:lang w:val="en-GB"/>
              </w:rPr>
              <w:t xml:space="preserve"> Wireless Desktop keyboard and mouse</w:t>
            </w:r>
          </w:p>
        </w:tc>
      </w:tr>
      <w:tr w:rsidR="00F506D3" w:rsidRPr="00707FB9" w14:paraId="737D7ED5" w14:textId="77777777" w:rsidTr="00C76776">
        <w:tc>
          <w:tcPr>
            <w:tcW w:w="2405" w:type="dxa"/>
          </w:tcPr>
          <w:p w14:paraId="58BAF810" w14:textId="77777777" w:rsidR="00F506D3" w:rsidRPr="00707FB9" w:rsidRDefault="00933D04" w:rsidP="00C76776">
            <w:pPr>
              <w:spacing w:before="120" w:after="60" w:line="312" w:lineRule="auto"/>
              <w:rPr>
                <w:rFonts w:ascii="Arial" w:hAnsi="Arial" w:cs="Arial"/>
                <w:lang w:val="en-GB"/>
              </w:rPr>
            </w:pPr>
            <w:r w:rsidRPr="00707FB9">
              <w:rPr>
                <w:rFonts w:ascii="Arial" w:hAnsi="Arial" w:cs="Arial"/>
                <w:lang w:val="en-GB"/>
              </w:rPr>
              <w:t>Laptop c</w:t>
            </w:r>
            <w:r w:rsidR="00F506D3" w:rsidRPr="00707FB9">
              <w:rPr>
                <w:rFonts w:ascii="Arial" w:hAnsi="Arial" w:cs="Arial"/>
                <w:lang w:val="en-GB"/>
              </w:rPr>
              <w:t>arry case</w:t>
            </w:r>
          </w:p>
        </w:tc>
        <w:tc>
          <w:tcPr>
            <w:tcW w:w="6612" w:type="dxa"/>
          </w:tcPr>
          <w:p w14:paraId="17CB7613" w14:textId="77777777" w:rsidR="00F506D3" w:rsidRPr="00707FB9" w:rsidRDefault="00933D04" w:rsidP="00933D04">
            <w:pPr>
              <w:spacing w:before="120" w:after="60" w:line="312" w:lineRule="auto"/>
              <w:rPr>
                <w:rFonts w:ascii="Arial" w:hAnsi="Arial" w:cs="Arial"/>
                <w:lang w:val="en-GB"/>
              </w:rPr>
            </w:pPr>
            <w:r w:rsidRPr="00707FB9">
              <w:rPr>
                <w:rFonts w:ascii="Arial" w:hAnsi="Arial" w:cs="Arial"/>
                <w:lang w:val="en-GB"/>
              </w:rPr>
              <w:t xml:space="preserve">12.5" high x 14.5" wide </w:t>
            </w:r>
            <w:r w:rsidR="00024F97" w:rsidRPr="00707FB9">
              <w:rPr>
                <w:rFonts w:ascii="Arial" w:hAnsi="Arial" w:cs="Arial"/>
                <w:lang w:val="en-GB"/>
              </w:rPr>
              <w:t>"</w:t>
            </w:r>
            <w:r w:rsidRPr="00707FB9">
              <w:rPr>
                <w:rFonts w:ascii="Arial" w:hAnsi="Arial" w:cs="Arial"/>
                <w:lang w:val="en-GB"/>
              </w:rPr>
              <w:t>s</w:t>
            </w:r>
            <w:r w:rsidR="004305BA" w:rsidRPr="00707FB9">
              <w:rPr>
                <w:rFonts w:ascii="Arial" w:hAnsi="Arial" w:cs="Arial"/>
                <w:lang w:val="en-GB"/>
              </w:rPr>
              <w:t>pinner</w:t>
            </w:r>
            <w:r w:rsidR="00024F97" w:rsidRPr="00707FB9">
              <w:rPr>
                <w:rFonts w:ascii="Arial" w:hAnsi="Arial" w:cs="Arial"/>
                <w:lang w:val="en-GB"/>
              </w:rPr>
              <w:t xml:space="preserve">" </w:t>
            </w:r>
            <w:r w:rsidRPr="00707FB9">
              <w:rPr>
                <w:rFonts w:ascii="Arial" w:hAnsi="Arial" w:cs="Arial"/>
                <w:lang w:val="en-GB"/>
              </w:rPr>
              <w:t xml:space="preserve">mobile office </w:t>
            </w:r>
            <w:r w:rsidR="00024F97" w:rsidRPr="00707FB9">
              <w:rPr>
                <w:rFonts w:ascii="Arial" w:hAnsi="Arial" w:cs="Arial"/>
                <w:lang w:val="en-GB"/>
              </w:rPr>
              <w:t>with 4 wheels, retractable handle with 2 locking point</w:t>
            </w:r>
            <w:r w:rsidRPr="00707FB9">
              <w:rPr>
                <w:rFonts w:ascii="Arial" w:hAnsi="Arial" w:cs="Arial"/>
                <w:lang w:val="en-GB"/>
              </w:rPr>
              <w:t>s, padded computer (up to 15.4") and accessory compartments, separate file section, 100% nylon with fabric lining</w:t>
            </w:r>
          </w:p>
        </w:tc>
      </w:tr>
    </w:tbl>
    <w:p w14:paraId="3077999B" w14:textId="77777777" w:rsidR="003F157D" w:rsidRPr="00707FB9" w:rsidRDefault="003F157D" w:rsidP="00C76776">
      <w:pPr>
        <w:rPr>
          <w:rFonts w:ascii="Arial" w:hAnsi="Arial" w:cs="Arial"/>
          <w:lang w:val="en-GB"/>
        </w:rPr>
      </w:pPr>
    </w:p>
    <w:p w14:paraId="774C9C42" w14:textId="4DC43B51" w:rsidR="003F157D" w:rsidRPr="00707FB9" w:rsidRDefault="003F157D" w:rsidP="00352BB4">
      <w:pPr>
        <w:pStyle w:val="Heading4"/>
      </w:pPr>
      <w:r w:rsidRPr="00707FB9">
        <w:lastRenderedPageBreak/>
        <w:t>Workstations</w:t>
      </w:r>
      <w:r w:rsidR="00C76776" w:rsidRPr="00707FB9">
        <w:t xml:space="preserve"> for </w:t>
      </w:r>
      <w:r w:rsidR="00C52F9C" w:rsidRPr="00707FB9">
        <w:t>Pro</w:t>
      </w:r>
      <w:r w:rsidR="00AE3B8B" w:rsidRPr="00707FB9">
        <w:t>ject</w:t>
      </w:r>
      <w:r w:rsidR="00C52F9C" w:rsidRPr="00707FB9">
        <w:t xml:space="preserve"> Assistant and </w:t>
      </w:r>
      <w:r w:rsidR="00C76776" w:rsidRPr="00707FB9">
        <w:t xml:space="preserve">visiting </w:t>
      </w:r>
      <w:r w:rsidR="00AE3B8B" w:rsidRPr="00707FB9">
        <w:t>Short Term Experts (STEs)</w:t>
      </w:r>
    </w:p>
    <w:p w14:paraId="51137EB8" w14:textId="198CB2FF" w:rsidR="003F157D" w:rsidRPr="00707FB9" w:rsidRDefault="003F157D" w:rsidP="00D35621">
      <w:pPr>
        <w:keepNext/>
        <w:rPr>
          <w:rFonts w:ascii="Arial" w:hAnsi="Arial" w:cs="Arial"/>
          <w:lang w:val="en-GB"/>
        </w:rPr>
      </w:pPr>
      <w:r w:rsidRPr="00707FB9">
        <w:rPr>
          <w:rFonts w:ascii="Arial" w:hAnsi="Arial" w:cs="Arial"/>
          <w:lang w:val="en-GB"/>
        </w:rPr>
        <w:t xml:space="preserve">It is proposed to supply the </w:t>
      </w:r>
      <w:r w:rsidR="00C52F9C" w:rsidRPr="00707FB9">
        <w:rPr>
          <w:rFonts w:ascii="Arial" w:hAnsi="Arial" w:cs="Arial"/>
          <w:lang w:val="en-GB"/>
        </w:rPr>
        <w:t xml:space="preserve">other staff members </w:t>
      </w:r>
      <w:r w:rsidRPr="00707FB9">
        <w:rPr>
          <w:rFonts w:ascii="Arial" w:hAnsi="Arial" w:cs="Arial"/>
          <w:lang w:val="en-GB"/>
        </w:rPr>
        <w:t xml:space="preserve">with mid-range high performance i5 travel laptops. </w:t>
      </w:r>
      <w:r w:rsidR="00D35621">
        <w:rPr>
          <w:rFonts w:ascii="Arial" w:hAnsi="Arial" w:cs="Arial"/>
          <w:lang w:val="en-GB"/>
        </w:rPr>
        <w:t xml:space="preserve"> </w:t>
      </w:r>
      <w:r w:rsidRPr="00707FB9">
        <w:rPr>
          <w:rFonts w:ascii="Arial" w:hAnsi="Arial" w:cs="Arial"/>
          <w:lang w:val="en-GB"/>
        </w:rPr>
        <w:t>The proposed configuration comprise</w:t>
      </w:r>
      <w:r w:rsidR="00286504" w:rsidRPr="00707FB9">
        <w:rPr>
          <w:rFonts w:ascii="Arial" w:hAnsi="Arial" w:cs="Arial"/>
          <w:lang w:val="en-GB"/>
        </w:rPr>
        <w:t>s</w:t>
      </w:r>
      <w:r w:rsidRPr="00707FB9">
        <w:rPr>
          <w:rFonts w:ascii="Arial" w:hAnsi="Arial" w:cs="Arial"/>
          <w:lang w:val="en-GB"/>
        </w:rPr>
        <w:t xml:space="preserve"> of the following components:</w:t>
      </w:r>
    </w:p>
    <w:tbl>
      <w:tblPr>
        <w:tblStyle w:val="TableGrid"/>
        <w:tblW w:w="0" w:type="auto"/>
        <w:tblLook w:val="04A0" w:firstRow="1" w:lastRow="0" w:firstColumn="1" w:lastColumn="0" w:noHBand="0" w:noVBand="1"/>
      </w:tblPr>
      <w:tblGrid>
        <w:gridCol w:w="2405"/>
        <w:gridCol w:w="6612"/>
      </w:tblGrid>
      <w:tr w:rsidR="003F157D" w:rsidRPr="00707FB9" w14:paraId="0E34D130" w14:textId="77777777" w:rsidTr="0081225C">
        <w:trPr>
          <w:tblHeader/>
        </w:trPr>
        <w:tc>
          <w:tcPr>
            <w:tcW w:w="2405" w:type="dxa"/>
            <w:tcBorders>
              <w:top w:val="single" w:sz="8" w:space="0" w:color="auto"/>
              <w:left w:val="single" w:sz="8" w:space="0" w:color="auto"/>
              <w:bottom w:val="single" w:sz="8" w:space="0" w:color="auto"/>
              <w:right w:val="single" w:sz="8" w:space="0" w:color="auto"/>
            </w:tcBorders>
            <w:shd w:val="clear" w:color="auto" w:fill="auto"/>
          </w:tcPr>
          <w:p w14:paraId="73F144AA" w14:textId="77777777" w:rsidR="003F157D" w:rsidRPr="00707FB9" w:rsidRDefault="003F157D" w:rsidP="00D35621">
            <w:pPr>
              <w:pStyle w:val="TableHeading"/>
              <w:keepNext/>
              <w:spacing w:line="26" w:lineRule="atLeast"/>
              <w:rPr>
                <w:rFonts w:ascii="Arial" w:hAnsi="Arial" w:cs="Arial"/>
                <w:color w:val="auto"/>
                <w:sz w:val="22"/>
              </w:rPr>
            </w:pPr>
            <w:r w:rsidRPr="00707FB9">
              <w:rPr>
                <w:rFonts w:ascii="Arial" w:hAnsi="Arial" w:cs="Arial"/>
                <w:color w:val="auto"/>
                <w:sz w:val="22"/>
              </w:rPr>
              <w:t>Component</w:t>
            </w:r>
          </w:p>
        </w:tc>
        <w:tc>
          <w:tcPr>
            <w:tcW w:w="6612" w:type="dxa"/>
            <w:tcBorders>
              <w:top w:val="single" w:sz="8" w:space="0" w:color="auto"/>
              <w:left w:val="single" w:sz="8" w:space="0" w:color="auto"/>
              <w:bottom w:val="single" w:sz="8" w:space="0" w:color="auto"/>
              <w:right w:val="single" w:sz="8" w:space="0" w:color="auto"/>
            </w:tcBorders>
            <w:shd w:val="clear" w:color="auto" w:fill="auto"/>
          </w:tcPr>
          <w:p w14:paraId="09E41636" w14:textId="77777777" w:rsidR="003F157D" w:rsidRPr="00707FB9" w:rsidRDefault="003F157D" w:rsidP="00D35621">
            <w:pPr>
              <w:pStyle w:val="TableHeading"/>
              <w:keepNext/>
              <w:spacing w:line="26" w:lineRule="atLeast"/>
              <w:rPr>
                <w:rFonts w:ascii="Arial" w:hAnsi="Arial" w:cs="Arial"/>
                <w:color w:val="auto"/>
                <w:sz w:val="22"/>
              </w:rPr>
            </w:pPr>
            <w:r w:rsidRPr="00707FB9">
              <w:rPr>
                <w:rFonts w:ascii="Arial" w:hAnsi="Arial" w:cs="Arial"/>
                <w:color w:val="auto"/>
                <w:sz w:val="22"/>
              </w:rPr>
              <w:t>Specification</w:t>
            </w:r>
          </w:p>
        </w:tc>
      </w:tr>
      <w:tr w:rsidR="003F157D" w:rsidRPr="00707FB9" w14:paraId="1D49BEF8" w14:textId="77777777" w:rsidTr="00413BA2">
        <w:tc>
          <w:tcPr>
            <w:tcW w:w="2405" w:type="dxa"/>
            <w:tcBorders>
              <w:top w:val="single" w:sz="8" w:space="0" w:color="auto"/>
            </w:tcBorders>
          </w:tcPr>
          <w:p w14:paraId="1B49E16D" w14:textId="77777777" w:rsidR="003F157D" w:rsidRPr="00707FB9" w:rsidRDefault="003F157D" w:rsidP="00D35621">
            <w:pPr>
              <w:keepNext/>
              <w:spacing w:before="120" w:after="60" w:line="26" w:lineRule="atLeast"/>
              <w:rPr>
                <w:rFonts w:ascii="Arial" w:hAnsi="Arial" w:cs="Arial"/>
                <w:lang w:val="en-GB"/>
              </w:rPr>
            </w:pPr>
            <w:r w:rsidRPr="00707FB9">
              <w:rPr>
                <w:rFonts w:ascii="Arial" w:hAnsi="Arial" w:cs="Arial"/>
                <w:szCs w:val="22"/>
                <w:lang w:val="en-GB"/>
              </w:rPr>
              <w:t>Laptop</w:t>
            </w:r>
          </w:p>
        </w:tc>
        <w:tc>
          <w:tcPr>
            <w:tcW w:w="6612" w:type="dxa"/>
            <w:tcBorders>
              <w:top w:val="single" w:sz="8" w:space="0" w:color="auto"/>
            </w:tcBorders>
          </w:tcPr>
          <w:p w14:paraId="7C59D4E8" w14:textId="77777777" w:rsidR="003F157D" w:rsidRPr="00707FB9" w:rsidRDefault="003F157D" w:rsidP="00D35621">
            <w:pPr>
              <w:keepNext/>
              <w:spacing w:before="120" w:after="60" w:line="26" w:lineRule="atLeast"/>
              <w:rPr>
                <w:rFonts w:ascii="Arial" w:hAnsi="Arial" w:cs="Arial"/>
                <w:lang w:val="en-GB"/>
              </w:rPr>
            </w:pPr>
            <w:r w:rsidRPr="00707FB9">
              <w:rPr>
                <w:rFonts w:ascii="Arial" w:hAnsi="Arial" w:cs="Arial"/>
                <w:lang w:val="en-GB"/>
              </w:rPr>
              <w:t xml:space="preserve">Dell XPS 13 9360 </w:t>
            </w:r>
          </w:p>
        </w:tc>
      </w:tr>
      <w:tr w:rsidR="003F157D" w:rsidRPr="00707FB9" w14:paraId="78973C44" w14:textId="77777777" w:rsidTr="00352BB4">
        <w:tc>
          <w:tcPr>
            <w:tcW w:w="2405" w:type="dxa"/>
          </w:tcPr>
          <w:p w14:paraId="312FFF25" w14:textId="77777777" w:rsidR="003F157D" w:rsidRPr="00707FB9" w:rsidRDefault="003F157D" w:rsidP="00D35621">
            <w:pPr>
              <w:keepNext/>
              <w:spacing w:before="120" w:after="60" w:line="26" w:lineRule="atLeast"/>
              <w:rPr>
                <w:rFonts w:ascii="Arial" w:hAnsi="Arial" w:cs="Arial"/>
                <w:lang w:val="en-GB"/>
              </w:rPr>
            </w:pPr>
            <w:r w:rsidRPr="00707FB9">
              <w:rPr>
                <w:rFonts w:ascii="Arial" w:hAnsi="Arial" w:cs="Arial"/>
                <w:lang w:val="en-GB"/>
              </w:rPr>
              <w:t>Processor</w:t>
            </w:r>
          </w:p>
        </w:tc>
        <w:tc>
          <w:tcPr>
            <w:tcW w:w="6612" w:type="dxa"/>
          </w:tcPr>
          <w:p w14:paraId="195BFA1F" w14:textId="77777777" w:rsidR="003F157D" w:rsidRPr="00707FB9" w:rsidRDefault="003F157D" w:rsidP="00D35621">
            <w:pPr>
              <w:keepNext/>
              <w:spacing w:before="120" w:after="60" w:line="26" w:lineRule="atLeast"/>
              <w:rPr>
                <w:rFonts w:ascii="Arial" w:hAnsi="Arial" w:cs="Arial"/>
                <w:lang w:val="en-GB"/>
              </w:rPr>
            </w:pPr>
            <w:r w:rsidRPr="00707FB9">
              <w:rPr>
                <w:rFonts w:ascii="Arial" w:hAnsi="Arial" w:cs="Arial"/>
                <w:lang w:val="en-GB"/>
              </w:rPr>
              <w:t xml:space="preserve">7th Generation Intel Core i5-7200U </w:t>
            </w:r>
          </w:p>
        </w:tc>
      </w:tr>
      <w:tr w:rsidR="003F157D" w:rsidRPr="00707FB9" w14:paraId="640D08BD" w14:textId="77777777" w:rsidTr="00352BB4">
        <w:tc>
          <w:tcPr>
            <w:tcW w:w="2405" w:type="dxa"/>
          </w:tcPr>
          <w:p w14:paraId="5CF00811"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Display</w:t>
            </w:r>
          </w:p>
        </w:tc>
        <w:tc>
          <w:tcPr>
            <w:tcW w:w="6612" w:type="dxa"/>
          </w:tcPr>
          <w:p w14:paraId="7F726EAE"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 xml:space="preserve">13.3” FHD AG (1920 x 1080) Infinity Edge </w:t>
            </w:r>
            <w:r w:rsidR="00286504" w:rsidRPr="00707FB9">
              <w:rPr>
                <w:rFonts w:ascii="Arial" w:hAnsi="Arial" w:cs="Arial"/>
                <w:lang w:val="en-GB"/>
              </w:rPr>
              <w:t>Non-Touch</w:t>
            </w:r>
            <w:r w:rsidRPr="00707FB9">
              <w:rPr>
                <w:rFonts w:ascii="Arial" w:hAnsi="Arial" w:cs="Arial"/>
                <w:lang w:val="en-GB"/>
              </w:rPr>
              <w:t xml:space="preserve"> </w:t>
            </w:r>
            <w:r w:rsidR="00286504" w:rsidRPr="00707FB9">
              <w:rPr>
                <w:rFonts w:ascii="Arial" w:hAnsi="Arial" w:cs="Arial"/>
                <w:lang w:val="en-GB"/>
              </w:rPr>
              <w:t>D</w:t>
            </w:r>
            <w:r w:rsidRPr="00707FB9">
              <w:rPr>
                <w:rFonts w:ascii="Arial" w:hAnsi="Arial" w:cs="Arial"/>
                <w:lang w:val="en-GB"/>
              </w:rPr>
              <w:t>isplay</w:t>
            </w:r>
          </w:p>
        </w:tc>
      </w:tr>
      <w:tr w:rsidR="003F157D" w:rsidRPr="00707FB9" w14:paraId="73053CA0" w14:textId="77777777" w:rsidTr="00352BB4">
        <w:tc>
          <w:tcPr>
            <w:tcW w:w="2405" w:type="dxa"/>
          </w:tcPr>
          <w:p w14:paraId="63151A7E"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RAM</w:t>
            </w:r>
          </w:p>
        </w:tc>
        <w:tc>
          <w:tcPr>
            <w:tcW w:w="6612" w:type="dxa"/>
          </w:tcPr>
          <w:p w14:paraId="3BA639D4"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8GB LPDDR3 1866MHz RAM</w:t>
            </w:r>
          </w:p>
        </w:tc>
      </w:tr>
      <w:tr w:rsidR="003F157D" w:rsidRPr="00707FB9" w14:paraId="21E2D806" w14:textId="77777777" w:rsidTr="00352BB4">
        <w:tc>
          <w:tcPr>
            <w:tcW w:w="2405" w:type="dxa"/>
          </w:tcPr>
          <w:p w14:paraId="2AF3B253"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Storage</w:t>
            </w:r>
          </w:p>
        </w:tc>
        <w:tc>
          <w:tcPr>
            <w:tcW w:w="6612" w:type="dxa"/>
          </w:tcPr>
          <w:p w14:paraId="620CD8B7"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256GB Solid State Drive</w:t>
            </w:r>
          </w:p>
        </w:tc>
      </w:tr>
      <w:tr w:rsidR="003F157D" w:rsidRPr="00707FB9" w14:paraId="452078C0" w14:textId="77777777" w:rsidTr="00352BB4">
        <w:tc>
          <w:tcPr>
            <w:tcW w:w="2405" w:type="dxa"/>
          </w:tcPr>
          <w:p w14:paraId="1686151B"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Graphics</w:t>
            </w:r>
          </w:p>
        </w:tc>
        <w:tc>
          <w:tcPr>
            <w:tcW w:w="6612" w:type="dxa"/>
          </w:tcPr>
          <w:p w14:paraId="30E465C1"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Intel HD Graphics</w:t>
            </w:r>
          </w:p>
        </w:tc>
      </w:tr>
      <w:tr w:rsidR="006A1A0C" w:rsidRPr="00707FB9" w14:paraId="5701B33B" w14:textId="77777777" w:rsidTr="00352BB4">
        <w:tc>
          <w:tcPr>
            <w:tcW w:w="2405" w:type="dxa"/>
          </w:tcPr>
          <w:p w14:paraId="09C53D36" w14:textId="77777777" w:rsidR="006A1A0C" w:rsidRPr="00707FB9" w:rsidRDefault="006A1A0C" w:rsidP="00C76776">
            <w:pPr>
              <w:spacing w:before="120" w:after="60" w:line="26" w:lineRule="atLeast"/>
              <w:rPr>
                <w:rFonts w:ascii="Arial" w:hAnsi="Arial" w:cs="Arial"/>
                <w:lang w:val="en-GB"/>
              </w:rPr>
            </w:pPr>
            <w:r w:rsidRPr="00707FB9">
              <w:rPr>
                <w:rFonts w:ascii="Arial" w:hAnsi="Arial" w:cs="Arial"/>
                <w:lang w:val="en-GB"/>
              </w:rPr>
              <w:t>Network</w:t>
            </w:r>
          </w:p>
        </w:tc>
        <w:tc>
          <w:tcPr>
            <w:tcW w:w="6612" w:type="dxa"/>
          </w:tcPr>
          <w:p w14:paraId="6ECA03D3" w14:textId="77777777" w:rsidR="006A1A0C" w:rsidRPr="00707FB9" w:rsidRDefault="006A1A0C" w:rsidP="00C76776">
            <w:pPr>
              <w:spacing w:before="120" w:after="60" w:line="26" w:lineRule="atLeast"/>
              <w:rPr>
                <w:rFonts w:ascii="Arial" w:hAnsi="Arial" w:cs="Arial"/>
                <w:lang w:val="en-GB"/>
              </w:rPr>
            </w:pPr>
            <w:r w:rsidRPr="00707FB9">
              <w:rPr>
                <w:rFonts w:ascii="Arial" w:hAnsi="Arial" w:cs="Arial"/>
                <w:lang w:val="en-GB"/>
              </w:rPr>
              <w:t>Killer 1535 802.11ac 2x2 WiFi</w:t>
            </w:r>
          </w:p>
        </w:tc>
      </w:tr>
      <w:tr w:rsidR="003F157D" w:rsidRPr="00707FB9" w14:paraId="135AE9EF" w14:textId="77777777" w:rsidTr="00352BB4">
        <w:tc>
          <w:tcPr>
            <w:tcW w:w="2405" w:type="dxa"/>
          </w:tcPr>
          <w:p w14:paraId="7745C8C1"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Operating System</w:t>
            </w:r>
          </w:p>
        </w:tc>
        <w:tc>
          <w:tcPr>
            <w:tcW w:w="6612" w:type="dxa"/>
          </w:tcPr>
          <w:p w14:paraId="4B338AA6"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 xml:space="preserve">Microsoft Windows 10 Professional Licence </w:t>
            </w:r>
          </w:p>
        </w:tc>
      </w:tr>
      <w:tr w:rsidR="003F157D" w:rsidRPr="00707FB9" w14:paraId="404915A2" w14:textId="77777777" w:rsidTr="00352BB4">
        <w:tc>
          <w:tcPr>
            <w:tcW w:w="2405" w:type="dxa"/>
          </w:tcPr>
          <w:p w14:paraId="21CD3152" w14:textId="77777777"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Warranty</w:t>
            </w:r>
          </w:p>
        </w:tc>
        <w:tc>
          <w:tcPr>
            <w:tcW w:w="6612" w:type="dxa"/>
          </w:tcPr>
          <w:p w14:paraId="57E9D2CE" w14:textId="1BE2B200" w:rsidR="003F157D" w:rsidRPr="00707FB9" w:rsidRDefault="003F157D" w:rsidP="00C76776">
            <w:pPr>
              <w:spacing w:before="120" w:after="60" w:line="26" w:lineRule="atLeast"/>
              <w:rPr>
                <w:rFonts w:ascii="Arial" w:hAnsi="Arial" w:cs="Arial"/>
                <w:lang w:val="en-GB"/>
              </w:rPr>
            </w:pPr>
            <w:r w:rsidRPr="00707FB9">
              <w:rPr>
                <w:rFonts w:ascii="Arial" w:hAnsi="Arial" w:cs="Arial"/>
                <w:lang w:val="en-GB"/>
              </w:rPr>
              <w:t>3</w:t>
            </w:r>
            <w:r w:rsidR="00286504" w:rsidRPr="00707FB9">
              <w:rPr>
                <w:rFonts w:ascii="Arial" w:hAnsi="Arial" w:cs="Arial"/>
                <w:lang w:val="en-GB"/>
              </w:rPr>
              <w:t xml:space="preserve"> </w:t>
            </w:r>
            <w:r w:rsidRPr="00707FB9">
              <w:rPr>
                <w:rFonts w:ascii="Arial" w:hAnsi="Arial" w:cs="Arial"/>
                <w:lang w:val="en-GB"/>
              </w:rPr>
              <w:t xml:space="preserve">Year </w:t>
            </w:r>
            <w:r w:rsidR="00FF3129">
              <w:rPr>
                <w:rFonts w:ascii="Arial" w:hAnsi="Arial" w:cs="Arial"/>
                <w:lang w:val="en-GB"/>
              </w:rPr>
              <w:t xml:space="preserve">extended </w:t>
            </w:r>
            <w:r w:rsidRPr="00707FB9">
              <w:rPr>
                <w:rFonts w:ascii="Arial" w:hAnsi="Arial" w:cs="Arial"/>
                <w:lang w:val="en-GB"/>
              </w:rPr>
              <w:t>warranty</w:t>
            </w:r>
            <w:r w:rsidR="00FF3129">
              <w:rPr>
                <w:rFonts w:ascii="Arial" w:hAnsi="Arial" w:cs="Arial"/>
                <w:lang w:val="en-GB"/>
              </w:rPr>
              <w:t xml:space="preserve"> on Next Business Day basis</w:t>
            </w:r>
          </w:p>
        </w:tc>
      </w:tr>
    </w:tbl>
    <w:p w14:paraId="4ECFB7CD" w14:textId="77777777" w:rsidR="00C76776" w:rsidRPr="00707FB9" w:rsidRDefault="00C76776" w:rsidP="00C76776">
      <w:pPr>
        <w:rPr>
          <w:rFonts w:ascii="Arial" w:hAnsi="Arial" w:cs="Arial"/>
          <w:lang w:val="en-GB"/>
        </w:rPr>
      </w:pPr>
    </w:p>
    <w:p w14:paraId="11CB060C" w14:textId="77777777" w:rsidR="00C76776" w:rsidRPr="00707FB9" w:rsidRDefault="00C76776" w:rsidP="00C76776">
      <w:pPr>
        <w:rPr>
          <w:rFonts w:ascii="Arial" w:hAnsi="Arial" w:cs="Arial"/>
          <w:lang w:val="en-GB"/>
        </w:rPr>
      </w:pPr>
      <w:r w:rsidRPr="00707FB9">
        <w:rPr>
          <w:rFonts w:ascii="Arial" w:hAnsi="Arial" w:cs="Arial"/>
          <w:lang w:val="en-GB"/>
        </w:rPr>
        <w:t>The following additional components are to be supplied:</w:t>
      </w:r>
    </w:p>
    <w:tbl>
      <w:tblPr>
        <w:tblStyle w:val="TableGrid"/>
        <w:tblW w:w="0" w:type="auto"/>
        <w:tblInd w:w="5" w:type="dxa"/>
        <w:tblLook w:val="04A0" w:firstRow="1" w:lastRow="0" w:firstColumn="1" w:lastColumn="0" w:noHBand="0" w:noVBand="1"/>
      </w:tblPr>
      <w:tblGrid>
        <w:gridCol w:w="2405"/>
        <w:gridCol w:w="6612"/>
      </w:tblGrid>
      <w:tr w:rsidR="00C76776" w:rsidRPr="00707FB9" w14:paraId="4A909A7E" w14:textId="77777777" w:rsidTr="007C591F">
        <w:trPr>
          <w:tblHeader/>
        </w:trPr>
        <w:tc>
          <w:tcPr>
            <w:tcW w:w="2405" w:type="dxa"/>
          </w:tcPr>
          <w:p w14:paraId="34B3B448" w14:textId="77777777" w:rsidR="00C76776" w:rsidRPr="00707FB9" w:rsidRDefault="00C76776" w:rsidP="00C76776">
            <w:pPr>
              <w:pStyle w:val="TableHeading"/>
              <w:spacing w:line="26" w:lineRule="atLeast"/>
              <w:rPr>
                <w:rFonts w:ascii="Arial" w:hAnsi="Arial" w:cs="Arial"/>
                <w:color w:val="auto"/>
                <w:sz w:val="22"/>
              </w:rPr>
            </w:pPr>
            <w:r w:rsidRPr="00707FB9">
              <w:rPr>
                <w:rFonts w:ascii="Arial" w:hAnsi="Arial" w:cs="Arial"/>
                <w:color w:val="auto"/>
                <w:sz w:val="22"/>
              </w:rPr>
              <w:t>Component</w:t>
            </w:r>
          </w:p>
        </w:tc>
        <w:tc>
          <w:tcPr>
            <w:tcW w:w="6612" w:type="dxa"/>
          </w:tcPr>
          <w:p w14:paraId="6D17F14A" w14:textId="77777777" w:rsidR="00C76776" w:rsidRPr="00707FB9" w:rsidRDefault="00C76776" w:rsidP="00C76776">
            <w:pPr>
              <w:pStyle w:val="TableHeading"/>
              <w:spacing w:line="26" w:lineRule="atLeast"/>
              <w:rPr>
                <w:rFonts w:ascii="Arial" w:hAnsi="Arial" w:cs="Arial"/>
                <w:color w:val="auto"/>
                <w:sz w:val="22"/>
              </w:rPr>
            </w:pPr>
            <w:r w:rsidRPr="00707FB9">
              <w:rPr>
                <w:rFonts w:ascii="Arial" w:hAnsi="Arial" w:cs="Arial"/>
                <w:color w:val="auto"/>
                <w:sz w:val="22"/>
              </w:rPr>
              <w:t>Specification</w:t>
            </w:r>
          </w:p>
        </w:tc>
      </w:tr>
      <w:tr w:rsidR="00C76776" w:rsidRPr="00707FB9" w14:paraId="5971EFF7" w14:textId="77777777" w:rsidTr="00352BB4">
        <w:tc>
          <w:tcPr>
            <w:tcW w:w="2405" w:type="dxa"/>
          </w:tcPr>
          <w:p w14:paraId="2883C24B" w14:textId="77777777" w:rsidR="00C76776" w:rsidRPr="00707FB9" w:rsidRDefault="00C76776" w:rsidP="00C76776">
            <w:pPr>
              <w:spacing w:before="120" w:after="60" w:line="312" w:lineRule="auto"/>
              <w:rPr>
                <w:rFonts w:ascii="Arial" w:hAnsi="Arial" w:cs="Arial"/>
                <w:szCs w:val="22"/>
                <w:lang w:val="en-GB"/>
              </w:rPr>
            </w:pPr>
            <w:r w:rsidRPr="00707FB9">
              <w:rPr>
                <w:rFonts w:ascii="Arial" w:hAnsi="Arial" w:cs="Arial"/>
                <w:szCs w:val="22"/>
                <w:lang w:val="en-GB"/>
              </w:rPr>
              <w:t>Monitor</w:t>
            </w:r>
          </w:p>
        </w:tc>
        <w:tc>
          <w:tcPr>
            <w:tcW w:w="6612" w:type="dxa"/>
          </w:tcPr>
          <w:p w14:paraId="61C18E03" w14:textId="401F7F88" w:rsidR="00C76776" w:rsidRPr="00707FB9" w:rsidRDefault="00803968" w:rsidP="00C76776">
            <w:pPr>
              <w:spacing w:before="120" w:after="60" w:line="312" w:lineRule="auto"/>
              <w:rPr>
                <w:rFonts w:ascii="Arial" w:hAnsi="Arial" w:cs="Arial"/>
                <w:lang w:val="en-GB"/>
              </w:rPr>
            </w:pPr>
            <w:r>
              <w:rPr>
                <w:rFonts w:ascii="Arial" w:hAnsi="Arial" w:cs="Arial"/>
                <w:lang w:val="en-GB"/>
              </w:rPr>
              <w:t xml:space="preserve">Dell </w:t>
            </w:r>
            <w:r w:rsidR="00C76776" w:rsidRPr="00707FB9">
              <w:rPr>
                <w:rFonts w:ascii="Arial" w:hAnsi="Arial" w:cs="Arial"/>
                <w:lang w:val="en-GB"/>
              </w:rPr>
              <w:t>23</w:t>
            </w:r>
            <w:r w:rsidR="00286504" w:rsidRPr="00707FB9">
              <w:rPr>
                <w:rFonts w:ascii="Arial" w:hAnsi="Arial" w:cs="Arial"/>
                <w:lang w:val="en-GB"/>
              </w:rPr>
              <w:t>"</w:t>
            </w:r>
            <w:r w:rsidR="00C76776" w:rsidRPr="00707FB9">
              <w:rPr>
                <w:rFonts w:ascii="Arial" w:hAnsi="Arial" w:cs="Arial"/>
                <w:lang w:val="en-GB"/>
              </w:rPr>
              <w:t xml:space="preserve"> Full HD (1920 X 1080) DP VGA monitor</w:t>
            </w:r>
          </w:p>
        </w:tc>
      </w:tr>
      <w:tr w:rsidR="00C76776" w:rsidRPr="00707FB9" w14:paraId="7EB91D87" w14:textId="77777777" w:rsidTr="00352BB4">
        <w:tc>
          <w:tcPr>
            <w:tcW w:w="2405" w:type="dxa"/>
          </w:tcPr>
          <w:p w14:paraId="030FBFA2" w14:textId="77777777" w:rsidR="00C76776" w:rsidRPr="00707FB9" w:rsidRDefault="00C76776" w:rsidP="00C76776">
            <w:pPr>
              <w:spacing w:before="120" w:after="60" w:line="312" w:lineRule="auto"/>
              <w:rPr>
                <w:rFonts w:ascii="Arial" w:hAnsi="Arial" w:cs="Arial"/>
                <w:szCs w:val="22"/>
                <w:lang w:val="en-GB"/>
              </w:rPr>
            </w:pPr>
            <w:r w:rsidRPr="00707FB9">
              <w:rPr>
                <w:rFonts w:ascii="Arial" w:hAnsi="Arial" w:cs="Arial"/>
                <w:szCs w:val="22"/>
                <w:lang w:val="en-GB"/>
              </w:rPr>
              <w:t>Accessories</w:t>
            </w:r>
          </w:p>
        </w:tc>
        <w:tc>
          <w:tcPr>
            <w:tcW w:w="6612" w:type="dxa"/>
          </w:tcPr>
          <w:p w14:paraId="0E3768B8" w14:textId="77777777" w:rsidR="00C76776" w:rsidRPr="00707FB9" w:rsidRDefault="00C76776" w:rsidP="00C76776">
            <w:pPr>
              <w:spacing w:before="120" w:after="60" w:line="312" w:lineRule="auto"/>
              <w:rPr>
                <w:rFonts w:ascii="Arial" w:hAnsi="Arial" w:cs="Arial"/>
                <w:lang w:val="en-GB"/>
              </w:rPr>
            </w:pPr>
            <w:r w:rsidRPr="00707FB9">
              <w:rPr>
                <w:rFonts w:ascii="Arial" w:hAnsi="Arial" w:cs="Arial"/>
                <w:lang w:val="en-GB"/>
              </w:rPr>
              <w:t>Microsoft Wireless Desktop keyboard and mouse</w:t>
            </w:r>
          </w:p>
        </w:tc>
      </w:tr>
      <w:tr w:rsidR="00C52F9C" w:rsidRPr="00707FB9" w14:paraId="648528CC" w14:textId="77777777" w:rsidTr="00352BB4">
        <w:tc>
          <w:tcPr>
            <w:tcW w:w="2405" w:type="dxa"/>
          </w:tcPr>
          <w:p w14:paraId="1EAECE37" w14:textId="77777777" w:rsidR="00C52F9C" w:rsidRPr="00707FB9" w:rsidRDefault="00933D04" w:rsidP="00C76776">
            <w:pPr>
              <w:spacing w:before="120" w:after="60" w:line="312" w:lineRule="auto"/>
              <w:rPr>
                <w:rFonts w:ascii="Arial" w:hAnsi="Arial" w:cs="Arial"/>
                <w:lang w:val="en-GB"/>
              </w:rPr>
            </w:pPr>
            <w:r w:rsidRPr="00707FB9">
              <w:rPr>
                <w:rFonts w:ascii="Arial" w:hAnsi="Arial" w:cs="Arial"/>
                <w:lang w:val="en-GB"/>
              </w:rPr>
              <w:t>Laptop carry case</w:t>
            </w:r>
          </w:p>
        </w:tc>
        <w:tc>
          <w:tcPr>
            <w:tcW w:w="6612" w:type="dxa"/>
          </w:tcPr>
          <w:p w14:paraId="3329C55C" w14:textId="70881F15" w:rsidR="00C52F9C" w:rsidRPr="00707FB9" w:rsidRDefault="007C591F" w:rsidP="00C76776">
            <w:pPr>
              <w:spacing w:before="120" w:after="60" w:line="312" w:lineRule="auto"/>
              <w:rPr>
                <w:rFonts w:ascii="Arial" w:hAnsi="Arial" w:cs="Arial"/>
                <w:lang w:val="en-GB"/>
              </w:rPr>
            </w:pPr>
            <w:r w:rsidRPr="00707FB9">
              <w:rPr>
                <w:rFonts w:ascii="Arial" w:hAnsi="Arial" w:cs="Arial"/>
                <w:lang w:val="en-GB"/>
              </w:rPr>
              <w:t>R</w:t>
            </w:r>
            <w:r w:rsidR="006A1A0C" w:rsidRPr="00707FB9">
              <w:rPr>
                <w:rFonts w:ascii="Arial" w:hAnsi="Arial" w:cs="Arial"/>
                <w:lang w:val="en-GB"/>
              </w:rPr>
              <w:t xml:space="preserve">olling laptop </w:t>
            </w:r>
            <w:r w:rsidR="00114FF3">
              <w:rPr>
                <w:rFonts w:ascii="Arial" w:hAnsi="Arial" w:cs="Arial"/>
                <w:lang w:val="en-GB"/>
              </w:rPr>
              <w:t>case</w:t>
            </w:r>
            <w:r w:rsidR="006A1A0C" w:rsidRPr="00707FB9">
              <w:rPr>
                <w:rFonts w:ascii="Arial" w:hAnsi="Arial" w:cs="Arial"/>
                <w:lang w:val="en-GB"/>
              </w:rPr>
              <w:t xml:space="preserve"> </w:t>
            </w:r>
            <w:r w:rsidR="00093664" w:rsidRPr="00707FB9">
              <w:rPr>
                <w:rFonts w:ascii="Arial" w:hAnsi="Arial" w:cs="Arial"/>
                <w:lang w:val="en-GB"/>
              </w:rPr>
              <w:t xml:space="preserve">with </w:t>
            </w:r>
            <w:r w:rsidR="006A1A0C" w:rsidRPr="00707FB9">
              <w:rPr>
                <w:rFonts w:ascii="Arial" w:hAnsi="Arial" w:cs="Arial"/>
                <w:lang w:val="en-GB"/>
              </w:rPr>
              <w:t>2</w:t>
            </w:r>
            <w:r w:rsidR="00093664" w:rsidRPr="00707FB9">
              <w:rPr>
                <w:rFonts w:ascii="Arial" w:hAnsi="Arial" w:cs="Arial"/>
                <w:lang w:val="en-GB"/>
              </w:rPr>
              <w:t xml:space="preserve"> wheels, </w:t>
            </w:r>
            <w:r w:rsidR="006A1A0C" w:rsidRPr="00707FB9">
              <w:rPr>
                <w:rFonts w:ascii="Arial" w:hAnsi="Arial" w:cs="Arial"/>
                <w:lang w:val="en-GB"/>
              </w:rPr>
              <w:t>telescopic</w:t>
            </w:r>
            <w:r w:rsidR="00093664" w:rsidRPr="00707FB9">
              <w:rPr>
                <w:rFonts w:ascii="Arial" w:hAnsi="Arial" w:cs="Arial"/>
                <w:lang w:val="en-GB"/>
              </w:rPr>
              <w:t xml:space="preserve"> handl</w:t>
            </w:r>
            <w:r w:rsidR="006A1A0C" w:rsidRPr="00707FB9">
              <w:rPr>
                <w:rFonts w:ascii="Arial" w:hAnsi="Arial" w:cs="Arial"/>
                <w:lang w:val="en-GB"/>
              </w:rPr>
              <w:t>e</w:t>
            </w:r>
            <w:r w:rsidR="00093664" w:rsidRPr="00707FB9">
              <w:rPr>
                <w:rFonts w:ascii="Arial" w:hAnsi="Arial" w:cs="Arial"/>
                <w:lang w:val="en-GB"/>
              </w:rPr>
              <w:t>, padded computer (up to 15.4") compartments, separate file section, 100% nylon with fabric lining</w:t>
            </w:r>
          </w:p>
        </w:tc>
      </w:tr>
    </w:tbl>
    <w:p w14:paraId="637AF3CC" w14:textId="77777777" w:rsidR="00031662" w:rsidRPr="00707FB9" w:rsidRDefault="00031662" w:rsidP="00031662">
      <w:pPr>
        <w:rPr>
          <w:rFonts w:ascii="Arial" w:hAnsi="Arial" w:cs="Arial"/>
          <w:lang w:val="en-GB"/>
        </w:rPr>
      </w:pPr>
    </w:p>
    <w:p w14:paraId="7EE7C334" w14:textId="77777777" w:rsidR="003F157D" w:rsidRPr="00707FB9" w:rsidRDefault="003F157D" w:rsidP="00031662">
      <w:pPr>
        <w:pStyle w:val="Heading3"/>
      </w:pPr>
      <w:r w:rsidRPr="00707FB9">
        <w:t>Network</w:t>
      </w:r>
    </w:p>
    <w:p w14:paraId="1C38A9E3" w14:textId="77777777" w:rsidR="003F157D" w:rsidRPr="00707FB9" w:rsidRDefault="003F157D" w:rsidP="00C76776">
      <w:pPr>
        <w:rPr>
          <w:rFonts w:ascii="Arial" w:hAnsi="Arial" w:cs="Arial"/>
          <w:lang w:val="en-GB"/>
        </w:rPr>
      </w:pPr>
      <w:r w:rsidRPr="00707FB9">
        <w:rPr>
          <w:rFonts w:ascii="Arial" w:hAnsi="Arial" w:cs="Arial"/>
          <w:lang w:val="en-GB"/>
        </w:rPr>
        <w:t>It is recommended to implement a wireless network in the office.</w:t>
      </w:r>
      <w:r w:rsidR="00C55CDC" w:rsidRPr="00707FB9">
        <w:rPr>
          <w:rFonts w:ascii="Arial" w:hAnsi="Arial" w:cs="Arial"/>
          <w:lang w:val="en-GB"/>
        </w:rPr>
        <w:t xml:space="preserve"> </w:t>
      </w:r>
      <w:r w:rsidRPr="00707FB9">
        <w:rPr>
          <w:rFonts w:ascii="Arial" w:hAnsi="Arial" w:cs="Arial"/>
          <w:lang w:val="en-GB"/>
        </w:rPr>
        <w:t xml:space="preserve"> Internet access will be required for e-mail, cloud storage, document collaboration and other project related functions. </w:t>
      </w:r>
    </w:p>
    <w:p w14:paraId="44DA3704" w14:textId="77777777" w:rsidR="003F157D" w:rsidRPr="00707FB9" w:rsidRDefault="003F157D" w:rsidP="00C76776">
      <w:pPr>
        <w:rPr>
          <w:rFonts w:ascii="Arial" w:hAnsi="Arial" w:cs="Arial"/>
          <w:lang w:val="en-GB"/>
        </w:rPr>
      </w:pPr>
      <w:r w:rsidRPr="00707FB9">
        <w:rPr>
          <w:rFonts w:ascii="Arial" w:hAnsi="Arial" w:cs="Arial"/>
          <w:lang w:val="en-GB"/>
        </w:rPr>
        <w:t>For Internet failover it is recommended that the supplied equipment provide cellular technology as a failover option.</w:t>
      </w:r>
    </w:p>
    <w:p w14:paraId="027D6E39" w14:textId="77777777" w:rsidR="003F157D" w:rsidRPr="00707FB9" w:rsidRDefault="003F157D" w:rsidP="00C76776">
      <w:pPr>
        <w:rPr>
          <w:rFonts w:ascii="Arial" w:hAnsi="Arial" w:cs="Arial"/>
          <w:lang w:val="en-GB"/>
        </w:rPr>
      </w:pPr>
      <w:r w:rsidRPr="00707FB9">
        <w:rPr>
          <w:rFonts w:ascii="Arial" w:hAnsi="Arial" w:cs="Arial"/>
          <w:lang w:val="en-GB"/>
        </w:rPr>
        <w:t>The proposed equipment should provide industry leading security technology to protect both the wireless network as well as providing firewalling for the perimeter of the network.</w:t>
      </w:r>
      <w:r w:rsidR="00C55CDC" w:rsidRPr="00707FB9">
        <w:rPr>
          <w:rFonts w:ascii="Arial" w:hAnsi="Arial" w:cs="Arial"/>
          <w:lang w:val="en-GB"/>
        </w:rPr>
        <w:t xml:space="preserve"> </w:t>
      </w:r>
      <w:r w:rsidRPr="00707FB9">
        <w:rPr>
          <w:rFonts w:ascii="Arial" w:hAnsi="Arial" w:cs="Arial"/>
          <w:lang w:val="en-GB"/>
        </w:rPr>
        <w:t xml:space="preserve"> It is recommended to use equipment with the added feature of protecting the network against exploits, malware, malicious web sites and other threats. </w:t>
      </w:r>
    </w:p>
    <w:p w14:paraId="20FA250D" w14:textId="77777777" w:rsidR="003F157D" w:rsidRPr="00707FB9" w:rsidRDefault="003F157D" w:rsidP="005276A5">
      <w:pPr>
        <w:keepNext/>
        <w:rPr>
          <w:rFonts w:ascii="Arial" w:hAnsi="Arial" w:cs="Arial"/>
          <w:lang w:val="en-GB"/>
        </w:rPr>
      </w:pPr>
      <w:r w:rsidRPr="00707FB9">
        <w:rPr>
          <w:rFonts w:ascii="Arial" w:hAnsi="Arial" w:cs="Arial"/>
          <w:lang w:val="en-GB"/>
        </w:rPr>
        <w:t>The proposed configuration comprises the following components:</w:t>
      </w:r>
    </w:p>
    <w:p w14:paraId="376C1AE0" w14:textId="3D33A8A8" w:rsidR="003F157D" w:rsidRPr="00707FB9" w:rsidRDefault="008E22A0" w:rsidP="00234E92">
      <w:pPr>
        <w:pStyle w:val="Bullet1"/>
        <w:ind w:left="567" w:hanging="567"/>
      </w:pPr>
      <w:r w:rsidRPr="00707FB9">
        <w:t>WatchGuard</w:t>
      </w:r>
      <w:r w:rsidR="00C12C0B" w:rsidRPr="00707FB9">
        <w:t xml:space="preserve"> XTM 5 series </w:t>
      </w:r>
      <w:r w:rsidR="003F157D" w:rsidRPr="00707FB9">
        <w:t xml:space="preserve">Wi-Fi router, access point and firewall. </w:t>
      </w:r>
    </w:p>
    <w:p w14:paraId="494FC1DD" w14:textId="77777777" w:rsidR="003F157D" w:rsidRPr="000075D6" w:rsidRDefault="003F157D" w:rsidP="00234E92">
      <w:pPr>
        <w:pStyle w:val="Bullet1"/>
        <w:ind w:left="567" w:hanging="567"/>
        <w:rPr>
          <w:lang w:val="pt-BR"/>
        </w:rPr>
      </w:pPr>
      <w:r w:rsidRPr="000075D6">
        <w:rPr>
          <w:lang w:val="pt-BR"/>
        </w:rPr>
        <w:t>300Mbps Wireless N Micro USB Adapter</w:t>
      </w:r>
    </w:p>
    <w:p w14:paraId="13CD27DC" w14:textId="77777777" w:rsidR="00031662" w:rsidRPr="00C473DD" w:rsidRDefault="00031662" w:rsidP="00031662">
      <w:pPr>
        <w:rPr>
          <w:rFonts w:ascii="Arial" w:hAnsi="Arial" w:cs="Arial"/>
          <w:lang w:val="pt-BR"/>
        </w:rPr>
      </w:pPr>
    </w:p>
    <w:p w14:paraId="407EDDF7" w14:textId="77777777" w:rsidR="00BF71AE" w:rsidRPr="00707FB9" w:rsidRDefault="00BF71AE" w:rsidP="0081225C">
      <w:pPr>
        <w:pStyle w:val="Heading3"/>
      </w:pPr>
      <w:r w:rsidRPr="00707FB9">
        <w:t>Server</w:t>
      </w:r>
    </w:p>
    <w:p w14:paraId="5E162BAA" w14:textId="277D4BE0" w:rsidR="00BF71AE" w:rsidRPr="00707FB9" w:rsidRDefault="00BF71AE" w:rsidP="00BF71AE">
      <w:pPr>
        <w:rPr>
          <w:rFonts w:ascii="Arial" w:hAnsi="Arial" w:cs="Arial"/>
          <w:lang w:val="en-GB"/>
        </w:rPr>
      </w:pPr>
      <w:r w:rsidRPr="00707FB9">
        <w:rPr>
          <w:rFonts w:ascii="Arial" w:eastAsia="Times New Roman" w:hAnsi="Arial" w:cs="Arial"/>
          <w:lang w:val="en-GB"/>
        </w:rPr>
        <w:t xml:space="preserve">It is recommended that a small </w:t>
      </w:r>
      <w:r w:rsidRPr="00707FB9">
        <w:rPr>
          <w:rFonts w:ascii="Arial" w:hAnsi="Arial" w:cs="Arial"/>
          <w:lang w:val="en-GB"/>
        </w:rPr>
        <w:t>server be installed for the purpose of providing local storage to enable document sharing in the event where there is no internet connectivity.</w:t>
      </w:r>
      <w:r w:rsidR="00C55CDC" w:rsidRPr="00707FB9">
        <w:rPr>
          <w:rFonts w:ascii="Arial" w:hAnsi="Arial" w:cs="Arial"/>
          <w:lang w:val="en-GB"/>
        </w:rPr>
        <w:t xml:space="preserve"> </w:t>
      </w:r>
      <w:r w:rsidRPr="00707FB9">
        <w:rPr>
          <w:rFonts w:ascii="Arial" w:hAnsi="Arial" w:cs="Arial"/>
          <w:lang w:val="en-GB"/>
        </w:rPr>
        <w:t xml:space="preserve"> </w:t>
      </w:r>
      <w:r w:rsidR="003F7C68" w:rsidRPr="00707FB9">
        <w:rPr>
          <w:rFonts w:ascii="Arial" w:hAnsi="Arial" w:cs="Arial"/>
          <w:lang w:val="en-GB"/>
        </w:rPr>
        <w:t>For backup of the server</w:t>
      </w:r>
      <w:r w:rsidRPr="00707FB9">
        <w:rPr>
          <w:rFonts w:ascii="Arial" w:hAnsi="Arial" w:cs="Arial"/>
          <w:lang w:val="en-GB"/>
        </w:rPr>
        <w:t>, a NAS device</w:t>
      </w:r>
      <w:r w:rsidR="003F7C68" w:rsidRPr="00707FB9">
        <w:rPr>
          <w:rFonts w:ascii="Arial" w:hAnsi="Arial" w:cs="Arial"/>
          <w:lang w:val="en-GB"/>
        </w:rPr>
        <w:t xml:space="preserve"> is </w:t>
      </w:r>
      <w:r w:rsidR="00507936" w:rsidRPr="00707FB9">
        <w:rPr>
          <w:rFonts w:ascii="Arial" w:hAnsi="Arial" w:cs="Arial"/>
          <w:lang w:val="en-GB"/>
        </w:rPr>
        <w:t xml:space="preserve">to be </w:t>
      </w:r>
      <w:r w:rsidR="00906596" w:rsidRPr="00707FB9">
        <w:rPr>
          <w:rFonts w:ascii="Arial" w:hAnsi="Arial" w:cs="Arial"/>
          <w:lang w:val="en-GB"/>
        </w:rPr>
        <w:t>provided together with backup software</w:t>
      </w:r>
      <w:r w:rsidRPr="00707FB9">
        <w:rPr>
          <w:rFonts w:ascii="Arial" w:hAnsi="Arial" w:cs="Arial"/>
          <w:lang w:val="en-GB"/>
        </w:rPr>
        <w:t>.</w:t>
      </w:r>
    </w:p>
    <w:p w14:paraId="1395F7EB" w14:textId="55B55019" w:rsidR="00BF71AE" w:rsidRPr="00707FB9" w:rsidRDefault="00BF71AE" w:rsidP="00234E92">
      <w:pPr>
        <w:pStyle w:val="Bullet1"/>
        <w:ind w:left="567" w:hanging="567"/>
        <w:rPr>
          <w:rStyle w:val="Bullet1Char"/>
          <w:u w:val="single"/>
        </w:rPr>
      </w:pPr>
      <w:r w:rsidRPr="00707FB9">
        <w:rPr>
          <w:rStyle w:val="Bullet1Char"/>
        </w:rPr>
        <w:t xml:space="preserve">Small </w:t>
      </w:r>
      <w:r w:rsidR="00C55CDC" w:rsidRPr="00234E92">
        <w:t>S</w:t>
      </w:r>
      <w:r w:rsidRPr="00234E92">
        <w:t>erver</w:t>
      </w:r>
    </w:p>
    <w:tbl>
      <w:tblPr>
        <w:tblStyle w:val="TableGrid"/>
        <w:tblW w:w="0" w:type="auto"/>
        <w:tblLook w:val="04A0" w:firstRow="1" w:lastRow="0" w:firstColumn="1" w:lastColumn="0" w:noHBand="0" w:noVBand="1"/>
      </w:tblPr>
      <w:tblGrid>
        <w:gridCol w:w="4981"/>
        <w:gridCol w:w="4981"/>
      </w:tblGrid>
      <w:tr w:rsidR="00BF71AE" w:rsidRPr="00707FB9" w14:paraId="67E7BEFC" w14:textId="77777777" w:rsidTr="001778A5">
        <w:tc>
          <w:tcPr>
            <w:tcW w:w="4981" w:type="dxa"/>
          </w:tcPr>
          <w:p w14:paraId="7B54C012" w14:textId="77777777" w:rsidR="00BF71AE" w:rsidRPr="00707FB9" w:rsidRDefault="00BF71AE" w:rsidP="001778A5">
            <w:pPr>
              <w:pStyle w:val="Bullet1"/>
              <w:numPr>
                <w:ilvl w:val="0"/>
                <w:numId w:val="0"/>
              </w:numPr>
              <w:rPr>
                <w:rStyle w:val="Bullet1Char"/>
                <w:b/>
                <w:u w:val="single"/>
              </w:rPr>
            </w:pPr>
            <w:r w:rsidRPr="00707FB9">
              <w:rPr>
                <w:b/>
                <w:color w:val="auto"/>
                <w:sz w:val="22"/>
              </w:rPr>
              <w:t>Component</w:t>
            </w:r>
          </w:p>
        </w:tc>
        <w:tc>
          <w:tcPr>
            <w:tcW w:w="4981" w:type="dxa"/>
          </w:tcPr>
          <w:p w14:paraId="7D595A3D" w14:textId="77777777" w:rsidR="00BF71AE" w:rsidRPr="00707FB9" w:rsidRDefault="00BF71AE" w:rsidP="001778A5">
            <w:pPr>
              <w:pStyle w:val="Bullet1"/>
              <w:numPr>
                <w:ilvl w:val="0"/>
                <w:numId w:val="0"/>
              </w:numPr>
              <w:rPr>
                <w:rStyle w:val="Bullet1Char"/>
                <w:b/>
              </w:rPr>
            </w:pPr>
            <w:r w:rsidRPr="00707FB9">
              <w:rPr>
                <w:b/>
                <w:color w:val="auto"/>
                <w:sz w:val="22"/>
              </w:rPr>
              <w:t>Specification</w:t>
            </w:r>
          </w:p>
        </w:tc>
      </w:tr>
      <w:tr w:rsidR="00BF71AE" w:rsidRPr="00707FB9" w14:paraId="7118BE0B" w14:textId="77777777" w:rsidTr="001778A5">
        <w:tc>
          <w:tcPr>
            <w:tcW w:w="4981" w:type="dxa"/>
          </w:tcPr>
          <w:p w14:paraId="4096A7E2" w14:textId="77777777" w:rsidR="00BF71AE" w:rsidRPr="00707FB9" w:rsidRDefault="00BF71AE" w:rsidP="001778A5">
            <w:pPr>
              <w:pStyle w:val="Bullet1"/>
              <w:numPr>
                <w:ilvl w:val="0"/>
                <w:numId w:val="0"/>
              </w:numPr>
              <w:rPr>
                <w:rStyle w:val="Bullet1Char"/>
              </w:rPr>
            </w:pPr>
            <w:r w:rsidRPr="00707FB9">
              <w:rPr>
                <w:rStyle w:val="Bullet1Char"/>
              </w:rPr>
              <w:t>Server</w:t>
            </w:r>
          </w:p>
        </w:tc>
        <w:tc>
          <w:tcPr>
            <w:tcW w:w="4981" w:type="dxa"/>
          </w:tcPr>
          <w:p w14:paraId="6EB356E0" w14:textId="77777777" w:rsidR="00BF71AE" w:rsidRPr="00707FB9" w:rsidRDefault="00BF71AE" w:rsidP="001778A5">
            <w:pPr>
              <w:pStyle w:val="Bullet1"/>
              <w:numPr>
                <w:ilvl w:val="0"/>
                <w:numId w:val="0"/>
              </w:numPr>
              <w:rPr>
                <w:rStyle w:val="Bullet1Char"/>
                <w:u w:val="single"/>
              </w:rPr>
            </w:pPr>
            <w:r w:rsidRPr="00707FB9">
              <w:rPr>
                <w:rStyle w:val="Bullet1Char"/>
              </w:rPr>
              <w:t>Dell PowerEdge T130 Tower Server</w:t>
            </w:r>
          </w:p>
        </w:tc>
      </w:tr>
      <w:tr w:rsidR="00BF71AE" w:rsidRPr="00F0230A" w14:paraId="5F58E3CE" w14:textId="77777777" w:rsidTr="001778A5">
        <w:tc>
          <w:tcPr>
            <w:tcW w:w="4981" w:type="dxa"/>
          </w:tcPr>
          <w:p w14:paraId="5D3F90C6" w14:textId="77777777" w:rsidR="00BF71AE" w:rsidRPr="00707FB9" w:rsidRDefault="00BF71AE" w:rsidP="001778A5">
            <w:pPr>
              <w:pStyle w:val="Bullet1"/>
              <w:numPr>
                <w:ilvl w:val="0"/>
                <w:numId w:val="0"/>
              </w:numPr>
              <w:rPr>
                <w:rStyle w:val="Bullet1Char"/>
              </w:rPr>
            </w:pPr>
            <w:r w:rsidRPr="00707FB9">
              <w:rPr>
                <w:rStyle w:val="Bullet1Char"/>
              </w:rPr>
              <w:t>Processor</w:t>
            </w:r>
          </w:p>
        </w:tc>
        <w:tc>
          <w:tcPr>
            <w:tcW w:w="4981" w:type="dxa"/>
          </w:tcPr>
          <w:p w14:paraId="6AA1E19B" w14:textId="77777777" w:rsidR="00BF71AE" w:rsidRPr="00C473DD" w:rsidRDefault="00BF71AE" w:rsidP="001778A5">
            <w:pPr>
              <w:pStyle w:val="Bullet1"/>
              <w:numPr>
                <w:ilvl w:val="0"/>
                <w:numId w:val="0"/>
              </w:numPr>
              <w:rPr>
                <w:rStyle w:val="Bullet1Char"/>
                <w:u w:val="single"/>
                <w:lang w:val="pt-BR"/>
              </w:rPr>
            </w:pPr>
            <w:r w:rsidRPr="00C473DD">
              <w:rPr>
                <w:rStyle w:val="Bullet1Char"/>
                <w:lang w:val="pt-BR"/>
              </w:rPr>
              <w:t>E3-1220v6 3.0GHz Intel Processor</w:t>
            </w:r>
          </w:p>
        </w:tc>
      </w:tr>
      <w:tr w:rsidR="00BF71AE" w:rsidRPr="00707FB9" w14:paraId="75DB03FA" w14:textId="77777777" w:rsidTr="001778A5">
        <w:tc>
          <w:tcPr>
            <w:tcW w:w="4981" w:type="dxa"/>
          </w:tcPr>
          <w:p w14:paraId="70283046" w14:textId="77777777" w:rsidR="00BF71AE" w:rsidRPr="00707FB9" w:rsidRDefault="00BF71AE" w:rsidP="001778A5">
            <w:pPr>
              <w:pStyle w:val="Bullet1"/>
              <w:numPr>
                <w:ilvl w:val="0"/>
                <w:numId w:val="0"/>
              </w:numPr>
              <w:rPr>
                <w:rStyle w:val="Bullet1Char"/>
              </w:rPr>
            </w:pPr>
            <w:r w:rsidRPr="00707FB9">
              <w:rPr>
                <w:rStyle w:val="Bullet1Char"/>
              </w:rPr>
              <w:t>RAM</w:t>
            </w:r>
          </w:p>
        </w:tc>
        <w:tc>
          <w:tcPr>
            <w:tcW w:w="4981" w:type="dxa"/>
          </w:tcPr>
          <w:p w14:paraId="50D0D07C" w14:textId="71662507" w:rsidR="00BF71AE" w:rsidRPr="00707FB9" w:rsidRDefault="00AE3628" w:rsidP="001778A5">
            <w:pPr>
              <w:pStyle w:val="Bullet1"/>
              <w:numPr>
                <w:ilvl w:val="0"/>
                <w:numId w:val="0"/>
              </w:numPr>
              <w:rPr>
                <w:rStyle w:val="Bullet1Char"/>
                <w:u w:val="single"/>
              </w:rPr>
            </w:pPr>
            <w:r w:rsidRPr="00707FB9">
              <w:rPr>
                <w:rStyle w:val="Bullet1Char"/>
              </w:rPr>
              <w:t>16</w:t>
            </w:r>
            <w:r w:rsidR="00BF71AE" w:rsidRPr="00707FB9">
              <w:rPr>
                <w:rStyle w:val="Bullet1Char"/>
              </w:rPr>
              <w:t xml:space="preserve">GB </w:t>
            </w:r>
          </w:p>
        </w:tc>
      </w:tr>
      <w:tr w:rsidR="00C55CDC" w:rsidRPr="00707FB9" w14:paraId="53F99BA3" w14:textId="77777777" w:rsidTr="001778A5">
        <w:tc>
          <w:tcPr>
            <w:tcW w:w="4981" w:type="dxa"/>
            <w:vMerge w:val="restart"/>
          </w:tcPr>
          <w:p w14:paraId="6E349357" w14:textId="77777777" w:rsidR="00C55CDC" w:rsidRPr="00707FB9" w:rsidRDefault="00C55CDC" w:rsidP="001778A5">
            <w:pPr>
              <w:pStyle w:val="Bullet1"/>
              <w:numPr>
                <w:ilvl w:val="0"/>
                <w:numId w:val="0"/>
              </w:numPr>
              <w:rPr>
                <w:rStyle w:val="Bullet1Char"/>
              </w:rPr>
            </w:pPr>
            <w:r w:rsidRPr="00707FB9">
              <w:rPr>
                <w:rStyle w:val="Bullet1Char"/>
              </w:rPr>
              <w:t>Storage</w:t>
            </w:r>
          </w:p>
        </w:tc>
        <w:tc>
          <w:tcPr>
            <w:tcW w:w="4981" w:type="dxa"/>
          </w:tcPr>
          <w:p w14:paraId="720564D1" w14:textId="7EEBEBDC" w:rsidR="00C55CDC" w:rsidRPr="00707FB9" w:rsidRDefault="00C55CDC" w:rsidP="001778A5">
            <w:pPr>
              <w:pStyle w:val="Bullet1"/>
              <w:numPr>
                <w:ilvl w:val="0"/>
                <w:numId w:val="0"/>
              </w:numPr>
              <w:rPr>
                <w:rStyle w:val="Bullet1Char"/>
                <w:u w:val="single"/>
              </w:rPr>
            </w:pPr>
            <w:r w:rsidRPr="00707FB9">
              <w:rPr>
                <w:rStyle w:val="Bullet1Char"/>
              </w:rPr>
              <w:t>4x 2TB NLSAS HDD (RAID-5 total usable storage 6TB)</w:t>
            </w:r>
            <w:r w:rsidR="00507936" w:rsidRPr="00707FB9">
              <w:rPr>
                <w:rStyle w:val="Bullet1Char"/>
              </w:rPr>
              <w:t xml:space="preserve"> – Expandable in future</w:t>
            </w:r>
          </w:p>
        </w:tc>
      </w:tr>
      <w:tr w:rsidR="00C55CDC" w:rsidRPr="00707FB9" w14:paraId="1D94CFC0" w14:textId="77777777" w:rsidTr="001778A5">
        <w:tc>
          <w:tcPr>
            <w:tcW w:w="4981" w:type="dxa"/>
            <w:vMerge/>
          </w:tcPr>
          <w:p w14:paraId="29D4A3D8" w14:textId="77777777" w:rsidR="00C55CDC" w:rsidRPr="00707FB9" w:rsidRDefault="00C55CDC" w:rsidP="001778A5">
            <w:pPr>
              <w:pStyle w:val="Bullet1"/>
              <w:numPr>
                <w:ilvl w:val="0"/>
                <w:numId w:val="0"/>
              </w:numPr>
              <w:rPr>
                <w:rStyle w:val="Bullet1Char"/>
              </w:rPr>
            </w:pPr>
          </w:p>
        </w:tc>
        <w:tc>
          <w:tcPr>
            <w:tcW w:w="4981" w:type="dxa"/>
          </w:tcPr>
          <w:p w14:paraId="5D9E50F6" w14:textId="77777777" w:rsidR="00C55CDC" w:rsidRPr="00707FB9" w:rsidRDefault="00C55CDC" w:rsidP="001778A5">
            <w:pPr>
              <w:pStyle w:val="Bullet1"/>
              <w:numPr>
                <w:ilvl w:val="0"/>
                <w:numId w:val="0"/>
              </w:numPr>
              <w:rPr>
                <w:rStyle w:val="Bullet1Char"/>
                <w:u w:val="single"/>
              </w:rPr>
            </w:pPr>
            <w:r w:rsidRPr="00707FB9">
              <w:rPr>
                <w:rStyle w:val="Bullet1Char"/>
              </w:rPr>
              <w:t>PERC H330 RAID Controller</w:t>
            </w:r>
          </w:p>
        </w:tc>
      </w:tr>
      <w:tr w:rsidR="00C55CDC" w:rsidRPr="00707FB9" w14:paraId="4A613ED3" w14:textId="77777777" w:rsidTr="001778A5">
        <w:tc>
          <w:tcPr>
            <w:tcW w:w="4981" w:type="dxa"/>
            <w:vMerge/>
          </w:tcPr>
          <w:p w14:paraId="70F2BF2E" w14:textId="77777777" w:rsidR="00C55CDC" w:rsidRPr="00707FB9" w:rsidRDefault="00C55CDC" w:rsidP="001778A5">
            <w:pPr>
              <w:pStyle w:val="Bullet1"/>
              <w:numPr>
                <w:ilvl w:val="0"/>
                <w:numId w:val="0"/>
              </w:numPr>
              <w:rPr>
                <w:rStyle w:val="Bullet1Char"/>
              </w:rPr>
            </w:pPr>
          </w:p>
        </w:tc>
        <w:tc>
          <w:tcPr>
            <w:tcW w:w="4981" w:type="dxa"/>
          </w:tcPr>
          <w:p w14:paraId="2B9D3E06" w14:textId="77777777" w:rsidR="00C55CDC" w:rsidRPr="00707FB9" w:rsidRDefault="00C55CDC" w:rsidP="001778A5">
            <w:pPr>
              <w:pStyle w:val="Bullet1"/>
              <w:numPr>
                <w:ilvl w:val="0"/>
                <w:numId w:val="0"/>
              </w:numPr>
              <w:rPr>
                <w:rStyle w:val="Bullet1Char"/>
              </w:rPr>
            </w:pPr>
            <w:r w:rsidRPr="00707FB9">
              <w:rPr>
                <w:rStyle w:val="Bullet1Char"/>
              </w:rPr>
              <w:t>DVD-RW</w:t>
            </w:r>
          </w:p>
        </w:tc>
      </w:tr>
      <w:tr w:rsidR="00BF71AE" w:rsidRPr="00707FB9" w14:paraId="7E486E3B" w14:textId="77777777" w:rsidTr="001778A5">
        <w:tc>
          <w:tcPr>
            <w:tcW w:w="4981" w:type="dxa"/>
          </w:tcPr>
          <w:p w14:paraId="0FB40BE8" w14:textId="77777777" w:rsidR="00BF71AE" w:rsidRPr="00707FB9" w:rsidRDefault="00BF71AE" w:rsidP="001778A5">
            <w:pPr>
              <w:pStyle w:val="Bullet1"/>
              <w:numPr>
                <w:ilvl w:val="0"/>
                <w:numId w:val="0"/>
              </w:numPr>
              <w:rPr>
                <w:rStyle w:val="Bullet1Char"/>
              </w:rPr>
            </w:pPr>
            <w:r w:rsidRPr="00707FB9">
              <w:rPr>
                <w:rStyle w:val="Bullet1Char"/>
              </w:rPr>
              <w:t>Warranty</w:t>
            </w:r>
          </w:p>
        </w:tc>
        <w:tc>
          <w:tcPr>
            <w:tcW w:w="4981" w:type="dxa"/>
          </w:tcPr>
          <w:p w14:paraId="0939824D" w14:textId="77777777" w:rsidR="00BF71AE" w:rsidRPr="00707FB9" w:rsidRDefault="00BF71AE" w:rsidP="001778A5">
            <w:pPr>
              <w:pStyle w:val="Bullet1"/>
              <w:numPr>
                <w:ilvl w:val="0"/>
                <w:numId w:val="0"/>
              </w:numPr>
              <w:rPr>
                <w:rStyle w:val="Bullet1Char"/>
                <w:u w:val="single"/>
              </w:rPr>
            </w:pPr>
            <w:r w:rsidRPr="00707FB9">
              <w:rPr>
                <w:rStyle w:val="Bullet1Char"/>
              </w:rPr>
              <w:t>3</w:t>
            </w:r>
            <w:r w:rsidR="00C55CDC" w:rsidRPr="00707FB9">
              <w:rPr>
                <w:rStyle w:val="Bullet1Char"/>
              </w:rPr>
              <w:t xml:space="preserve"> </w:t>
            </w:r>
            <w:r w:rsidRPr="00707FB9">
              <w:rPr>
                <w:rStyle w:val="Bullet1Char"/>
              </w:rPr>
              <w:t>Year Next Business Day Warranty</w:t>
            </w:r>
          </w:p>
        </w:tc>
      </w:tr>
      <w:tr w:rsidR="00BF71AE" w:rsidRPr="00707FB9" w14:paraId="2D0ABFC7" w14:textId="77777777" w:rsidTr="001778A5">
        <w:tc>
          <w:tcPr>
            <w:tcW w:w="4981" w:type="dxa"/>
          </w:tcPr>
          <w:p w14:paraId="3BB9B85B" w14:textId="77777777" w:rsidR="00BF71AE" w:rsidRPr="00707FB9" w:rsidRDefault="00BF71AE" w:rsidP="001778A5">
            <w:pPr>
              <w:pStyle w:val="Bullet1"/>
              <w:numPr>
                <w:ilvl w:val="0"/>
                <w:numId w:val="0"/>
              </w:numPr>
              <w:rPr>
                <w:rStyle w:val="Bullet1Char"/>
              </w:rPr>
            </w:pPr>
            <w:r w:rsidRPr="00707FB9">
              <w:rPr>
                <w:rStyle w:val="Bullet1Char"/>
              </w:rPr>
              <w:t>Operating System</w:t>
            </w:r>
          </w:p>
        </w:tc>
        <w:tc>
          <w:tcPr>
            <w:tcW w:w="4981" w:type="dxa"/>
          </w:tcPr>
          <w:p w14:paraId="5EE25CB0" w14:textId="77777777" w:rsidR="00BF71AE" w:rsidRPr="00707FB9" w:rsidRDefault="00BF71AE" w:rsidP="001778A5">
            <w:pPr>
              <w:pStyle w:val="Bullet1"/>
              <w:numPr>
                <w:ilvl w:val="0"/>
                <w:numId w:val="0"/>
              </w:numPr>
              <w:rPr>
                <w:rStyle w:val="Bullet1Char"/>
                <w:u w:val="single"/>
              </w:rPr>
            </w:pPr>
            <w:r w:rsidRPr="00707FB9">
              <w:rPr>
                <w:rStyle w:val="Bullet1Char"/>
              </w:rPr>
              <w:t>Windows 2016 Standard Edition with 5 CALs</w:t>
            </w:r>
          </w:p>
        </w:tc>
      </w:tr>
    </w:tbl>
    <w:p w14:paraId="106C0818" w14:textId="77777777" w:rsidR="00BF71AE" w:rsidRPr="00707FB9" w:rsidRDefault="00BF71AE" w:rsidP="00BF71AE">
      <w:pPr>
        <w:pStyle w:val="Bullet1"/>
        <w:numPr>
          <w:ilvl w:val="0"/>
          <w:numId w:val="0"/>
        </w:numPr>
        <w:rPr>
          <w:rStyle w:val="Bullet1Char"/>
          <w:u w:val="single"/>
        </w:rPr>
      </w:pPr>
    </w:p>
    <w:p w14:paraId="1B7F292F" w14:textId="27CEC3BF" w:rsidR="00BF71AE" w:rsidRPr="00707FB9" w:rsidRDefault="00BF71AE" w:rsidP="00234E92">
      <w:pPr>
        <w:pStyle w:val="Bullet1"/>
        <w:ind w:left="567" w:hanging="567"/>
        <w:rPr>
          <w:rStyle w:val="Bullet1Char"/>
          <w:u w:val="single"/>
        </w:rPr>
      </w:pPr>
      <w:r w:rsidRPr="00234E92">
        <w:t>NAS</w:t>
      </w:r>
      <w:r w:rsidRPr="00707FB9">
        <w:rPr>
          <w:rStyle w:val="Bullet1Char"/>
        </w:rPr>
        <w:t xml:space="preserve"> Device:</w:t>
      </w:r>
    </w:p>
    <w:tbl>
      <w:tblPr>
        <w:tblStyle w:val="TableGrid"/>
        <w:tblW w:w="0" w:type="auto"/>
        <w:tblLook w:val="04A0" w:firstRow="1" w:lastRow="0" w:firstColumn="1" w:lastColumn="0" w:noHBand="0" w:noVBand="1"/>
      </w:tblPr>
      <w:tblGrid>
        <w:gridCol w:w="4981"/>
        <w:gridCol w:w="4981"/>
      </w:tblGrid>
      <w:tr w:rsidR="00BF71AE" w:rsidRPr="00707FB9" w14:paraId="38D442EC" w14:textId="77777777" w:rsidTr="001778A5">
        <w:tc>
          <w:tcPr>
            <w:tcW w:w="4981" w:type="dxa"/>
          </w:tcPr>
          <w:p w14:paraId="785BA6D8" w14:textId="77777777" w:rsidR="00BF71AE" w:rsidRPr="00707FB9" w:rsidRDefault="00BF71AE" w:rsidP="001778A5">
            <w:pPr>
              <w:pStyle w:val="Bullet1"/>
              <w:numPr>
                <w:ilvl w:val="0"/>
                <w:numId w:val="0"/>
              </w:numPr>
              <w:rPr>
                <w:rStyle w:val="Bullet1Char"/>
                <w:b/>
                <w:u w:val="single"/>
              </w:rPr>
            </w:pPr>
            <w:r w:rsidRPr="00707FB9">
              <w:rPr>
                <w:b/>
                <w:color w:val="auto"/>
                <w:sz w:val="22"/>
              </w:rPr>
              <w:t>Component</w:t>
            </w:r>
          </w:p>
        </w:tc>
        <w:tc>
          <w:tcPr>
            <w:tcW w:w="4981" w:type="dxa"/>
          </w:tcPr>
          <w:p w14:paraId="6F1CA434" w14:textId="77777777" w:rsidR="00BF71AE" w:rsidRPr="00707FB9" w:rsidRDefault="00BF71AE" w:rsidP="001778A5">
            <w:pPr>
              <w:pStyle w:val="Bullet1"/>
              <w:numPr>
                <w:ilvl w:val="0"/>
                <w:numId w:val="0"/>
              </w:numPr>
              <w:rPr>
                <w:rStyle w:val="Bullet1Char"/>
                <w:b/>
              </w:rPr>
            </w:pPr>
            <w:r w:rsidRPr="00707FB9">
              <w:rPr>
                <w:b/>
                <w:color w:val="auto"/>
                <w:sz w:val="22"/>
              </w:rPr>
              <w:t>Specification</w:t>
            </w:r>
          </w:p>
        </w:tc>
      </w:tr>
      <w:tr w:rsidR="00BF71AE" w:rsidRPr="00707FB9" w14:paraId="739674B7" w14:textId="77777777" w:rsidTr="001778A5">
        <w:tc>
          <w:tcPr>
            <w:tcW w:w="4981" w:type="dxa"/>
          </w:tcPr>
          <w:p w14:paraId="42181E18" w14:textId="77777777" w:rsidR="00BF71AE" w:rsidRPr="00707FB9" w:rsidRDefault="00BF71AE" w:rsidP="001778A5">
            <w:pPr>
              <w:pStyle w:val="Bullet1"/>
              <w:numPr>
                <w:ilvl w:val="0"/>
                <w:numId w:val="0"/>
              </w:numPr>
              <w:rPr>
                <w:rStyle w:val="Bullet1Char"/>
              </w:rPr>
            </w:pPr>
            <w:r w:rsidRPr="00707FB9">
              <w:rPr>
                <w:rStyle w:val="Bullet1Char"/>
              </w:rPr>
              <w:t>NAS Device</w:t>
            </w:r>
          </w:p>
        </w:tc>
        <w:tc>
          <w:tcPr>
            <w:tcW w:w="4981" w:type="dxa"/>
          </w:tcPr>
          <w:p w14:paraId="324747B3" w14:textId="77777777" w:rsidR="00BF71AE" w:rsidRPr="00707FB9" w:rsidRDefault="00BF71AE" w:rsidP="001778A5">
            <w:pPr>
              <w:pStyle w:val="Bullet1"/>
              <w:numPr>
                <w:ilvl w:val="0"/>
                <w:numId w:val="0"/>
              </w:numPr>
              <w:rPr>
                <w:rStyle w:val="Bullet1Char"/>
                <w:u w:val="single"/>
              </w:rPr>
            </w:pPr>
            <w:r w:rsidRPr="00707FB9">
              <w:rPr>
                <w:rStyle w:val="Bullet1Char"/>
              </w:rPr>
              <w:t>RS816 4-BAY MAX 40TB</w:t>
            </w:r>
          </w:p>
        </w:tc>
      </w:tr>
      <w:tr w:rsidR="00BF71AE" w:rsidRPr="00707FB9" w14:paraId="4F37DA7F" w14:textId="77777777" w:rsidTr="001778A5">
        <w:tc>
          <w:tcPr>
            <w:tcW w:w="4981" w:type="dxa"/>
          </w:tcPr>
          <w:p w14:paraId="6E0896C0" w14:textId="77777777" w:rsidR="00BF71AE" w:rsidRPr="00707FB9" w:rsidRDefault="00BF71AE" w:rsidP="001778A5">
            <w:pPr>
              <w:pStyle w:val="Bullet1"/>
              <w:numPr>
                <w:ilvl w:val="0"/>
                <w:numId w:val="0"/>
              </w:numPr>
              <w:rPr>
                <w:rStyle w:val="Bullet1Char"/>
              </w:rPr>
            </w:pPr>
            <w:r w:rsidRPr="00707FB9">
              <w:rPr>
                <w:rStyle w:val="Bullet1Char"/>
              </w:rPr>
              <w:t>RAM</w:t>
            </w:r>
          </w:p>
        </w:tc>
        <w:tc>
          <w:tcPr>
            <w:tcW w:w="4981" w:type="dxa"/>
          </w:tcPr>
          <w:p w14:paraId="5A8C30C5" w14:textId="7AB6BAF4" w:rsidR="00BF71AE" w:rsidRPr="00707FB9" w:rsidRDefault="000075D6" w:rsidP="001778A5">
            <w:pPr>
              <w:pStyle w:val="Bullet1"/>
              <w:numPr>
                <w:ilvl w:val="0"/>
                <w:numId w:val="0"/>
              </w:numPr>
              <w:rPr>
                <w:rStyle w:val="Bullet1Char"/>
                <w:u w:val="single"/>
              </w:rPr>
            </w:pPr>
            <w:r>
              <w:rPr>
                <w:rStyle w:val="Bullet1Char"/>
              </w:rPr>
              <w:t>2</w:t>
            </w:r>
            <w:r w:rsidR="00BF71AE" w:rsidRPr="00707FB9">
              <w:rPr>
                <w:rStyle w:val="Bullet1Char"/>
              </w:rPr>
              <w:t>GB</w:t>
            </w:r>
          </w:p>
        </w:tc>
      </w:tr>
      <w:tr w:rsidR="00BF71AE" w:rsidRPr="00707FB9" w14:paraId="3723E6A4" w14:textId="77777777" w:rsidTr="001778A5">
        <w:tc>
          <w:tcPr>
            <w:tcW w:w="4981" w:type="dxa"/>
          </w:tcPr>
          <w:p w14:paraId="2CC60750" w14:textId="77777777" w:rsidR="00BF71AE" w:rsidRPr="00707FB9" w:rsidRDefault="00BF71AE" w:rsidP="001778A5">
            <w:pPr>
              <w:pStyle w:val="Bullet1"/>
              <w:numPr>
                <w:ilvl w:val="0"/>
                <w:numId w:val="0"/>
              </w:numPr>
              <w:rPr>
                <w:rStyle w:val="Bullet1Char"/>
              </w:rPr>
            </w:pPr>
            <w:r w:rsidRPr="00707FB9">
              <w:rPr>
                <w:rStyle w:val="Bullet1Char"/>
              </w:rPr>
              <w:t>Processor</w:t>
            </w:r>
          </w:p>
        </w:tc>
        <w:tc>
          <w:tcPr>
            <w:tcW w:w="4981" w:type="dxa"/>
          </w:tcPr>
          <w:p w14:paraId="44136559" w14:textId="77777777" w:rsidR="00BF71AE" w:rsidRPr="00707FB9" w:rsidRDefault="00BF71AE" w:rsidP="001778A5">
            <w:pPr>
              <w:pStyle w:val="Bullet1"/>
              <w:numPr>
                <w:ilvl w:val="0"/>
                <w:numId w:val="0"/>
              </w:numPr>
              <w:rPr>
                <w:rStyle w:val="Bullet1Char"/>
                <w:u w:val="single"/>
              </w:rPr>
            </w:pPr>
            <w:r w:rsidRPr="00707FB9">
              <w:rPr>
                <w:rStyle w:val="Bullet1Char"/>
              </w:rPr>
              <w:t>DC1.8GHZ</w:t>
            </w:r>
          </w:p>
        </w:tc>
      </w:tr>
      <w:tr w:rsidR="00BF71AE" w:rsidRPr="00707FB9" w14:paraId="09D1E06A" w14:textId="77777777" w:rsidTr="001778A5">
        <w:tc>
          <w:tcPr>
            <w:tcW w:w="4981" w:type="dxa"/>
          </w:tcPr>
          <w:p w14:paraId="7753FD36" w14:textId="77777777" w:rsidR="00BF71AE" w:rsidRPr="00707FB9" w:rsidRDefault="00BF71AE" w:rsidP="001778A5">
            <w:pPr>
              <w:pStyle w:val="Bullet1"/>
              <w:numPr>
                <w:ilvl w:val="0"/>
                <w:numId w:val="0"/>
              </w:numPr>
              <w:rPr>
                <w:rStyle w:val="Bullet1Char"/>
              </w:rPr>
            </w:pPr>
            <w:r w:rsidRPr="00707FB9">
              <w:rPr>
                <w:rStyle w:val="Bullet1Char"/>
              </w:rPr>
              <w:t>Internal Storage</w:t>
            </w:r>
          </w:p>
        </w:tc>
        <w:tc>
          <w:tcPr>
            <w:tcW w:w="4981" w:type="dxa"/>
          </w:tcPr>
          <w:p w14:paraId="6C260670" w14:textId="4938E48C" w:rsidR="00BF71AE" w:rsidRPr="00707FB9" w:rsidRDefault="00BF71AE" w:rsidP="001778A5">
            <w:pPr>
              <w:pStyle w:val="Bullet1"/>
              <w:numPr>
                <w:ilvl w:val="0"/>
                <w:numId w:val="0"/>
              </w:numPr>
              <w:rPr>
                <w:rStyle w:val="Bullet1Char"/>
                <w:u w:val="single"/>
              </w:rPr>
            </w:pPr>
            <w:r w:rsidRPr="00707FB9">
              <w:rPr>
                <w:rStyle w:val="Bullet1Char"/>
              </w:rPr>
              <w:t>BAREBONE with 4x 2TB Internal storage</w:t>
            </w:r>
            <w:r w:rsidR="00507936" w:rsidRPr="00707FB9">
              <w:rPr>
                <w:rStyle w:val="Bullet1Char"/>
              </w:rPr>
              <w:t xml:space="preserve"> – Expandable in future</w:t>
            </w:r>
          </w:p>
        </w:tc>
      </w:tr>
      <w:tr w:rsidR="00BF71AE" w:rsidRPr="00707FB9" w14:paraId="4EED9B1D" w14:textId="77777777" w:rsidTr="001778A5">
        <w:tc>
          <w:tcPr>
            <w:tcW w:w="4981" w:type="dxa"/>
          </w:tcPr>
          <w:p w14:paraId="539B015F" w14:textId="77777777" w:rsidR="00BF71AE" w:rsidRPr="00707FB9" w:rsidRDefault="00BF71AE" w:rsidP="001778A5">
            <w:pPr>
              <w:pStyle w:val="Bullet1"/>
              <w:numPr>
                <w:ilvl w:val="0"/>
                <w:numId w:val="0"/>
              </w:numPr>
              <w:rPr>
                <w:rStyle w:val="Bullet1Char"/>
              </w:rPr>
            </w:pPr>
            <w:r w:rsidRPr="00707FB9">
              <w:rPr>
                <w:rStyle w:val="Bullet1Char"/>
              </w:rPr>
              <w:t>Accessories</w:t>
            </w:r>
          </w:p>
        </w:tc>
        <w:tc>
          <w:tcPr>
            <w:tcW w:w="4981" w:type="dxa"/>
          </w:tcPr>
          <w:p w14:paraId="7C90828F" w14:textId="77777777" w:rsidR="00BF71AE" w:rsidRPr="00707FB9" w:rsidRDefault="00BF71AE" w:rsidP="001778A5">
            <w:pPr>
              <w:pStyle w:val="Bullet1"/>
              <w:numPr>
                <w:ilvl w:val="0"/>
                <w:numId w:val="0"/>
              </w:numPr>
              <w:rPr>
                <w:rStyle w:val="Bullet1Char"/>
                <w:u w:val="single"/>
              </w:rPr>
            </w:pPr>
            <w:r w:rsidRPr="00707FB9">
              <w:rPr>
                <w:rStyle w:val="Bullet1Char"/>
              </w:rPr>
              <w:t>Rackmount Chassis</w:t>
            </w:r>
          </w:p>
        </w:tc>
      </w:tr>
      <w:tr w:rsidR="00FF3129" w:rsidRPr="00707FB9" w14:paraId="4CB32327" w14:textId="77777777" w:rsidTr="001778A5">
        <w:tc>
          <w:tcPr>
            <w:tcW w:w="4981" w:type="dxa"/>
          </w:tcPr>
          <w:p w14:paraId="01028F31" w14:textId="60CA58E0" w:rsidR="00FF3129" w:rsidRPr="00707FB9" w:rsidRDefault="00FF3129" w:rsidP="00FF3129">
            <w:pPr>
              <w:pStyle w:val="Bullet1"/>
              <w:numPr>
                <w:ilvl w:val="0"/>
                <w:numId w:val="0"/>
              </w:numPr>
              <w:rPr>
                <w:rStyle w:val="Bullet1Char"/>
              </w:rPr>
            </w:pPr>
            <w:r w:rsidRPr="00707FB9">
              <w:rPr>
                <w:rStyle w:val="Bullet1Char"/>
              </w:rPr>
              <w:t>Warranty</w:t>
            </w:r>
          </w:p>
        </w:tc>
        <w:tc>
          <w:tcPr>
            <w:tcW w:w="4981" w:type="dxa"/>
          </w:tcPr>
          <w:p w14:paraId="5A3C0C5D" w14:textId="4DC07978" w:rsidR="00FF3129" w:rsidRPr="00707FB9" w:rsidRDefault="00FF3129" w:rsidP="00FF3129">
            <w:pPr>
              <w:pStyle w:val="Bullet1"/>
              <w:numPr>
                <w:ilvl w:val="0"/>
                <w:numId w:val="0"/>
              </w:numPr>
              <w:rPr>
                <w:rStyle w:val="Bullet1Char"/>
              </w:rPr>
            </w:pPr>
            <w:r w:rsidRPr="00707FB9">
              <w:rPr>
                <w:rStyle w:val="Bullet1Char"/>
              </w:rPr>
              <w:t>3 Year Next Business Day Warranty</w:t>
            </w:r>
          </w:p>
        </w:tc>
      </w:tr>
    </w:tbl>
    <w:p w14:paraId="0C64886C" w14:textId="77777777" w:rsidR="00BF71AE" w:rsidRPr="00707FB9" w:rsidRDefault="00BF71AE" w:rsidP="00BF71AE">
      <w:pPr>
        <w:rPr>
          <w:rFonts w:ascii="Arial" w:hAnsi="Arial" w:cs="Arial"/>
          <w:lang w:val="en-GB"/>
        </w:rPr>
      </w:pPr>
    </w:p>
    <w:p w14:paraId="07D24565" w14:textId="77777777" w:rsidR="00BF71AE" w:rsidRPr="00707FB9" w:rsidRDefault="00BF71AE" w:rsidP="00BF71AE">
      <w:pPr>
        <w:rPr>
          <w:rFonts w:ascii="Arial" w:hAnsi="Arial" w:cs="Arial"/>
          <w:lang w:val="en-GB"/>
        </w:rPr>
      </w:pPr>
      <w:r w:rsidRPr="00707FB9">
        <w:rPr>
          <w:rFonts w:ascii="Arial" w:hAnsi="Arial" w:cs="Arial"/>
          <w:lang w:val="en-GB"/>
        </w:rPr>
        <w:t>In addition, a server rack will be required to mount the server/ NAS device and the router/firewall combo device in the server room. The recommended specification is 25U Server Rack 800 x 600.</w:t>
      </w:r>
    </w:p>
    <w:p w14:paraId="28BCE2F9" w14:textId="77777777" w:rsidR="007C591F" w:rsidRPr="00707FB9" w:rsidRDefault="007C591F" w:rsidP="00BF71AE">
      <w:pPr>
        <w:rPr>
          <w:rFonts w:ascii="Arial" w:hAnsi="Arial" w:cs="Arial"/>
          <w:lang w:val="en-GB"/>
        </w:rPr>
      </w:pPr>
    </w:p>
    <w:p w14:paraId="715C3588" w14:textId="77777777" w:rsidR="003F157D" w:rsidRPr="00707FB9" w:rsidRDefault="00C20F01" w:rsidP="00C20F01">
      <w:pPr>
        <w:pStyle w:val="Heading2"/>
      </w:pPr>
      <w:r w:rsidRPr="00707FB9">
        <w:t>2.3</w:t>
      </w:r>
      <w:r w:rsidRPr="00707FB9">
        <w:tab/>
      </w:r>
      <w:r w:rsidR="003F157D" w:rsidRPr="00707FB9">
        <w:t>Office Equipment</w:t>
      </w:r>
    </w:p>
    <w:p w14:paraId="797EA2C1" w14:textId="77777777" w:rsidR="003F157D" w:rsidRPr="00707FB9" w:rsidRDefault="003F157D" w:rsidP="00C76776">
      <w:pPr>
        <w:rPr>
          <w:rFonts w:ascii="Arial" w:hAnsi="Arial" w:cs="Arial"/>
          <w:lang w:val="en-GB"/>
        </w:rPr>
      </w:pPr>
      <w:r w:rsidRPr="00707FB9">
        <w:rPr>
          <w:rFonts w:ascii="Arial" w:hAnsi="Arial" w:cs="Arial"/>
          <w:lang w:val="en-GB"/>
        </w:rPr>
        <w:t>The following sections provide recommendations for the hardware components to enable paper processing (copying, printing, etc.) and presentations (projection).</w:t>
      </w:r>
    </w:p>
    <w:p w14:paraId="0A36CC2A" w14:textId="77777777" w:rsidR="00BF71AE" w:rsidRPr="00707FB9" w:rsidRDefault="00BF71AE" w:rsidP="00C20F01">
      <w:pPr>
        <w:pStyle w:val="Heading3"/>
      </w:pPr>
      <w:r w:rsidRPr="00707FB9">
        <w:lastRenderedPageBreak/>
        <w:t>Presentations</w:t>
      </w:r>
    </w:p>
    <w:p w14:paraId="73431915" w14:textId="316A07BA" w:rsidR="00BF71AE" w:rsidRPr="00707FB9" w:rsidRDefault="00C20F01" w:rsidP="00BF71AE">
      <w:pPr>
        <w:rPr>
          <w:rFonts w:ascii="Arial" w:hAnsi="Arial" w:cs="Arial"/>
          <w:lang w:val="en-GB"/>
        </w:rPr>
      </w:pPr>
      <w:r w:rsidRPr="00707FB9">
        <w:rPr>
          <w:rFonts w:ascii="Arial" w:hAnsi="Arial" w:cs="Arial"/>
          <w:lang w:val="en-GB"/>
        </w:rPr>
        <w:t>Four</w:t>
      </w:r>
      <w:r w:rsidR="00BF71AE" w:rsidRPr="00707FB9">
        <w:rPr>
          <w:rFonts w:ascii="Arial" w:hAnsi="Arial" w:cs="Arial"/>
          <w:lang w:val="en-GB"/>
        </w:rPr>
        <w:t xml:space="preserve"> </w:t>
      </w:r>
      <w:r w:rsidR="00BF71AE" w:rsidRPr="00707FB9">
        <w:rPr>
          <w:rFonts w:ascii="Arial" w:hAnsi="Arial" w:cs="Arial"/>
          <w:lang w:val="en-GB" w:eastAsia="en-ZA"/>
        </w:rPr>
        <w:t>Dell 1650 DLP - 3D</w:t>
      </w:r>
      <w:r w:rsidR="00BF71AE" w:rsidRPr="00707FB9">
        <w:rPr>
          <w:rFonts w:ascii="Arial" w:hAnsi="Arial" w:cs="Arial"/>
          <w:lang w:val="en-GB"/>
        </w:rPr>
        <w:t xml:space="preserve"> projectors </w:t>
      </w:r>
      <w:r w:rsidR="00C55CDC" w:rsidRPr="00707FB9">
        <w:rPr>
          <w:rFonts w:ascii="Arial" w:hAnsi="Arial" w:cs="Arial"/>
          <w:lang w:val="en-GB"/>
        </w:rPr>
        <w:t>are</w:t>
      </w:r>
      <w:r w:rsidR="00BF71AE" w:rsidRPr="00707FB9">
        <w:rPr>
          <w:rFonts w:ascii="Arial" w:hAnsi="Arial" w:cs="Arial"/>
          <w:lang w:val="en-GB"/>
        </w:rPr>
        <w:t xml:space="preserve"> recommended </w:t>
      </w:r>
      <w:r w:rsidRPr="00707FB9">
        <w:rPr>
          <w:rFonts w:ascii="Arial" w:hAnsi="Arial" w:cs="Arial"/>
          <w:lang w:val="en-GB"/>
        </w:rPr>
        <w:t xml:space="preserve">to allow for 2 teams to concurrently engage in meetings and workshops or to project multiple language </w:t>
      </w:r>
      <w:r w:rsidR="00BF71AE" w:rsidRPr="00707FB9">
        <w:rPr>
          <w:rFonts w:ascii="Arial" w:hAnsi="Arial" w:cs="Arial"/>
          <w:lang w:val="en-GB"/>
        </w:rPr>
        <w:t xml:space="preserve">presentations </w:t>
      </w:r>
      <w:r w:rsidR="004844C2" w:rsidRPr="00707FB9">
        <w:rPr>
          <w:rFonts w:ascii="Arial" w:hAnsi="Arial" w:cs="Arial"/>
          <w:lang w:val="en-GB"/>
        </w:rPr>
        <w:t>simultaneously</w:t>
      </w:r>
      <w:r w:rsidR="00BF71AE" w:rsidRPr="00707FB9">
        <w:rPr>
          <w:rFonts w:ascii="Arial" w:hAnsi="Arial" w:cs="Arial"/>
          <w:lang w:val="en-GB"/>
        </w:rPr>
        <w:t xml:space="preserve">. </w:t>
      </w:r>
      <w:r w:rsidRPr="00707FB9">
        <w:rPr>
          <w:rFonts w:ascii="Arial" w:hAnsi="Arial" w:cs="Arial"/>
          <w:lang w:val="en-GB"/>
        </w:rPr>
        <w:t xml:space="preserve"> </w:t>
      </w:r>
      <w:r w:rsidR="00BF71AE" w:rsidRPr="00707FB9">
        <w:rPr>
          <w:rFonts w:ascii="Arial" w:hAnsi="Arial" w:cs="Arial"/>
          <w:lang w:val="en-GB"/>
        </w:rPr>
        <w:t>The proposed configuration comprises the following features and components:</w:t>
      </w:r>
    </w:p>
    <w:tbl>
      <w:tblPr>
        <w:tblStyle w:val="TableGrid"/>
        <w:tblW w:w="5000" w:type="pct"/>
        <w:tblLook w:val="04A0" w:firstRow="1" w:lastRow="0" w:firstColumn="1" w:lastColumn="0" w:noHBand="0" w:noVBand="1"/>
      </w:tblPr>
      <w:tblGrid>
        <w:gridCol w:w="3053"/>
        <w:gridCol w:w="7192"/>
      </w:tblGrid>
      <w:tr w:rsidR="00BF71AE" w:rsidRPr="00707FB9" w14:paraId="13C4BCE4" w14:textId="77777777" w:rsidTr="001778A5">
        <w:trPr>
          <w:trHeight w:val="301"/>
          <w:tblHeader/>
        </w:trPr>
        <w:tc>
          <w:tcPr>
            <w:tcW w:w="1490" w:type="pct"/>
            <w:noWrap/>
            <w:hideMark/>
          </w:tcPr>
          <w:p w14:paraId="702632D0" w14:textId="77777777" w:rsidR="00BF71AE" w:rsidRPr="00707FB9" w:rsidRDefault="00BF71AE" w:rsidP="001778A5">
            <w:pPr>
              <w:rPr>
                <w:rFonts w:ascii="Arial" w:hAnsi="Arial" w:cs="Arial"/>
                <w:b/>
                <w:sz w:val="22"/>
                <w:szCs w:val="22"/>
                <w:lang w:val="en-GB"/>
              </w:rPr>
            </w:pPr>
            <w:r w:rsidRPr="00707FB9">
              <w:rPr>
                <w:rFonts w:ascii="Arial" w:hAnsi="Arial" w:cs="Arial"/>
                <w:b/>
                <w:sz w:val="22"/>
                <w:szCs w:val="22"/>
                <w:lang w:val="en-GB"/>
              </w:rPr>
              <w:t>Component</w:t>
            </w:r>
          </w:p>
        </w:tc>
        <w:tc>
          <w:tcPr>
            <w:tcW w:w="3510" w:type="pct"/>
            <w:noWrap/>
            <w:hideMark/>
          </w:tcPr>
          <w:p w14:paraId="04783CE5" w14:textId="77777777" w:rsidR="00BF71AE" w:rsidRPr="00707FB9" w:rsidRDefault="00BF71AE" w:rsidP="001778A5">
            <w:pPr>
              <w:rPr>
                <w:rFonts w:ascii="Arial" w:hAnsi="Arial" w:cs="Arial"/>
                <w:b/>
                <w:sz w:val="22"/>
                <w:szCs w:val="22"/>
                <w:lang w:val="en-GB"/>
              </w:rPr>
            </w:pPr>
            <w:r w:rsidRPr="00707FB9">
              <w:rPr>
                <w:rFonts w:ascii="Arial" w:hAnsi="Arial" w:cs="Arial"/>
                <w:b/>
                <w:sz w:val="22"/>
                <w:szCs w:val="22"/>
                <w:lang w:val="en-GB"/>
              </w:rPr>
              <w:t>Specification</w:t>
            </w:r>
          </w:p>
        </w:tc>
      </w:tr>
      <w:tr w:rsidR="00BF71AE" w:rsidRPr="00707FB9" w14:paraId="1649317D" w14:textId="77777777" w:rsidTr="001778A5">
        <w:trPr>
          <w:trHeight w:val="300"/>
        </w:trPr>
        <w:tc>
          <w:tcPr>
            <w:tcW w:w="1490" w:type="pct"/>
            <w:noWrap/>
            <w:hideMark/>
          </w:tcPr>
          <w:p w14:paraId="7D8F23EE"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Weight</w:t>
            </w:r>
          </w:p>
        </w:tc>
        <w:tc>
          <w:tcPr>
            <w:tcW w:w="3510" w:type="pct"/>
            <w:noWrap/>
            <w:hideMark/>
          </w:tcPr>
          <w:p w14:paraId="77626EFF"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3.5 kg</w:t>
            </w:r>
          </w:p>
        </w:tc>
      </w:tr>
      <w:tr w:rsidR="00BF71AE" w:rsidRPr="00707FB9" w14:paraId="3499EA43" w14:textId="77777777" w:rsidTr="001778A5">
        <w:trPr>
          <w:trHeight w:val="289"/>
        </w:trPr>
        <w:tc>
          <w:tcPr>
            <w:tcW w:w="1490" w:type="pct"/>
            <w:noWrap/>
            <w:hideMark/>
          </w:tcPr>
          <w:p w14:paraId="10FC3DD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Dimensions</w:t>
            </w:r>
          </w:p>
        </w:tc>
        <w:tc>
          <w:tcPr>
            <w:tcW w:w="3510" w:type="pct"/>
            <w:noWrap/>
            <w:hideMark/>
          </w:tcPr>
          <w:p w14:paraId="37DD01C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32 cm x 25 cm x 9.5 cm</w:t>
            </w:r>
          </w:p>
        </w:tc>
      </w:tr>
      <w:tr w:rsidR="00BF71AE" w:rsidRPr="00707FB9" w14:paraId="0486E5BA" w14:textId="77777777" w:rsidTr="001778A5">
        <w:trPr>
          <w:trHeight w:val="273"/>
        </w:trPr>
        <w:tc>
          <w:tcPr>
            <w:tcW w:w="1490" w:type="pct"/>
            <w:noWrap/>
            <w:hideMark/>
          </w:tcPr>
          <w:p w14:paraId="0FBCE44F"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Lumens</w:t>
            </w:r>
          </w:p>
        </w:tc>
        <w:tc>
          <w:tcPr>
            <w:tcW w:w="3510" w:type="pct"/>
            <w:noWrap/>
            <w:hideMark/>
          </w:tcPr>
          <w:p w14:paraId="5C8F679D"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3800 ANSI lumens</w:t>
            </w:r>
          </w:p>
        </w:tc>
      </w:tr>
      <w:tr w:rsidR="00BF71AE" w:rsidRPr="00707FB9" w14:paraId="378E4CEE" w14:textId="77777777" w:rsidTr="001778A5">
        <w:trPr>
          <w:trHeight w:val="131"/>
        </w:trPr>
        <w:tc>
          <w:tcPr>
            <w:tcW w:w="1490" w:type="pct"/>
            <w:noWrap/>
            <w:hideMark/>
          </w:tcPr>
          <w:p w14:paraId="4627D56E"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Projection technology</w:t>
            </w:r>
          </w:p>
        </w:tc>
        <w:tc>
          <w:tcPr>
            <w:tcW w:w="3510" w:type="pct"/>
            <w:noWrap/>
            <w:hideMark/>
          </w:tcPr>
          <w:p w14:paraId="0133B408"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DLP HD 720p</w:t>
            </w:r>
          </w:p>
        </w:tc>
      </w:tr>
      <w:tr w:rsidR="00BF71AE" w:rsidRPr="00707FB9" w14:paraId="6EB1B29E" w14:textId="77777777" w:rsidTr="001778A5">
        <w:trPr>
          <w:trHeight w:val="315"/>
        </w:trPr>
        <w:tc>
          <w:tcPr>
            <w:tcW w:w="1490" w:type="pct"/>
            <w:noWrap/>
            <w:hideMark/>
          </w:tcPr>
          <w:p w14:paraId="692A1EE0"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Projector Resolution</w:t>
            </w:r>
          </w:p>
        </w:tc>
        <w:tc>
          <w:tcPr>
            <w:tcW w:w="3510" w:type="pct"/>
            <w:noWrap/>
            <w:hideMark/>
          </w:tcPr>
          <w:p w14:paraId="0FEF6992"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WXGA (1280 x 800)</w:t>
            </w:r>
          </w:p>
        </w:tc>
      </w:tr>
      <w:tr w:rsidR="00BF71AE" w:rsidRPr="00707FB9" w14:paraId="40F9E844" w14:textId="77777777" w:rsidTr="001778A5">
        <w:trPr>
          <w:trHeight w:val="315"/>
        </w:trPr>
        <w:tc>
          <w:tcPr>
            <w:tcW w:w="1490" w:type="pct"/>
            <w:noWrap/>
            <w:hideMark/>
          </w:tcPr>
          <w:p w14:paraId="321E5A8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Contrast Ratio</w:t>
            </w:r>
          </w:p>
        </w:tc>
        <w:tc>
          <w:tcPr>
            <w:tcW w:w="3510" w:type="pct"/>
            <w:noWrap/>
            <w:hideMark/>
          </w:tcPr>
          <w:p w14:paraId="51839BB9"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2,200:1</w:t>
            </w:r>
          </w:p>
        </w:tc>
      </w:tr>
      <w:tr w:rsidR="00BF71AE" w:rsidRPr="00707FB9" w14:paraId="454A06AA" w14:textId="77777777" w:rsidTr="001778A5">
        <w:trPr>
          <w:trHeight w:val="300"/>
        </w:trPr>
        <w:tc>
          <w:tcPr>
            <w:tcW w:w="1490" w:type="pct"/>
            <w:noWrap/>
            <w:hideMark/>
          </w:tcPr>
          <w:p w14:paraId="4E504D4C"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Aspect Ratio</w:t>
            </w:r>
          </w:p>
        </w:tc>
        <w:tc>
          <w:tcPr>
            <w:tcW w:w="3510" w:type="pct"/>
            <w:noWrap/>
            <w:hideMark/>
          </w:tcPr>
          <w:p w14:paraId="79B23938"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16:10</w:t>
            </w:r>
          </w:p>
        </w:tc>
      </w:tr>
      <w:tr w:rsidR="00BF71AE" w:rsidRPr="00707FB9" w14:paraId="62209220" w14:textId="77777777" w:rsidTr="001778A5">
        <w:trPr>
          <w:trHeight w:val="266"/>
        </w:trPr>
        <w:tc>
          <w:tcPr>
            <w:tcW w:w="1490" w:type="pct"/>
            <w:noWrap/>
            <w:hideMark/>
          </w:tcPr>
          <w:p w14:paraId="43EE8232"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Graphics Resolution</w:t>
            </w:r>
          </w:p>
        </w:tc>
        <w:tc>
          <w:tcPr>
            <w:tcW w:w="3510" w:type="pct"/>
            <w:hideMark/>
          </w:tcPr>
          <w:p w14:paraId="30059B38"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1280 x 800,1280 x 720 (HD 720),1920 x 1080 (HD 1080)</w:t>
            </w:r>
          </w:p>
        </w:tc>
      </w:tr>
      <w:tr w:rsidR="00BF71AE" w:rsidRPr="00707FB9" w14:paraId="1A8662E7" w14:textId="77777777" w:rsidTr="001778A5">
        <w:trPr>
          <w:trHeight w:val="300"/>
        </w:trPr>
        <w:tc>
          <w:tcPr>
            <w:tcW w:w="1490" w:type="pct"/>
            <w:noWrap/>
            <w:hideMark/>
          </w:tcPr>
          <w:p w14:paraId="1692CD37"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Lamp life</w:t>
            </w:r>
          </w:p>
        </w:tc>
        <w:tc>
          <w:tcPr>
            <w:tcW w:w="3510" w:type="pct"/>
            <w:noWrap/>
            <w:hideMark/>
          </w:tcPr>
          <w:p w14:paraId="18D76690"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3000 h</w:t>
            </w:r>
          </w:p>
        </w:tc>
      </w:tr>
      <w:tr w:rsidR="00BF71AE" w:rsidRPr="00707FB9" w14:paraId="3C7B8C08" w14:textId="77777777" w:rsidTr="001778A5">
        <w:trPr>
          <w:trHeight w:val="289"/>
        </w:trPr>
        <w:tc>
          <w:tcPr>
            <w:tcW w:w="1490" w:type="pct"/>
            <w:noWrap/>
            <w:hideMark/>
          </w:tcPr>
          <w:p w14:paraId="308D016D"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Projection distance</w:t>
            </w:r>
          </w:p>
        </w:tc>
        <w:tc>
          <w:tcPr>
            <w:tcW w:w="3510" w:type="pct"/>
            <w:noWrap/>
            <w:hideMark/>
          </w:tcPr>
          <w:p w14:paraId="2C7C6D58"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f=18.2~21.8 mm</w:t>
            </w:r>
          </w:p>
        </w:tc>
      </w:tr>
      <w:tr w:rsidR="00BF71AE" w:rsidRPr="00707FB9" w14:paraId="15C6E401" w14:textId="77777777" w:rsidTr="001778A5">
        <w:trPr>
          <w:trHeight w:val="300"/>
        </w:trPr>
        <w:tc>
          <w:tcPr>
            <w:tcW w:w="1490" w:type="pct"/>
            <w:noWrap/>
            <w:hideMark/>
          </w:tcPr>
          <w:p w14:paraId="6AB7D82F"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Noise level</w:t>
            </w:r>
          </w:p>
        </w:tc>
        <w:tc>
          <w:tcPr>
            <w:tcW w:w="3510" w:type="pct"/>
            <w:noWrap/>
            <w:hideMark/>
          </w:tcPr>
          <w:p w14:paraId="29ED75A4"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37dBA</w:t>
            </w:r>
          </w:p>
        </w:tc>
      </w:tr>
      <w:tr w:rsidR="00BF71AE" w:rsidRPr="00707FB9" w14:paraId="6914EF81" w14:textId="77777777" w:rsidTr="001778A5">
        <w:trPr>
          <w:trHeight w:val="376"/>
        </w:trPr>
        <w:tc>
          <w:tcPr>
            <w:tcW w:w="1490" w:type="pct"/>
            <w:noWrap/>
            <w:hideMark/>
          </w:tcPr>
          <w:p w14:paraId="0A25C28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Video modes</w:t>
            </w:r>
          </w:p>
        </w:tc>
        <w:tc>
          <w:tcPr>
            <w:tcW w:w="3510" w:type="pct"/>
            <w:hideMark/>
          </w:tcPr>
          <w:p w14:paraId="65A43F15" w14:textId="5016E645"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480p, 720p, 1080i, 1080p, 480i, 576i, 576p</w:t>
            </w:r>
          </w:p>
        </w:tc>
      </w:tr>
      <w:tr w:rsidR="00BF71AE" w:rsidRPr="00707FB9" w14:paraId="3B49EB3A" w14:textId="77777777" w:rsidTr="001778A5">
        <w:trPr>
          <w:trHeight w:val="300"/>
        </w:trPr>
        <w:tc>
          <w:tcPr>
            <w:tcW w:w="1490" w:type="pct"/>
            <w:noWrap/>
            <w:hideMark/>
          </w:tcPr>
          <w:p w14:paraId="633510C3"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Warranty</w:t>
            </w:r>
          </w:p>
        </w:tc>
        <w:tc>
          <w:tcPr>
            <w:tcW w:w="3510" w:type="pct"/>
            <w:noWrap/>
            <w:hideMark/>
          </w:tcPr>
          <w:p w14:paraId="05D0EE12" w14:textId="4A3262C0"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2 years warranty</w:t>
            </w:r>
          </w:p>
        </w:tc>
      </w:tr>
      <w:tr w:rsidR="00BF71AE" w:rsidRPr="00707FB9" w14:paraId="575140D7" w14:textId="77777777" w:rsidTr="001778A5">
        <w:tc>
          <w:tcPr>
            <w:tcW w:w="1490" w:type="pct"/>
            <w:tcBorders>
              <w:top w:val="single" w:sz="8" w:space="0" w:color="auto"/>
            </w:tcBorders>
          </w:tcPr>
          <w:p w14:paraId="1DD1DCE0"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Projector brightness</w:t>
            </w:r>
          </w:p>
        </w:tc>
        <w:tc>
          <w:tcPr>
            <w:tcW w:w="3510" w:type="pct"/>
            <w:tcBorders>
              <w:top w:val="single" w:sz="8" w:space="0" w:color="auto"/>
            </w:tcBorders>
          </w:tcPr>
          <w:p w14:paraId="171337D2"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3500 ANSI lumens</w:t>
            </w:r>
          </w:p>
        </w:tc>
      </w:tr>
      <w:tr w:rsidR="00BF71AE" w:rsidRPr="00707FB9" w14:paraId="105523FF" w14:textId="77777777" w:rsidTr="001778A5">
        <w:tc>
          <w:tcPr>
            <w:tcW w:w="1490" w:type="pct"/>
          </w:tcPr>
          <w:p w14:paraId="633151DE"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 xml:space="preserve">Projection technology </w:t>
            </w:r>
          </w:p>
        </w:tc>
        <w:tc>
          <w:tcPr>
            <w:tcW w:w="3510" w:type="pct"/>
          </w:tcPr>
          <w:p w14:paraId="761EA2B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DLP</w:t>
            </w:r>
          </w:p>
        </w:tc>
      </w:tr>
      <w:tr w:rsidR="00BF71AE" w:rsidRPr="00707FB9" w14:paraId="46484723" w14:textId="77777777" w:rsidTr="001778A5">
        <w:tc>
          <w:tcPr>
            <w:tcW w:w="1490" w:type="pct"/>
          </w:tcPr>
          <w:p w14:paraId="2D529520"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Projector native resolution</w:t>
            </w:r>
          </w:p>
        </w:tc>
        <w:tc>
          <w:tcPr>
            <w:tcW w:w="3510" w:type="pct"/>
          </w:tcPr>
          <w:p w14:paraId="542FBBE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WXGA (1280x800)</w:t>
            </w:r>
          </w:p>
        </w:tc>
      </w:tr>
      <w:tr w:rsidR="00BF71AE" w:rsidRPr="00707FB9" w14:paraId="1FF897D3" w14:textId="77777777" w:rsidTr="001778A5">
        <w:tc>
          <w:tcPr>
            <w:tcW w:w="1490" w:type="pct"/>
          </w:tcPr>
          <w:p w14:paraId="5DDDE8B9"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Service life of lamp</w:t>
            </w:r>
          </w:p>
        </w:tc>
        <w:tc>
          <w:tcPr>
            <w:tcW w:w="3510" w:type="pct"/>
          </w:tcPr>
          <w:p w14:paraId="2535E75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 xml:space="preserve">3000 h </w:t>
            </w:r>
          </w:p>
        </w:tc>
      </w:tr>
      <w:tr w:rsidR="00BF71AE" w:rsidRPr="00707FB9" w14:paraId="72F7F002" w14:textId="77777777" w:rsidTr="001778A5">
        <w:tc>
          <w:tcPr>
            <w:tcW w:w="1490" w:type="pct"/>
          </w:tcPr>
          <w:p w14:paraId="1EE53B5E"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Bulb power</w:t>
            </w:r>
          </w:p>
        </w:tc>
        <w:tc>
          <w:tcPr>
            <w:tcW w:w="3510" w:type="pct"/>
          </w:tcPr>
          <w:p w14:paraId="5B23441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225 W</w:t>
            </w:r>
          </w:p>
        </w:tc>
      </w:tr>
      <w:tr w:rsidR="00BF71AE" w:rsidRPr="00707FB9" w14:paraId="0E046086" w14:textId="77777777" w:rsidTr="001778A5">
        <w:tc>
          <w:tcPr>
            <w:tcW w:w="1490" w:type="pct"/>
          </w:tcPr>
          <w:p w14:paraId="2CBF6BC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Service life of lamp (economic mode)</w:t>
            </w:r>
          </w:p>
        </w:tc>
        <w:tc>
          <w:tcPr>
            <w:tcW w:w="3510" w:type="pct"/>
          </w:tcPr>
          <w:p w14:paraId="469645E6"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4000 h</w:t>
            </w:r>
          </w:p>
        </w:tc>
      </w:tr>
      <w:tr w:rsidR="00BF71AE" w:rsidRPr="00707FB9" w14:paraId="0BED3A82" w14:textId="77777777" w:rsidTr="001778A5">
        <w:tc>
          <w:tcPr>
            <w:tcW w:w="1490" w:type="pct"/>
          </w:tcPr>
          <w:p w14:paraId="58F7B198"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 xml:space="preserve">Focal length range (f-f) </w:t>
            </w:r>
          </w:p>
        </w:tc>
        <w:tc>
          <w:tcPr>
            <w:tcW w:w="3510" w:type="pct"/>
          </w:tcPr>
          <w:p w14:paraId="316507E9"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18.2 - 21.8 mm</w:t>
            </w:r>
          </w:p>
        </w:tc>
      </w:tr>
      <w:tr w:rsidR="00BF71AE" w:rsidRPr="00707FB9" w14:paraId="2FA4F040" w14:textId="77777777" w:rsidTr="001778A5">
        <w:tc>
          <w:tcPr>
            <w:tcW w:w="1490" w:type="pct"/>
          </w:tcPr>
          <w:p w14:paraId="26EA3DEF"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Aperture range (F-F)</w:t>
            </w:r>
          </w:p>
        </w:tc>
        <w:tc>
          <w:tcPr>
            <w:tcW w:w="3510" w:type="pct"/>
          </w:tcPr>
          <w:p w14:paraId="0356AFDA"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2.4 - 2.66</w:t>
            </w:r>
          </w:p>
        </w:tc>
      </w:tr>
      <w:tr w:rsidR="00BF71AE" w:rsidRPr="00707FB9" w14:paraId="234E601C" w14:textId="77777777" w:rsidTr="001778A5">
        <w:tc>
          <w:tcPr>
            <w:tcW w:w="1490" w:type="pct"/>
          </w:tcPr>
          <w:p w14:paraId="65A1879D"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Throw ratio</w:t>
            </w:r>
          </w:p>
        </w:tc>
        <w:tc>
          <w:tcPr>
            <w:tcW w:w="3510" w:type="pct"/>
          </w:tcPr>
          <w:p w14:paraId="00DC6D01"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1.28 -1.536</w:t>
            </w:r>
          </w:p>
        </w:tc>
      </w:tr>
      <w:tr w:rsidR="00BF71AE" w:rsidRPr="00F0230A" w14:paraId="54D55B41" w14:textId="77777777" w:rsidTr="001778A5">
        <w:tc>
          <w:tcPr>
            <w:tcW w:w="1490" w:type="pct"/>
          </w:tcPr>
          <w:p w14:paraId="10C9D41D"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Analog signal format system</w:t>
            </w:r>
          </w:p>
        </w:tc>
        <w:tc>
          <w:tcPr>
            <w:tcW w:w="3510" w:type="pct"/>
          </w:tcPr>
          <w:p w14:paraId="29DB1585" w14:textId="77777777" w:rsidR="00BF71AE" w:rsidRPr="00C473DD" w:rsidRDefault="00BF71AE" w:rsidP="001778A5">
            <w:pPr>
              <w:rPr>
                <w:rFonts w:ascii="Arial" w:hAnsi="Arial" w:cs="Arial"/>
                <w:sz w:val="22"/>
                <w:szCs w:val="22"/>
                <w:lang w:val="pt-BR"/>
              </w:rPr>
            </w:pPr>
            <w:r w:rsidRPr="00C473DD">
              <w:rPr>
                <w:rFonts w:ascii="Arial" w:hAnsi="Arial" w:cs="Arial"/>
                <w:sz w:val="22"/>
                <w:szCs w:val="22"/>
                <w:lang w:val="pt-BR"/>
              </w:rPr>
              <w:t>NTSC,NTSC 4.43,NTSC J,NTSC M,PAL,PAL B,PAL D,PAL G,PAL H,PAL L,PAL M,PAL N,PAL Nc, SECAM</w:t>
            </w:r>
          </w:p>
        </w:tc>
      </w:tr>
      <w:tr w:rsidR="00BF71AE" w:rsidRPr="00707FB9" w14:paraId="20ACDBB5" w14:textId="77777777" w:rsidTr="001778A5">
        <w:tc>
          <w:tcPr>
            <w:tcW w:w="1490" w:type="pct"/>
          </w:tcPr>
          <w:p w14:paraId="181ABD32"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Supported graphics resolutions</w:t>
            </w:r>
          </w:p>
        </w:tc>
        <w:tc>
          <w:tcPr>
            <w:tcW w:w="3510" w:type="pct"/>
          </w:tcPr>
          <w:p w14:paraId="54D8EA99"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1280 x 800,1280 x 720 (HD 720),1920 x 1080 (HD 1080)</w:t>
            </w:r>
          </w:p>
        </w:tc>
      </w:tr>
      <w:tr w:rsidR="00BF71AE" w:rsidRPr="00707FB9" w14:paraId="2FA9FC30" w14:textId="77777777" w:rsidTr="001778A5">
        <w:tc>
          <w:tcPr>
            <w:tcW w:w="1490" w:type="pct"/>
          </w:tcPr>
          <w:p w14:paraId="2275665A"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Supported video modes</w:t>
            </w:r>
          </w:p>
        </w:tc>
        <w:tc>
          <w:tcPr>
            <w:tcW w:w="3510" w:type="pct"/>
          </w:tcPr>
          <w:p w14:paraId="0CE45BFF"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1080i, 1080p, 480i, 480p, 576i, 576p, 720p</w:t>
            </w:r>
          </w:p>
        </w:tc>
      </w:tr>
      <w:tr w:rsidR="00BF71AE" w:rsidRPr="00707FB9" w14:paraId="453D997B" w14:textId="77777777" w:rsidTr="001778A5">
        <w:tc>
          <w:tcPr>
            <w:tcW w:w="1490" w:type="pct"/>
          </w:tcPr>
          <w:p w14:paraId="273C79E8"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HDMI connector type</w:t>
            </w:r>
          </w:p>
        </w:tc>
        <w:tc>
          <w:tcPr>
            <w:tcW w:w="3510" w:type="pct"/>
          </w:tcPr>
          <w:p w14:paraId="561D8329" w14:textId="77777777" w:rsidR="00BF71AE" w:rsidRPr="00707FB9" w:rsidRDefault="00BF71AE" w:rsidP="001778A5">
            <w:pPr>
              <w:rPr>
                <w:rFonts w:ascii="Arial" w:hAnsi="Arial" w:cs="Arial"/>
                <w:sz w:val="22"/>
                <w:szCs w:val="22"/>
                <w:lang w:val="en-GB"/>
              </w:rPr>
            </w:pPr>
            <w:r w:rsidRPr="00707FB9">
              <w:rPr>
                <w:rFonts w:ascii="Arial" w:hAnsi="Arial" w:cs="Arial"/>
                <w:sz w:val="22"/>
                <w:szCs w:val="22"/>
                <w:lang w:val="en-GB"/>
              </w:rPr>
              <w:t>Full-size</w:t>
            </w:r>
          </w:p>
        </w:tc>
      </w:tr>
    </w:tbl>
    <w:p w14:paraId="6735D880" w14:textId="77777777" w:rsidR="003F157D" w:rsidRPr="00707FB9" w:rsidRDefault="003F157D" w:rsidP="00C20F01">
      <w:pPr>
        <w:pStyle w:val="Heading3"/>
      </w:pPr>
      <w:r w:rsidRPr="00707FB9">
        <w:t>Paper processing</w:t>
      </w:r>
    </w:p>
    <w:p w14:paraId="17BF9805" w14:textId="77777777" w:rsidR="003F157D" w:rsidRPr="00707FB9" w:rsidRDefault="003F157D" w:rsidP="00C76776">
      <w:pPr>
        <w:rPr>
          <w:rFonts w:ascii="Arial" w:hAnsi="Arial" w:cs="Arial"/>
          <w:lang w:val="en-GB"/>
        </w:rPr>
      </w:pPr>
      <w:r w:rsidRPr="00707FB9">
        <w:rPr>
          <w:rFonts w:ascii="Arial" w:hAnsi="Arial" w:cs="Arial"/>
          <w:lang w:val="en-GB"/>
        </w:rPr>
        <w:t>It is recommended to use a commercial colour laser multi-function printer for paper processing tasks – scan, copy and print.</w:t>
      </w:r>
      <w:r w:rsidR="00A472FD" w:rsidRPr="00707FB9">
        <w:rPr>
          <w:rFonts w:ascii="Arial" w:hAnsi="Arial" w:cs="Arial"/>
          <w:lang w:val="en-GB"/>
        </w:rPr>
        <w:t xml:space="preserve"> </w:t>
      </w:r>
      <w:r w:rsidRPr="00707FB9">
        <w:rPr>
          <w:rFonts w:ascii="Arial" w:hAnsi="Arial" w:cs="Arial"/>
          <w:lang w:val="en-GB"/>
        </w:rPr>
        <w:t xml:space="preserve"> The device must be capable of scanning to e-mail, cloud and network.</w:t>
      </w:r>
      <w:r w:rsidR="00A472FD" w:rsidRPr="00707FB9">
        <w:rPr>
          <w:rFonts w:ascii="Arial" w:hAnsi="Arial" w:cs="Arial"/>
          <w:lang w:val="en-GB"/>
        </w:rPr>
        <w:t xml:space="preserve"> </w:t>
      </w:r>
      <w:r w:rsidRPr="00707FB9">
        <w:rPr>
          <w:rFonts w:ascii="Arial" w:hAnsi="Arial" w:cs="Arial"/>
          <w:lang w:val="en-GB"/>
        </w:rPr>
        <w:t xml:space="preserve"> It must provide for high printing and other document handling volumes. </w:t>
      </w:r>
      <w:r w:rsidR="00A472FD" w:rsidRPr="00707FB9">
        <w:rPr>
          <w:rFonts w:ascii="Arial" w:hAnsi="Arial" w:cs="Arial"/>
          <w:lang w:val="en-GB"/>
        </w:rPr>
        <w:t xml:space="preserve"> </w:t>
      </w:r>
      <w:r w:rsidRPr="00707FB9">
        <w:rPr>
          <w:rFonts w:ascii="Arial" w:hAnsi="Arial" w:cs="Arial"/>
          <w:lang w:val="en-GB"/>
        </w:rPr>
        <w:t xml:space="preserve">It is recommended to provide an additional colour laser printer capable of handling paper sizes of up to A3. </w:t>
      </w:r>
    </w:p>
    <w:p w14:paraId="2C37B269" w14:textId="77777777" w:rsidR="003F157D" w:rsidRPr="00707FB9" w:rsidRDefault="003F157D" w:rsidP="00C76776">
      <w:pPr>
        <w:rPr>
          <w:rFonts w:ascii="Arial" w:hAnsi="Arial" w:cs="Arial"/>
          <w:lang w:val="en-GB"/>
        </w:rPr>
      </w:pPr>
      <w:r w:rsidRPr="00707FB9">
        <w:rPr>
          <w:rFonts w:ascii="Arial" w:hAnsi="Arial" w:cs="Arial"/>
          <w:lang w:val="en-GB"/>
        </w:rPr>
        <w:t>The proposed configuration comprises the following features and components:</w:t>
      </w:r>
    </w:p>
    <w:p w14:paraId="6FC441A1" w14:textId="77777777" w:rsidR="003F157D" w:rsidRPr="00707FB9" w:rsidRDefault="003F157D" w:rsidP="00234E92">
      <w:pPr>
        <w:pStyle w:val="Bullet1"/>
        <w:ind w:left="567" w:hanging="567"/>
      </w:pPr>
      <w:r w:rsidRPr="00707FB9">
        <w:t xml:space="preserve">HP LaserJet Pro 500 colour M570dw 4in1 </w:t>
      </w:r>
      <w:r w:rsidR="00A472FD" w:rsidRPr="00707FB9">
        <w:t>–</w:t>
      </w:r>
      <w:r w:rsidRPr="00707FB9">
        <w:t xml:space="preserve"> Print, Copy, Scan, Fax;</w:t>
      </w:r>
    </w:p>
    <w:p w14:paraId="5716B55F" w14:textId="77777777" w:rsidR="003F157D" w:rsidRPr="00707FB9" w:rsidRDefault="003F157D" w:rsidP="00234E92">
      <w:pPr>
        <w:pStyle w:val="Bullet1"/>
        <w:ind w:left="567" w:hanging="567"/>
      </w:pPr>
      <w:r w:rsidRPr="00707FB9">
        <w:t>HP Colour LaserJet 500-sheet Paper and Heavy Media Tray; and</w:t>
      </w:r>
    </w:p>
    <w:p w14:paraId="1D38EF55" w14:textId="77777777" w:rsidR="003F157D" w:rsidRPr="00707FB9" w:rsidRDefault="003F157D" w:rsidP="00234E92">
      <w:pPr>
        <w:pStyle w:val="Bullet1"/>
        <w:ind w:left="567" w:hanging="567"/>
      </w:pPr>
      <w:r w:rsidRPr="00707FB9">
        <w:t>HP Colour LaserJet CP5225DN</w:t>
      </w:r>
      <w:r w:rsidR="00A472FD" w:rsidRPr="00707FB9">
        <w:t xml:space="preserve"> – Print only, including A3 page sizes.</w:t>
      </w:r>
    </w:p>
    <w:p w14:paraId="2C423FFC" w14:textId="77777777" w:rsidR="003F157D" w:rsidRPr="00707FB9" w:rsidRDefault="003F157D" w:rsidP="00C76776">
      <w:pPr>
        <w:rPr>
          <w:rFonts w:ascii="Arial" w:hAnsi="Arial" w:cs="Arial"/>
          <w:color w:val="000000"/>
          <w:lang w:val="en-GB"/>
        </w:rPr>
      </w:pPr>
    </w:p>
    <w:p w14:paraId="049D718E" w14:textId="77777777" w:rsidR="003F157D" w:rsidRPr="00707FB9" w:rsidRDefault="003F157D" w:rsidP="00352BB4">
      <w:pPr>
        <w:pStyle w:val="Bullet1"/>
        <w:numPr>
          <w:ilvl w:val="0"/>
          <w:numId w:val="0"/>
        </w:numPr>
      </w:pPr>
      <w:r w:rsidRPr="00707FB9">
        <w:lastRenderedPageBreak/>
        <w:t xml:space="preserve">The table </w:t>
      </w:r>
      <w:r w:rsidR="00A472FD" w:rsidRPr="00707FB9">
        <w:t>below</w:t>
      </w:r>
      <w:r w:rsidRPr="00707FB9">
        <w:t xml:space="preserve"> provides technical specifications for the abovementioned hardware components.</w:t>
      </w:r>
    </w:p>
    <w:tbl>
      <w:tblPr>
        <w:tblStyle w:val="TableGrid"/>
        <w:tblW w:w="5000" w:type="pct"/>
        <w:tblLook w:val="04A0" w:firstRow="1" w:lastRow="0" w:firstColumn="1" w:lastColumn="0" w:noHBand="0" w:noVBand="1"/>
      </w:tblPr>
      <w:tblGrid>
        <w:gridCol w:w="2890"/>
        <w:gridCol w:w="7345"/>
      </w:tblGrid>
      <w:tr w:rsidR="003F157D" w:rsidRPr="00707FB9" w14:paraId="62210D62" w14:textId="77777777" w:rsidTr="00DB7FE7">
        <w:trPr>
          <w:tblHeader/>
        </w:trPr>
        <w:tc>
          <w:tcPr>
            <w:tcW w:w="1412" w:type="pct"/>
            <w:tcBorders>
              <w:top w:val="single" w:sz="8" w:space="0" w:color="auto"/>
              <w:left w:val="single" w:sz="8" w:space="0" w:color="auto"/>
              <w:bottom w:val="single" w:sz="8" w:space="0" w:color="auto"/>
              <w:right w:val="single" w:sz="8" w:space="0" w:color="auto"/>
            </w:tcBorders>
            <w:shd w:val="clear" w:color="auto" w:fill="auto"/>
          </w:tcPr>
          <w:p w14:paraId="271A013F" w14:textId="77777777" w:rsidR="003F157D" w:rsidRPr="00707FB9" w:rsidRDefault="003F157D" w:rsidP="00C76776">
            <w:pPr>
              <w:pStyle w:val="TableHeading"/>
              <w:spacing w:line="26" w:lineRule="atLeast"/>
              <w:rPr>
                <w:rFonts w:ascii="Arial" w:hAnsi="Arial" w:cs="Arial"/>
                <w:color w:val="auto"/>
                <w:sz w:val="22"/>
              </w:rPr>
            </w:pPr>
            <w:r w:rsidRPr="00707FB9">
              <w:rPr>
                <w:rFonts w:ascii="Arial" w:hAnsi="Arial" w:cs="Arial"/>
                <w:color w:val="auto"/>
                <w:sz w:val="22"/>
              </w:rPr>
              <w:t>Component</w:t>
            </w:r>
          </w:p>
        </w:tc>
        <w:tc>
          <w:tcPr>
            <w:tcW w:w="3588" w:type="pct"/>
            <w:tcBorders>
              <w:top w:val="single" w:sz="8" w:space="0" w:color="auto"/>
              <w:left w:val="single" w:sz="8" w:space="0" w:color="auto"/>
              <w:bottom w:val="single" w:sz="8" w:space="0" w:color="auto"/>
              <w:right w:val="single" w:sz="8" w:space="0" w:color="auto"/>
            </w:tcBorders>
            <w:shd w:val="clear" w:color="auto" w:fill="auto"/>
          </w:tcPr>
          <w:p w14:paraId="2BAE8B41" w14:textId="77777777" w:rsidR="003F157D" w:rsidRPr="00707FB9" w:rsidRDefault="003F157D" w:rsidP="00C76776">
            <w:pPr>
              <w:pStyle w:val="TableHeading"/>
              <w:spacing w:line="26" w:lineRule="atLeast"/>
              <w:rPr>
                <w:rFonts w:ascii="Arial" w:hAnsi="Arial" w:cs="Arial"/>
                <w:color w:val="auto"/>
                <w:sz w:val="22"/>
              </w:rPr>
            </w:pPr>
            <w:r w:rsidRPr="00707FB9">
              <w:rPr>
                <w:rFonts w:ascii="Arial" w:hAnsi="Arial" w:cs="Arial"/>
                <w:color w:val="auto"/>
                <w:sz w:val="22"/>
              </w:rPr>
              <w:t>Specification</w:t>
            </w:r>
          </w:p>
        </w:tc>
      </w:tr>
      <w:tr w:rsidR="003F157D" w:rsidRPr="00707FB9" w14:paraId="34A6C52F" w14:textId="77777777" w:rsidTr="00DB7FE7">
        <w:trPr>
          <w:tblHeader/>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290B6176" w14:textId="77777777" w:rsidR="003F157D" w:rsidRPr="00707FB9" w:rsidRDefault="003F157D" w:rsidP="00C76776">
            <w:pPr>
              <w:spacing w:before="120" w:after="60" w:line="312" w:lineRule="auto"/>
              <w:rPr>
                <w:rFonts w:ascii="Arial" w:hAnsi="Arial" w:cs="Arial"/>
                <w:b/>
                <w:lang w:val="en-GB"/>
              </w:rPr>
            </w:pPr>
            <w:r w:rsidRPr="00707FB9">
              <w:rPr>
                <w:rFonts w:ascii="Arial" w:hAnsi="Arial" w:cs="Arial"/>
                <w:b/>
                <w:lang w:val="en-GB"/>
              </w:rPr>
              <w:t>HP LaserJet Pro 500 colour M570dw 4in1 - Print, Copy, Scan, Fax</w:t>
            </w:r>
          </w:p>
        </w:tc>
      </w:tr>
      <w:tr w:rsidR="003F157D" w:rsidRPr="00707FB9" w14:paraId="00FD4EDF" w14:textId="77777777" w:rsidTr="00DB7FE7">
        <w:tc>
          <w:tcPr>
            <w:tcW w:w="1412" w:type="pct"/>
            <w:tcBorders>
              <w:top w:val="single" w:sz="8" w:space="0" w:color="auto"/>
            </w:tcBorders>
          </w:tcPr>
          <w:p w14:paraId="7CE76354"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Number of users</w:t>
            </w:r>
          </w:p>
        </w:tc>
        <w:tc>
          <w:tcPr>
            <w:tcW w:w="3588" w:type="pct"/>
            <w:tcBorders>
              <w:top w:val="single" w:sz="8" w:space="0" w:color="auto"/>
            </w:tcBorders>
          </w:tcPr>
          <w:p w14:paraId="53DA83C0"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5-15 Users</w:t>
            </w:r>
          </w:p>
        </w:tc>
      </w:tr>
      <w:tr w:rsidR="003F157D" w:rsidRPr="00707FB9" w14:paraId="6CCFD1BF" w14:textId="77777777" w:rsidTr="00DB7FE7">
        <w:tc>
          <w:tcPr>
            <w:tcW w:w="1412" w:type="pct"/>
          </w:tcPr>
          <w:p w14:paraId="10C766A1"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Print Speed</w:t>
            </w:r>
          </w:p>
        </w:tc>
        <w:tc>
          <w:tcPr>
            <w:tcW w:w="3588" w:type="pct"/>
          </w:tcPr>
          <w:p w14:paraId="4CB8E902"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Print up to 30 ppm Black &amp; up to 30 ppm Colour</w:t>
            </w:r>
          </w:p>
        </w:tc>
      </w:tr>
      <w:tr w:rsidR="003F157D" w:rsidRPr="00707FB9" w14:paraId="7AC2E107" w14:textId="77777777" w:rsidTr="00DB7FE7">
        <w:tc>
          <w:tcPr>
            <w:tcW w:w="1412" w:type="pct"/>
          </w:tcPr>
          <w:p w14:paraId="7BAE70A3"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Print Resolution</w:t>
            </w:r>
          </w:p>
        </w:tc>
        <w:tc>
          <w:tcPr>
            <w:tcW w:w="3588" w:type="pct"/>
          </w:tcPr>
          <w:p w14:paraId="6E241EEA"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Print up to 600 x 600 dpi</w:t>
            </w:r>
          </w:p>
        </w:tc>
      </w:tr>
      <w:tr w:rsidR="003F157D" w:rsidRPr="00707FB9" w14:paraId="74ACCD65" w14:textId="77777777" w:rsidTr="00DB7FE7">
        <w:tc>
          <w:tcPr>
            <w:tcW w:w="1412" w:type="pct"/>
          </w:tcPr>
          <w:p w14:paraId="213FCAA6"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Copy Resolution</w:t>
            </w:r>
          </w:p>
        </w:tc>
        <w:tc>
          <w:tcPr>
            <w:tcW w:w="3588" w:type="pct"/>
          </w:tcPr>
          <w:p w14:paraId="274DF495"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Copy up to 300 x 300 dpi</w:t>
            </w:r>
          </w:p>
        </w:tc>
      </w:tr>
      <w:tr w:rsidR="003F157D" w:rsidRPr="00707FB9" w14:paraId="07D2D8F3" w14:textId="77777777" w:rsidTr="00DB7FE7">
        <w:tc>
          <w:tcPr>
            <w:tcW w:w="1412" w:type="pct"/>
          </w:tcPr>
          <w:p w14:paraId="245090A8"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Scan Speed</w:t>
            </w:r>
          </w:p>
        </w:tc>
        <w:tc>
          <w:tcPr>
            <w:tcW w:w="3588" w:type="pct"/>
          </w:tcPr>
          <w:p w14:paraId="41CA4556"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Scan up to 35.5 ipm (black &amp; white) &amp; up to 13.5 ipm (colour)</w:t>
            </w:r>
          </w:p>
        </w:tc>
      </w:tr>
      <w:tr w:rsidR="003F157D" w:rsidRPr="00707FB9" w14:paraId="63D41769" w14:textId="77777777" w:rsidTr="00DB7FE7">
        <w:tc>
          <w:tcPr>
            <w:tcW w:w="1412" w:type="pct"/>
          </w:tcPr>
          <w:p w14:paraId="3ED99A8D"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Fax Memory</w:t>
            </w:r>
          </w:p>
        </w:tc>
        <w:tc>
          <w:tcPr>
            <w:tcW w:w="3588" w:type="pct"/>
          </w:tcPr>
          <w:p w14:paraId="3D0AD682"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Fax Memory up to 250 pages</w:t>
            </w:r>
          </w:p>
        </w:tc>
      </w:tr>
      <w:tr w:rsidR="003F157D" w:rsidRPr="00707FB9" w14:paraId="3A840EB1" w14:textId="77777777" w:rsidTr="00DB7FE7">
        <w:tc>
          <w:tcPr>
            <w:tcW w:w="1412" w:type="pct"/>
          </w:tcPr>
          <w:p w14:paraId="5A92FD58"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Duplex printing</w:t>
            </w:r>
          </w:p>
        </w:tc>
        <w:tc>
          <w:tcPr>
            <w:tcW w:w="3588" w:type="pct"/>
          </w:tcPr>
          <w:p w14:paraId="540E0FE1"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Automatic (standard)</w:t>
            </w:r>
          </w:p>
        </w:tc>
      </w:tr>
      <w:tr w:rsidR="003F157D" w:rsidRPr="00707FB9" w14:paraId="118F3DDE" w14:textId="77777777" w:rsidTr="00DB7FE7">
        <w:tc>
          <w:tcPr>
            <w:tcW w:w="1412" w:type="pct"/>
          </w:tcPr>
          <w:p w14:paraId="773481FA"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Control Panel</w:t>
            </w:r>
          </w:p>
        </w:tc>
        <w:tc>
          <w:tcPr>
            <w:tcW w:w="3588" w:type="pct"/>
          </w:tcPr>
          <w:p w14:paraId="346B4051"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8.89 cm touchscreen, LCD (colour graphics)</w:t>
            </w:r>
          </w:p>
        </w:tc>
      </w:tr>
      <w:tr w:rsidR="003F157D" w:rsidRPr="00707FB9" w14:paraId="5F450F8C" w14:textId="77777777" w:rsidTr="00DB7FE7">
        <w:tc>
          <w:tcPr>
            <w:tcW w:w="1412" w:type="pct"/>
          </w:tcPr>
          <w:p w14:paraId="3F452A57"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Scanner Head</w:t>
            </w:r>
          </w:p>
        </w:tc>
        <w:tc>
          <w:tcPr>
            <w:tcW w:w="3588" w:type="pct"/>
          </w:tcPr>
          <w:p w14:paraId="5B762A63"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Dual Head scanner</w:t>
            </w:r>
          </w:p>
        </w:tc>
      </w:tr>
      <w:tr w:rsidR="003F157D" w:rsidRPr="00707FB9" w14:paraId="21914546" w14:textId="77777777" w:rsidTr="00DB7FE7">
        <w:tc>
          <w:tcPr>
            <w:tcW w:w="1412" w:type="pct"/>
          </w:tcPr>
          <w:p w14:paraId="77726A2A" w14:textId="77777777" w:rsidR="003F157D" w:rsidRPr="00707FB9" w:rsidRDefault="003F157D" w:rsidP="00A472FD">
            <w:pPr>
              <w:spacing w:before="120" w:after="60" w:line="312" w:lineRule="auto"/>
              <w:rPr>
                <w:rFonts w:ascii="Arial" w:hAnsi="Arial" w:cs="Arial"/>
                <w:lang w:val="en-GB"/>
              </w:rPr>
            </w:pPr>
            <w:r w:rsidRPr="00707FB9">
              <w:rPr>
                <w:rFonts w:ascii="Arial" w:hAnsi="Arial" w:cs="Arial"/>
                <w:lang w:val="en-GB"/>
              </w:rPr>
              <w:t>Scanner Advanced Features</w:t>
            </w:r>
          </w:p>
        </w:tc>
        <w:tc>
          <w:tcPr>
            <w:tcW w:w="3588" w:type="pct"/>
          </w:tcPr>
          <w:p w14:paraId="7B5FB435"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Scan to: email, network folder, cloud, USB</w:t>
            </w:r>
          </w:p>
        </w:tc>
      </w:tr>
      <w:tr w:rsidR="003F157D" w:rsidRPr="00707FB9" w14:paraId="4E13BECB" w14:textId="77777777" w:rsidTr="00DB7FE7">
        <w:tc>
          <w:tcPr>
            <w:tcW w:w="1412" w:type="pct"/>
          </w:tcPr>
          <w:p w14:paraId="5D1B572F"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Network Capabilities</w:t>
            </w:r>
          </w:p>
        </w:tc>
        <w:tc>
          <w:tcPr>
            <w:tcW w:w="3588" w:type="pct"/>
          </w:tcPr>
          <w:p w14:paraId="7CEC8E39"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Built-in 10/100/1000 Fast Ethernet</w:t>
            </w:r>
          </w:p>
          <w:p w14:paraId="1A190CFB"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Wireless card, Wireless Direct Printing</w:t>
            </w:r>
          </w:p>
        </w:tc>
      </w:tr>
      <w:tr w:rsidR="003F157D" w:rsidRPr="00707FB9" w14:paraId="14E273F9" w14:textId="77777777" w:rsidTr="00DB7FE7">
        <w:tc>
          <w:tcPr>
            <w:tcW w:w="1412" w:type="pct"/>
            <w:vMerge w:val="restart"/>
          </w:tcPr>
          <w:p w14:paraId="668B41C4"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Supplies:</w:t>
            </w:r>
          </w:p>
        </w:tc>
        <w:tc>
          <w:tcPr>
            <w:tcW w:w="3588" w:type="pct"/>
          </w:tcPr>
          <w:p w14:paraId="0766FC1C"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507A Black Laser Jet Toner Cartridge - CE400A</w:t>
            </w:r>
          </w:p>
        </w:tc>
      </w:tr>
      <w:tr w:rsidR="003F157D" w:rsidRPr="00707FB9" w14:paraId="0172DA22" w14:textId="77777777" w:rsidTr="00DB7FE7">
        <w:tc>
          <w:tcPr>
            <w:tcW w:w="1412" w:type="pct"/>
            <w:vMerge/>
          </w:tcPr>
          <w:p w14:paraId="4E87DAF8" w14:textId="77777777" w:rsidR="003F157D" w:rsidRPr="00707FB9" w:rsidRDefault="003F157D" w:rsidP="00C76776">
            <w:pPr>
              <w:spacing w:before="120" w:after="60" w:line="312" w:lineRule="auto"/>
              <w:rPr>
                <w:rFonts w:ascii="Arial" w:hAnsi="Arial" w:cs="Arial"/>
                <w:lang w:val="en-GB"/>
              </w:rPr>
            </w:pPr>
          </w:p>
        </w:tc>
        <w:tc>
          <w:tcPr>
            <w:tcW w:w="3588" w:type="pct"/>
          </w:tcPr>
          <w:p w14:paraId="4CE828D2"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507A Cyan Laser Jet Toner Cartridge - CE401A</w:t>
            </w:r>
          </w:p>
        </w:tc>
      </w:tr>
      <w:tr w:rsidR="003F157D" w:rsidRPr="00707FB9" w14:paraId="6D0851BE" w14:textId="77777777" w:rsidTr="00DB7FE7">
        <w:tc>
          <w:tcPr>
            <w:tcW w:w="1412" w:type="pct"/>
            <w:vMerge/>
          </w:tcPr>
          <w:p w14:paraId="2E26F5A9" w14:textId="77777777" w:rsidR="003F157D" w:rsidRPr="00707FB9" w:rsidRDefault="003F157D" w:rsidP="00C76776">
            <w:pPr>
              <w:spacing w:before="120" w:after="60" w:line="312" w:lineRule="auto"/>
              <w:rPr>
                <w:rFonts w:ascii="Arial" w:hAnsi="Arial" w:cs="Arial"/>
                <w:lang w:val="en-GB"/>
              </w:rPr>
            </w:pPr>
          </w:p>
        </w:tc>
        <w:tc>
          <w:tcPr>
            <w:tcW w:w="3588" w:type="pct"/>
          </w:tcPr>
          <w:p w14:paraId="27AB2DC9"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507A Magenta Laser Jet Toner Cartridge - CE403A</w:t>
            </w:r>
          </w:p>
        </w:tc>
      </w:tr>
      <w:tr w:rsidR="003F157D" w:rsidRPr="00707FB9" w14:paraId="7AB08C78" w14:textId="77777777" w:rsidTr="00DB7FE7">
        <w:tc>
          <w:tcPr>
            <w:tcW w:w="1412" w:type="pct"/>
            <w:vMerge/>
          </w:tcPr>
          <w:p w14:paraId="7334E6C9" w14:textId="77777777" w:rsidR="003F157D" w:rsidRPr="00707FB9" w:rsidRDefault="003F157D" w:rsidP="00C76776">
            <w:pPr>
              <w:spacing w:before="120" w:after="60" w:line="312" w:lineRule="auto"/>
              <w:rPr>
                <w:rFonts w:ascii="Arial" w:hAnsi="Arial" w:cs="Arial"/>
                <w:lang w:val="en-GB"/>
              </w:rPr>
            </w:pPr>
          </w:p>
        </w:tc>
        <w:tc>
          <w:tcPr>
            <w:tcW w:w="3588" w:type="pct"/>
          </w:tcPr>
          <w:p w14:paraId="4F869FE2"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507A Yellow Laser Jet Toner Cartridge - CE402A</w:t>
            </w:r>
          </w:p>
        </w:tc>
      </w:tr>
      <w:tr w:rsidR="003F157D" w:rsidRPr="00707FB9" w14:paraId="401039C1" w14:textId="77777777" w:rsidTr="00DB7FE7">
        <w:tc>
          <w:tcPr>
            <w:tcW w:w="1412" w:type="pct"/>
          </w:tcPr>
          <w:p w14:paraId="6209E2F5"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Care Pack Services</w:t>
            </w:r>
          </w:p>
        </w:tc>
        <w:tc>
          <w:tcPr>
            <w:tcW w:w="3588" w:type="pct"/>
          </w:tcPr>
          <w:p w14:paraId="3054CB83"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U6Y78E – HP 3 year Next Business Day Colour Laser Jet M470 Multifunction printer Hardware Support</w:t>
            </w:r>
          </w:p>
        </w:tc>
      </w:tr>
      <w:tr w:rsidR="003F157D" w:rsidRPr="00707FB9" w14:paraId="771F7DEC" w14:textId="77777777" w:rsidTr="00DB7FE7">
        <w:tc>
          <w:tcPr>
            <w:tcW w:w="1412" w:type="pct"/>
          </w:tcPr>
          <w:p w14:paraId="498480CC"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Durability ratings</w:t>
            </w:r>
          </w:p>
        </w:tc>
        <w:tc>
          <w:tcPr>
            <w:tcW w:w="3588" w:type="pct"/>
          </w:tcPr>
          <w:p w14:paraId="7B4DEA39"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Duty Cycle up to 75000 ppm</w:t>
            </w:r>
          </w:p>
        </w:tc>
      </w:tr>
      <w:tr w:rsidR="003F157D" w:rsidRPr="00707FB9" w14:paraId="3A96A55C" w14:textId="77777777" w:rsidTr="00DB7FE7">
        <w:tc>
          <w:tcPr>
            <w:tcW w:w="1412" w:type="pct"/>
          </w:tcPr>
          <w:p w14:paraId="0E2EB243"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Accessories</w:t>
            </w:r>
          </w:p>
        </w:tc>
        <w:tc>
          <w:tcPr>
            <w:tcW w:w="3588" w:type="pct"/>
          </w:tcPr>
          <w:p w14:paraId="30795AA1"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 xml:space="preserve">CF084A </w:t>
            </w:r>
            <w:r w:rsidR="00A472FD" w:rsidRPr="00707FB9">
              <w:rPr>
                <w:rFonts w:ascii="Arial" w:hAnsi="Arial" w:cs="Arial"/>
                <w:lang w:val="en-GB"/>
              </w:rPr>
              <w:t>–</w:t>
            </w:r>
            <w:r w:rsidRPr="00707FB9">
              <w:rPr>
                <w:rFonts w:ascii="Arial" w:hAnsi="Arial" w:cs="Arial"/>
                <w:lang w:val="en-GB"/>
              </w:rPr>
              <w:t xml:space="preserve"> H</w:t>
            </w:r>
            <w:r w:rsidR="00A472FD" w:rsidRPr="00707FB9">
              <w:rPr>
                <w:rFonts w:ascii="Arial" w:hAnsi="Arial" w:cs="Arial"/>
                <w:lang w:val="en-GB"/>
              </w:rPr>
              <w:t xml:space="preserve"> </w:t>
            </w:r>
            <w:r w:rsidRPr="00707FB9">
              <w:rPr>
                <w:rFonts w:ascii="Arial" w:hAnsi="Arial" w:cs="Arial"/>
                <w:lang w:val="en-GB"/>
              </w:rPr>
              <w:t>P Colo</w:t>
            </w:r>
            <w:r w:rsidR="00A472FD" w:rsidRPr="00707FB9">
              <w:rPr>
                <w:rFonts w:ascii="Arial" w:hAnsi="Arial" w:cs="Arial"/>
                <w:lang w:val="en-GB"/>
              </w:rPr>
              <w:t>u</w:t>
            </w:r>
            <w:r w:rsidRPr="00707FB9">
              <w:rPr>
                <w:rFonts w:ascii="Arial" w:hAnsi="Arial" w:cs="Arial"/>
                <w:lang w:val="en-GB"/>
              </w:rPr>
              <w:t>r LaserJet 500-sheet Paper and Heavy Media Tray</w:t>
            </w:r>
          </w:p>
        </w:tc>
      </w:tr>
    </w:tbl>
    <w:p w14:paraId="40529037" w14:textId="77777777" w:rsidR="003F157D" w:rsidRPr="00707FB9" w:rsidRDefault="003F157D" w:rsidP="00C76776">
      <w:pPr>
        <w:rPr>
          <w:rFonts w:ascii="Arial" w:hAnsi="Arial" w:cs="Arial"/>
          <w:lang w:val="en-GB"/>
        </w:rPr>
      </w:pPr>
    </w:p>
    <w:tbl>
      <w:tblPr>
        <w:tblStyle w:val="TableGrid"/>
        <w:tblW w:w="5000" w:type="pct"/>
        <w:tblLook w:val="04A0" w:firstRow="1" w:lastRow="0" w:firstColumn="1" w:lastColumn="0" w:noHBand="0" w:noVBand="1"/>
      </w:tblPr>
      <w:tblGrid>
        <w:gridCol w:w="2890"/>
        <w:gridCol w:w="7345"/>
      </w:tblGrid>
      <w:tr w:rsidR="003F157D" w:rsidRPr="00707FB9" w14:paraId="40BE8DF6" w14:textId="77777777" w:rsidTr="0081225C">
        <w:trPr>
          <w:tblHeader/>
        </w:trPr>
        <w:tc>
          <w:tcPr>
            <w:tcW w:w="1412" w:type="pct"/>
            <w:tcBorders>
              <w:top w:val="single" w:sz="8" w:space="0" w:color="auto"/>
              <w:left w:val="single" w:sz="8" w:space="0" w:color="auto"/>
              <w:bottom w:val="single" w:sz="8" w:space="0" w:color="auto"/>
              <w:right w:val="single" w:sz="8" w:space="0" w:color="auto"/>
            </w:tcBorders>
            <w:shd w:val="clear" w:color="auto" w:fill="auto"/>
          </w:tcPr>
          <w:p w14:paraId="3A7366FF" w14:textId="77777777" w:rsidR="003F157D" w:rsidRPr="00707FB9" w:rsidRDefault="003F157D" w:rsidP="00C76776">
            <w:pPr>
              <w:pStyle w:val="TableHeading"/>
              <w:spacing w:line="26" w:lineRule="atLeast"/>
              <w:rPr>
                <w:rFonts w:ascii="Arial" w:hAnsi="Arial" w:cs="Arial"/>
                <w:color w:val="auto"/>
                <w:sz w:val="22"/>
              </w:rPr>
            </w:pPr>
            <w:r w:rsidRPr="00707FB9">
              <w:rPr>
                <w:rFonts w:ascii="Arial" w:hAnsi="Arial" w:cs="Arial"/>
                <w:color w:val="auto"/>
                <w:sz w:val="22"/>
              </w:rPr>
              <w:t>Component</w:t>
            </w:r>
          </w:p>
        </w:tc>
        <w:tc>
          <w:tcPr>
            <w:tcW w:w="3588" w:type="pct"/>
            <w:tcBorders>
              <w:top w:val="single" w:sz="8" w:space="0" w:color="auto"/>
              <w:left w:val="single" w:sz="8" w:space="0" w:color="auto"/>
              <w:bottom w:val="single" w:sz="8" w:space="0" w:color="auto"/>
              <w:right w:val="single" w:sz="8" w:space="0" w:color="auto"/>
            </w:tcBorders>
            <w:shd w:val="clear" w:color="auto" w:fill="auto"/>
          </w:tcPr>
          <w:p w14:paraId="78431661" w14:textId="77777777" w:rsidR="003F157D" w:rsidRPr="00707FB9" w:rsidRDefault="003F157D" w:rsidP="00C76776">
            <w:pPr>
              <w:pStyle w:val="TableHeading"/>
              <w:spacing w:line="26" w:lineRule="atLeast"/>
              <w:rPr>
                <w:rFonts w:ascii="Arial" w:hAnsi="Arial" w:cs="Arial"/>
                <w:color w:val="auto"/>
                <w:sz w:val="22"/>
              </w:rPr>
            </w:pPr>
            <w:r w:rsidRPr="00707FB9">
              <w:rPr>
                <w:rFonts w:ascii="Arial" w:hAnsi="Arial" w:cs="Arial"/>
                <w:color w:val="auto"/>
                <w:sz w:val="22"/>
              </w:rPr>
              <w:t>Specification</w:t>
            </w:r>
          </w:p>
        </w:tc>
      </w:tr>
      <w:tr w:rsidR="003F157D" w:rsidRPr="00707FB9" w14:paraId="11AE0DD4" w14:textId="77777777" w:rsidTr="0081225C">
        <w:trPr>
          <w:tblHeader/>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958E09E" w14:textId="77777777" w:rsidR="003F157D" w:rsidRPr="00707FB9" w:rsidRDefault="003F157D" w:rsidP="00C76776">
            <w:pPr>
              <w:spacing w:before="120" w:after="60" w:line="312" w:lineRule="auto"/>
              <w:rPr>
                <w:rFonts w:ascii="Arial" w:hAnsi="Arial" w:cs="Arial"/>
                <w:b/>
                <w:lang w:val="en-GB"/>
              </w:rPr>
            </w:pPr>
            <w:r w:rsidRPr="00707FB9">
              <w:rPr>
                <w:rFonts w:ascii="Arial" w:hAnsi="Arial" w:cs="Arial"/>
                <w:b/>
                <w:lang w:val="en-GB"/>
              </w:rPr>
              <w:t>HP Colour LaserJet CP5225DN</w:t>
            </w:r>
          </w:p>
        </w:tc>
      </w:tr>
      <w:tr w:rsidR="003F157D" w:rsidRPr="00707FB9" w14:paraId="2106C038" w14:textId="77777777" w:rsidTr="0081225C">
        <w:tc>
          <w:tcPr>
            <w:tcW w:w="1412" w:type="pct"/>
            <w:tcBorders>
              <w:top w:val="single" w:sz="8" w:space="0" w:color="auto"/>
            </w:tcBorders>
          </w:tcPr>
          <w:p w14:paraId="5D553E3A"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Number of users</w:t>
            </w:r>
          </w:p>
        </w:tc>
        <w:tc>
          <w:tcPr>
            <w:tcW w:w="3588" w:type="pct"/>
            <w:tcBorders>
              <w:top w:val="single" w:sz="8" w:space="0" w:color="auto"/>
            </w:tcBorders>
          </w:tcPr>
          <w:p w14:paraId="2A412A76"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5-15 Users</w:t>
            </w:r>
          </w:p>
        </w:tc>
      </w:tr>
      <w:tr w:rsidR="003F157D" w:rsidRPr="00707FB9" w14:paraId="0B1FBCC0" w14:textId="77777777" w:rsidTr="0081225C">
        <w:tc>
          <w:tcPr>
            <w:tcW w:w="1412" w:type="pct"/>
          </w:tcPr>
          <w:p w14:paraId="1B08E589"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Print Speed</w:t>
            </w:r>
          </w:p>
        </w:tc>
        <w:tc>
          <w:tcPr>
            <w:tcW w:w="3588" w:type="pct"/>
          </w:tcPr>
          <w:p w14:paraId="3F5A6D4B"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Print Up to 20 ppm Black &amp; Up to 20 ppm Colour</w:t>
            </w:r>
          </w:p>
        </w:tc>
      </w:tr>
      <w:tr w:rsidR="003F157D" w:rsidRPr="00707FB9" w14:paraId="26DFCE4D" w14:textId="77777777" w:rsidTr="0081225C">
        <w:tc>
          <w:tcPr>
            <w:tcW w:w="1412" w:type="pct"/>
          </w:tcPr>
          <w:p w14:paraId="5B98D7CE"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Maximum Paper Size</w:t>
            </w:r>
          </w:p>
        </w:tc>
        <w:tc>
          <w:tcPr>
            <w:tcW w:w="3588" w:type="pct"/>
          </w:tcPr>
          <w:p w14:paraId="119BF3AC"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A3</w:t>
            </w:r>
          </w:p>
        </w:tc>
      </w:tr>
      <w:tr w:rsidR="003F157D" w:rsidRPr="00707FB9" w14:paraId="451DF492" w14:textId="77777777" w:rsidTr="0081225C">
        <w:tc>
          <w:tcPr>
            <w:tcW w:w="1412" w:type="pct"/>
          </w:tcPr>
          <w:p w14:paraId="72FA1804"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lastRenderedPageBreak/>
              <w:t>Memory</w:t>
            </w:r>
          </w:p>
        </w:tc>
        <w:tc>
          <w:tcPr>
            <w:tcW w:w="3588" w:type="pct"/>
          </w:tcPr>
          <w:p w14:paraId="7F784C8F"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DDR2 144-pin SDRAM DIMM</w:t>
            </w:r>
          </w:p>
        </w:tc>
      </w:tr>
      <w:tr w:rsidR="003F157D" w:rsidRPr="00707FB9" w14:paraId="124315DC" w14:textId="77777777" w:rsidTr="0081225C">
        <w:tc>
          <w:tcPr>
            <w:tcW w:w="1412" w:type="pct"/>
          </w:tcPr>
          <w:p w14:paraId="293C712A"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Printing Resolution</w:t>
            </w:r>
          </w:p>
        </w:tc>
        <w:tc>
          <w:tcPr>
            <w:tcW w:w="3588" w:type="pct"/>
          </w:tcPr>
          <w:p w14:paraId="0ECE0FDC"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Black and Colour printing up to 600 x 600 dpi</w:t>
            </w:r>
          </w:p>
        </w:tc>
      </w:tr>
      <w:tr w:rsidR="003F157D" w:rsidRPr="00707FB9" w14:paraId="7F52CC79" w14:textId="77777777" w:rsidTr="0081225C">
        <w:tc>
          <w:tcPr>
            <w:tcW w:w="1412" w:type="pct"/>
          </w:tcPr>
          <w:p w14:paraId="32AA4F79" w14:textId="77777777" w:rsidR="003F157D" w:rsidRPr="00707FB9" w:rsidRDefault="003F157D" w:rsidP="00A472FD">
            <w:pPr>
              <w:spacing w:before="120" w:after="60" w:line="312" w:lineRule="auto"/>
              <w:rPr>
                <w:rFonts w:ascii="Arial" w:hAnsi="Arial" w:cs="Arial"/>
                <w:lang w:val="en-GB"/>
              </w:rPr>
            </w:pPr>
            <w:r w:rsidRPr="00707FB9">
              <w:rPr>
                <w:rFonts w:ascii="Arial" w:hAnsi="Arial" w:cs="Arial"/>
                <w:lang w:val="en-GB"/>
              </w:rPr>
              <w:t>Image resolution technology</w:t>
            </w:r>
          </w:p>
        </w:tc>
        <w:tc>
          <w:tcPr>
            <w:tcW w:w="3588" w:type="pct"/>
          </w:tcPr>
          <w:p w14:paraId="4AB7916D"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 xml:space="preserve">HP ImageREt 3600 </w:t>
            </w:r>
          </w:p>
        </w:tc>
      </w:tr>
      <w:tr w:rsidR="003F157D" w:rsidRPr="00707FB9" w14:paraId="40D72E78" w14:textId="77777777" w:rsidTr="0081225C">
        <w:tc>
          <w:tcPr>
            <w:tcW w:w="1412" w:type="pct"/>
          </w:tcPr>
          <w:p w14:paraId="267B41E8"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Languages</w:t>
            </w:r>
          </w:p>
        </w:tc>
        <w:tc>
          <w:tcPr>
            <w:tcW w:w="3588" w:type="pct"/>
          </w:tcPr>
          <w:p w14:paraId="619C362C"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PCL 6, HP PCL 5c, HP Postscript level 3 emulation</w:t>
            </w:r>
          </w:p>
        </w:tc>
      </w:tr>
      <w:tr w:rsidR="003F157D" w:rsidRPr="00707FB9" w14:paraId="529285A7" w14:textId="77777777" w:rsidTr="0081225C">
        <w:tc>
          <w:tcPr>
            <w:tcW w:w="1412" w:type="pct"/>
          </w:tcPr>
          <w:p w14:paraId="1A1E8E6F"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Number of sheets per tray</w:t>
            </w:r>
          </w:p>
        </w:tc>
        <w:tc>
          <w:tcPr>
            <w:tcW w:w="3588" w:type="pct"/>
          </w:tcPr>
          <w:p w14:paraId="214AEDD3" w14:textId="27D5CC9A"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 xml:space="preserve">100 sheets tray 1, 250 sheet </w:t>
            </w:r>
            <w:r w:rsidR="00D35621" w:rsidRPr="00707FB9">
              <w:rPr>
                <w:rFonts w:ascii="Arial" w:hAnsi="Arial" w:cs="Arial"/>
                <w:lang w:val="en-GB"/>
              </w:rPr>
              <w:t>trays</w:t>
            </w:r>
            <w:r w:rsidRPr="00707FB9">
              <w:rPr>
                <w:rFonts w:ascii="Arial" w:hAnsi="Arial" w:cs="Arial"/>
                <w:lang w:val="en-GB"/>
              </w:rPr>
              <w:t xml:space="preserve"> 2</w:t>
            </w:r>
          </w:p>
        </w:tc>
      </w:tr>
      <w:tr w:rsidR="003F157D" w:rsidRPr="00707FB9" w14:paraId="3E750306" w14:textId="77777777" w:rsidTr="0081225C">
        <w:tc>
          <w:tcPr>
            <w:tcW w:w="1412" w:type="pct"/>
          </w:tcPr>
          <w:p w14:paraId="5A1E34E1"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Network</w:t>
            </w:r>
          </w:p>
        </w:tc>
        <w:tc>
          <w:tcPr>
            <w:tcW w:w="3588" w:type="pct"/>
          </w:tcPr>
          <w:p w14:paraId="53DF7414"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Built-in Fast Ethernet 10/100 Base-T networking,</w:t>
            </w:r>
          </w:p>
        </w:tc>
      </w:tr>
      <w:tr w:rsidR="003F157D" w:rsidRPr="00707FB9" w14:paraId="5A010525" w14:textId="77777777" w:rsidTr="0081225C">
        <w:tc>
          <w:tcPr>
            <w:tcW w:w="1412" w:type="pct"/>
          </w:tcPr>
          <w:p w14:paraId="2A01DC44"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Printing Features</w:t>
            </w:r>
          </w:p>
        </w:tc>
        <w:tc>
          <w:tcPr>
            <w:tcW w:w="3588" w:type="pct"/>
          </w:tcPr>
          <w:p w14:paraId="246BE370"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Built-in automatic two-sided printing</w:t>
            </w:r>
          </w:p>
        </w:tc>
      </w:tr>
      <w:tr w:rsidR="003F157D" w:rsidRPr="00707FB9" w14:paraId="5153FC29" w14:textId="77777777" w:rsidTr="0081225C">
        <w:tc>
          <w:tcPr>
            <w:tcW w:w="1412" w:type="pct"/>
            <w:vMerge w:val="restart"/>
          </w:tcPr>
          <w:p w14:paraId="742F44E3"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Supplies:</w:t>
            </w:r>
          </w:p>
        </w:tc>
        <w:tc>
          <w:tcPr>
            <w:tcW w:w="3588" w:type="pct"/>
          </w:tcPr>
          <w:p w14:paraId="5472C09C"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507A Colour Laser Jet Black Print Cartridge - CE740A</w:t>
            </w:r>
          </w:p>
        </w:tc>
      </w:tr>
      <w:tr w:rsidR="003F157D" w:rsidRPr="00707FB9" w14:paraId="6F0F5C9E" w14:textId="77777777" w:rsidTr="0081225C">
        <w:tc>
          <w:tcPr>
            <w:tcW w:w="1412" w:type="pct"/>
            <w:vMerge/>
          </w:tcPr>
          <w:p w14:paraId="1DFD826B" w14:textId="77777777" w:rsidR="003F157D" w:rsidRPr="00707FB9" w:rsidRDefault="003F157D" w:rsidP="00C76776">
            <w:pPr>
              <w:spacing w:before="120" w:after="60" w:line="312" w:lineRule="auto"/>
              <w:rPr>
                <w:rFonts w:ascii="Arial" w:hAnsi="Arial" w:cs="Arial"/>
                <w:lang w:val="en-GB"/>
              </w:rPr>
            </w:pPr>
          </w:p>
        </w:tc>
        <w:tc>
          <w:tcPr>
            <w:tcW w:w="3588" w:type="pct"/>
          </w:tcPr>
          <w:p w14:paraId="21810E53"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507A Colour Laser Jet Toner Cyan Print Cartridge - CE741A</w:t>
            </w:r>
          </w:p>
        </w:tc>
      </w:tr>
      <w:tr w:rsidR="003F157D" w:rsidRPr="00707FB9" w14:paraId="766B524E" w14:textId="77777777" w:rsidTr="0081225C">
        <w:tc>
          <w:tcPr>
            <w:tcW w:w="1412" w:type="pct"/>
            <w:vMerge/>
          </w:tcPr>
          <w:p w14:paraId="3B610AC4" w14:textId="77777777" w:rsidR="003F157D" w:rsidRPr="00707FB9" w:rsidRDefault="003F157D" w:rsidP="00C76776">
            <w:pPr>
              <w:spacing w:before="120" w:after="60" w:line="312" w:lineRule="auto"/>
              <w:rPr>
                <w:rFonts w:ascii="Arial" w:hAnsi="Arial" w:cs="Arial"/>
                <w:lang w:val="en-GB"/>
              </w:rPr>
            </w:pPr>
          </w:p>
        </w:tc>
        <w:tc>
          <w:tcPr>
            <w:tcW w:w="3588" w:type="pct"/>
          </w:tcPr>
          <w:p w14:paraId="14E6D44D"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507A Colour Laser Jet Toner Yellow Print Cartridge - CE742A</w:t>
            </w:r>
          </w:p>
        </w:tc>
      </w:tr>
      <w:tr w:rsidR="003F157D" w:rsidRPr="00707FB9" w14:paraId="2D45B857" w14:textId="77777777" w:rsidTr="0081225C">
        <w:tc>
          <w:tcPr>
            <w:tcW w:w="1412" w:type="pct"/>
            <w:vMerge/>
          </w:tcPr>
          <w:p w14:paraId="0E416D5B" w14:textId="77777777" w:rsidR="003F157D" w:rsidRPr="00707FB9" w:rsidRDefault="003F157D" w:rsidP="00C76776">
            <w:pPr>
              <w:spacing w:before="120" w:after="60" w:line="312" w:lineRule="auto"/>
              <w:rPr>
                <w:rFonts w:ascii="Arial" w:hAnsi="Arial" w:cs="Arial"/>
                <w:lang w:val="en-GB"/>
              </w:rPr>
            </w:pPr>
          </w:p>
        </w:tc>
        <w:tc>
          <w:tcPr>
            <w:tcW w:w="3588" w:type="pct"/>
          </w:tcPr>
          <w:p w14:paraId="7F0CE8A3"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507A Colour Laser Jet Toner Magenta Print Cartridge - CE743A</w:t>
            </w:r>
          </w:p>
        </w:tc>
      </w:tr>
      <w:tr w:rsidR="003F157D" w:rsidRPr="00707FB9" w14:paraId="16A36A62" w14:textId="77777777" w:rsidTr="0081225C">
        <w:tc>
          <w:tcPr>
            <w:tcW w:w="1412" w:type="pct"/>
          </w:tcPr>
          <w:p w14:paraId="66BDB6A6"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HP Care Pack Services</w:t>
            </w:r>
          </w:p>
        </w:tc>
        <w:tc>
          <w:tcPr>
            <w:tcW w:w="3588" w:type="pct"/>
          </w:tcPr>
          <w:p w14:paraId="1714DE5E" w14:textId="77777777" w:rsidR="003F157D" w:rsidRPr="00707FB9" w:rsidRDefault="003F157D" w:rsidP="00C76776">
            <w:pPr>
              <w:spacing w:before="120" w:after="60" w:line="312" w:lineRule="auto"/>
              <w:rPr>
                <w:rFonts w:ascii="Arial" w:hAnsi="Arial" w:cs="Arial"/>
                <w:lang w:val="en-GB"/>
              </w:rPr>
            </w:pPr>
            <w:r w:rsidRPr="00707FB9">
              <w:rPr>
                <w:rFonts w:ascii="Arial" w:hAnsi="Arial" w:cs="Arial"/>
                <w:lang w:val="en-GB"/>
              </w:rPr>
              <w:t xml:space="preserve">UT431E </w:t>
            </w:r>
            <w:r w:rsidR="00A472FD" w:rsidRPr="00707FB9">
              <w:rPr>
                <w:rFonts w:ascii="Arial" w:hAnsi="Arial" w:cs="Arial"/>
                <w:lang w:val="en-GB"/>
              </w:rPr>
              <w:t>–</w:t>
            </w:r>
            <w:r w:rsidRPr="00707FB9">
              <w:rPr>
                <w:rFonts w:ascii="Arial" w:hAnsi="Arial" w:cs="Arial"/>
                <w:lang w:val="en-GB"/>
              </w:rPr>
              <w:t xml:space="preserve"> HP 3 year Next Business Day Support</w:t>
            </w:r>
          </w:p>
        </w:tc>
      </w:tr>
    </w:tbl>
    <w:p w14:paraId="1634E7DA" w14:textId="77777777" w:rsidR="003F157D" w:rsidRPr="00707FB9" w:rsidRDefault="003F157D" w:rsidP="00C76776">
      <w:pPr>
        <w:rPr>
          <w:rFonts w:ascii="Arial" w:hAnsi="Arial" w:cs="Arial"/>
          <w:lang w:val="en-GB"/>
        </w:rPr>
      </w:pPr>
    </w:p>
    <w:p w14:paraId="06AF5D28" w14:textId="511383BB" w:rsidR="00BF71AE" w:rsidRPr="00707FB9" w:rsidRDefault="007C591F" w:rsidP="00BF71AE">
      <w:pPr>
        <w:pStyle w:val="Heading3"/>
      </w:pPr>
      <w:r w:rsidRPr="00707FB9">
        <w:t>Transport</w:t>
      </w:r>
      <w:r w:rsidR="00C20F01" w:rsidRPr="00707FB9">
        <w:t xml:space="preserve"> </w:t>
      </w:r>
      <w:r w:rsidR="00AE3B8B" w:rsidRPr="00707FB9">
        <w:t>Ca</w:t>
      </w:r>
      <w:r w:rsidR="00BF71AE" w:rsidRPr="00707FB9">
        <w:t>ses</w:t>
      </w:r>
    </w:p>
    <w:p w14:paraId="10957B89" w14:textId="34E584F5" w:rsidR="008F4EBB" w:rsidRPr="00707FB9" w:rsidRDefault="00BF71AE" w:rsidP="0070764B">
      <w:pPr>
        <w:rPr>
          <w:rFonts w:ascii="Arial" w:hAnsi="Arial" w:cs="Arial"/>
          <w:lang w:val="en-GB"/>
        </w:rPr>
      </w:pPr>
      <w:r w:rsidRPr="00707FB9">
        <w:rPr>
          <w:rFonts w:ascii="Arial" w:hAnsi="Arial" w:cs="Arial"/>
          <w:lang w:val="en-GB"/>
        </w:rPr>
        <w:t xml:space="preserve">It is recommended to supply </w:t>
      </w:r>
      <w:r w:rsidR="00C20F01" w:rsidRPr="00707FB9">
        <w:rPr>
          <w:rFonts w:ascii="Arial" w:hAnsi="Arial" w:cs="Arial"/>
          <w:lang w:val="en-GB"/>
        </w:rPr>
        <w:t>four</w:t>
      </w:r>
      <w:r w:rsidRPr="00707FB9">
        <w:rPr>
          <w:rFonts w:ascii="Arial" w:hAnsi="Arial" w:cs="Arial"/>
          <w:lang w:val="en-GB"/>
        </w:rPr>
        <w:t xml:space="preserve"> </w:t>
      </w:r>
      <w:r w:rsidR="008F4EBB" w:rsidRPr="00707FB9">
        <w:rPr>
          <w:rFonts w:ascii="Arial" w:hAnsi="Arial" w:cs="Arial"/>
          <w:lang w:val="en-GB"/>
        </w:rPr>
        <w:t xml:space="preserve">(4) </w:t>
      </w:r>
      <w:r w:rsidRPr="00707FB9">
        <w:rPr>
          <w:rFonts w:ascii="Arial" w:hAnsi="Arial" w:cs="Arial"/>
          <w:lang w:val="en-GB"/>
        </w:rPr>
        <w:t>cases</w:t>
      </w:r>
      <w:r w:rsidR="00B55AB6" w:rsidRPr="00707FB9">
        <w:rPr>
          <w:rFonts w:ascii="Arial" w:hAnsi="Arial" w:cs="Arial"/>
          <w:lang w:val="en-GB"/>
        </w:rPr>
        <w:t xml:space="preserve"> with wheels</w:t>
      </w:r>
      <w:r w:rsidRPr="00707FB9">
        <w:rPr>
          <w:rFonts w:ascii="Arial" w:hAnsi="Arial" w:cs="Arial"/>
          <w:lang w:val="en-GB"/>
        </w:rPr>
        <w:t xml:space="preserve"> </w:t>
      </w:r>
      <w:r w:rsidR="00AE3B8B" w:rsidRPr="00707FB9">
        <w:rPr>
          <w:rFonts w:ascii="Arial" w:hAnsi="Arial" w:cs="Arial"/>
          <w:lang w:val="en-GB"/>
        </w:rPr>
        <w:t xml:space="preserve">and extension handle </w:t>
      </w:r>
      <w:r w:rsidRPr="00707FB9">
        <w:rPr>
          <w:rFonts w:ascii="Arial" w:hAnsi="Arial" w:cs="Arial"/>
          <w:lang w:val="en-GB"/>
        </w:rPr>
        <w:t xml:space="preserve">to be used for safe transportation of equipment such as the </w:t>
      </w:r>
      <w:r w:rsidR="007C591F" w:rsidRPr="00707FB9">
        <w:rPr>
          <w:rFonts w:ascii="Arial" w:hAnsi="Arial" w:cs="Arial"/>
          <w:lang w:val="en-GB"/>
        </w:rPr>
        <w:t xml:space="preserve">presenting laptop, </w:t>
      </w:r>
      <w:r w:rsidRPr="00707FB9">
        <w:rPr>
          <w:rFonts w:ascii="Arial" w:hAnsi="Arial" w:cs="Arial"/>
          <w:lang w:val="en-GB"/>
        </w:rPr>
        <w:t>projector</w:t>
      </w:r>
      <w:r w:rsidR="00C20F01" w:rsidRPr="00707FB9">
        <w:rPr>
          <w:rFonts w:ascii="Arial" w:hAnsi="Arial" w:cs="Arial"/>
          <w:lang w:val="en-GB"/>
        </w:rPr>
        <w:t>s and banners</w:t>
      </w:r>
      <w:r w:rsidRPr="00707FB9">
        <w:rPr>
          <w:rFonts w:ascii="Arial" w:hAnsi="Arial" w:cs="Arial"/>
          <w:lang w:val="en-GB"/>
        </w:rPr>
        <w:t xml:space="preserve">. </w:t>
      </w:r>
      <w:r w:rsidR="00C20F01" w:rsidRPr="00707FB9">
        <w:rPr>
          <w:rFonts w:ascii="Arial" w:hAnsi="Arial" w:cs="Arial"/>
          <w:lang w:val="en-GB"/>
        </w:rPr>
        <w:t xml:space="preserve"> </w:t>
      </w:r>
      <w:r w:rsidRPr="00707FB9">
        <w:rPr>
          <w:rFonts w:ascii="Arial" w:hAnsi="Arial" w:cs="Arial"/>
          <w:lang w:val="en-GB"/>
        </w:rPr>
        <w:t xml:space="preserve">Cases </w:t>
      </w:r>
      <w:r w:rsidR="00C20F01" w:rsidRPr="00707FB9">
        <w:rPr>
          <w:rFonts w:ascii="Arial" w:hAnsi="Arial" w:cs="Arial"/>
          <w:lang w:val="en-GB"/>
        </w:rPr>
        <w:t xml:space="preserve">must have a lockable outer shell </w:t>
      </w:r>
      <w:r w:rsidR="00B55AB6" w:rsidRPr="00707FB9">
        <w:rPr>
          <w:rFonts w:ascii="Arial" w:hAnsi="Arial" w:cs="Arial"/>
          <w:lang w:val="en-GB"/>
        </w:rPr>
        <w:t xml:space="preserve">from either </w:t>
      </w:r>
      <w:r w:rsidR="00B84872" w:rsidRPr="00707FB9">
        <w:rPr>
          <w:rFonts w:ascii="Arial" w:hAnsi="Arial" w:cs="Arial"/>
          <w:lang w:val="en-GB"/>
        </w:rPr>
        <w:t>Aluminium</w:t>
      </w:r>
      <w:r w:rsidR="00B55AB6" w:rsidRPr="00707FB9">
        <w:rPr>
          <w:rFonts w:ascii="Arial" w:hAnsi="Arial" w:cs="Arial"/>
          <w:lang w:val="en-GB"/>
        </w:rPr>
        <w:t xml:space="preserve"> or</w:t>
      </w:r>
      <w:r w:rsidR="001778A5" w:rsidRPr="00707FB9">
        <w:rPr>
          <w:rFonts w:ascii="Arial" w:hAnsi="Arial" w:cs="Arial"/>
          <w:lang w:val="en-GB"/>
        </w:rPr>
        <w:t xml:space="preserve"> </w:t>
      </w:r>
      <w:r w:rsidR="00C20F01" w:rsidRPr="00707FB9">
        <w:rPr>
          <w:rFonts w:ascii="Arial" w:hAnsi="Arial" w:cs="Arial"/>
          <w:lang w:val="en-GB"/>
        </w:rPr>
        <w:t>Hard Plastic</w:t>
      </w:r>
      <w:r w:rsidR="001778A5" w:rsidRPr="00707FB9">
        <w:rPr>
          <w:rFonts w:ascii="Arial" w:hAnsi="Arial" w:cs="Arial"/>
          <w:lang w:val="en-GB"/>
        </w:rPr>
        <w:t xml:space="preserve"> </w:t>
      </w:r>
      <w:r w:rsidR="00C20F01" w:rsidRPr="00707FB9">
        <w:rPr>
          <w:rFonts w:ascii="Arial" w:hAnsi="Arial" w:cs="Arial"/>
          <w:lang w:val="en-GB"/>
        </w:rPr>
        <w:t>with</w:t>
      </w:r>
      <w:r w:rsidRPr="00707FB9">
        <w:rPr>
          <w:rFonts w:ascii="Arial" w:hAnsi="Arial" w:cs="Arial"/>
          <w:lang w:val="en-GB"/>
        </w:rPr>
        <w:t xml:space="preserve"> fo</w:t>
      </w:r>
      <w:r w:rsidR="001778A5" w:rsidRPr="00707FB9">
        <w:rPr>
          <w:rFonts w:ascii="Arial" w:hAnsi="Arial" w:cs="Arial"/>
          <w:lang w:val="en-GB"/>
        </w:rPr>
        <w:t xml:space="preserve">am inserts to enable packing </w:t>
      </w:r>
      <w:r w:rsidRPr="00707FB9">
        <w:rPr>
          <w:rFonts w:ascii="Arial" w:hAnsi="Arial" w:cs="Arial"/>
          <w:lang w:val="en-GB"/>
        </w:rPr>
        <w:t xml:space="preserve">of equipment as required. </w:t>
      </w:r>
      <w:r w:rsidR="00C20F01" w:rsidRPr="00707FB9">
        <w:rPr>
          <w:rFonts w:ascii="Arial" w:hAnsi="Arial" w:cs="Arial"/>
          <w:lang w:val="en-GB"/>
        </w:rPr>
        <w:t xml:space="preserve"> </w:t>
      </w:r>
      <w:r w:rsidR="00D25C70" w:rsidRPr="00707FB9">
        <w:rPr>
          <w:rFonts w:ascii="Arial" w:hAnsi="Arial" w:cs="Arial"/>
          <w:lang w:val="en-GB"/>
        </w:rPr>
        <w:t xml:space="preserve">The interior dimensions </w:t>
      </w:r>
      <w:r w:rsidR="008F4EBB" w:rsidRPr="00707FB9">
        <w:rPr>
          <w:rFonts w:ascii="Arial" w:hAnsi="Arial" w:cs="Arial"/>
          <w:lang w:val="en-GB"/>
        </w:rPr>
        <w:t>must be as follow:</w:t>
      </w:r>
    </w:p>
    <w:p w14:paraId="51B0EC7E" w14:textId="77777777" w:rsidR="008F4EBB" w:rsidRPr="00707FB9" w:rsidRDefault="008F4EBB" w:rsidP="0070764B">
      <w:pPr>
        <w:rPr>
          <w:rFonts w:ascii="Arial" w:hAnsi="Arial" w:cs="Arial"/>
          <w:lang w:val="en-GB"/>
        </w:rPr>
      </w:pPr>
      <w:r w:rsidRPr="00707FB9">
        <w:rPr>
          <w:rFonts w:ascii="Arial" w:hAnsi="Arial" w:cs="Arial"/>
          <w:lang w:val="en-GB"/>
        </w:rPr>
        <w:t xml:space="preserve">2 units of 34.0 x 24.0 x 12.5" / 86.4 x 61.0 x 31.8 cm </w:t>
      </w:r>
    </w:p>
    <w:p w14:paraId="0B6D80AF" w14:textId="77777777" w:rsidR="00D25C70" w:rsidRPr="00707FB9" w:rsidRDefault="008F4EBB" w:rsidP="0070764B">
      <w:pPr>
        <w:rPr>
          <w:rFonts w:ascii="Arial" w:hAnsi="Arial" w:cs="Arial"/>
          <w:lang w:val="en-GB"/>
        </w:rPr>
      </w:pPr>
      <w:r w:rsidRPr="00707FB9">
        <w:rPr>
          <w:rFonts w:ascii="Arial" w:hAnsi="Arial" w:cs="Arial"/>
          <w:lang w:val="en-GB"/>
        </w:rPr>
        <w:t>2 units of</w:t>
      </w:r>
      <w:r w:rsidR="00D25C70" w:rsidRPr="00707FB9">
        <w:rPr>
          <w:rFonts w:ascii="Arial" w:hAnsi="Arial" w:cs="Arial"/>
          <w:lang w:val="en-GB"/>
        </w:rPr>
        <w:t xml:space="preserve"> </w:t>
      </w:r>
      <w:r w:rsidR="00B0600E" w:rsidRPr="00707FB9">
        <w:rPr>
          <w:rFonts w:ascii="Arial" w:hAnsi="Arial" w:cs="Arial"/>
          <w:lang w:val="en-GB"/>
        </w:rPr>
        <w:t>19.8 x 11.0 x 7.6" / 50.3 x 27.9 x 19.3 cm</w:t>
      </w:r>
    </w:p>
    <w:p w14:paraId="02EE6410" w14:textId="77777777" w:rsidR="001778A5" w:rsidRPr="00707FB9" w:rsidRDefault="00C20F01" w:rsidP="00893A30">
      <w:pPr>
        <w:rPr>
          <w:rFonts w:ascii="Arial" w:hAnsi="Arial" w:cs="Arial"/>
          <w:lang w:val="en-GB"/>
        </w:rPr>
      </w:pPr>
      <w:r w:rsidRPr="00707FB9">
        <w:rPr>
          <w:rFonts w:ascii="Arial" w:hAnsi="Arial" w:cs="Arial"/>
          <w:lang w:val="en-GB"/>
        </w:rPr>
        <w:t>E</w:t>
      </w:r>
      <w:r w:rsidR="001778A5" w:rsidRPr="00707FB9">
        <w:rPr>
          <w:rFonts w:ascii="Arial" w:hAnsi="Arial" w:cs="Arial"/>
          <w:lang w:val="en-GB"/>
        </w:rPr>
        <w:t xml:space="preserve">xamples of </w:t>
      </w:r>
      <w:r w:rsidRPr="00707FB9">
        <w:rPr>
          <w:rFonts w:ascii="Arial" w:hAnsi="Arial" w:cs="Arial"/>
          <w:lang w:val="en-GB"/>
        </w:rPr>
        <w:t xml:space="preserve">cases with a Hard Plastic shell </w:t>
      </w:r>
      <w:r w:rsidR="001778A5" w:rsidRPr="00707FB9">
        <w:rPr>
          <w:rFonts w:ascii="Arial" w:hAnsi="Arial" w:cs="Arial"/>
          <w:lang w:val="en-GB"/>
        </w:rPr>
        <w:t xml:space="preserve">are the Pelican </w:t>
      </w:r>
      <w:r w:rsidR="00C4138A" w:rsidRPr="00707FB9">
        <w:rPr>
          <w:rFonts w:ascii="Arial" w:hAnsi="Arial" w:cs="Arial"/>
          <w:lang w:val="en-GB"/>
        </w:rPr>
        <w:t xml:space="preserve">1510M Case </w:t>
      </w:r>
      <w:r w:rsidR="00F15470" w:rsidRPr="00707FB9">
        <w:rPr>
          <w:rFonts w:ascii="Arial" w:hAnsi="Arial" w:cs="Arial"/>
          <w:lang w:val="en-GB"/>
        </w:rPr>
        <w:t>or SKB series</w:t>
      </w:r>
      <w:r w:rsidR="00B0600E" w:rsidRPr="00707FB9">
        <w:rPr>
          <w:rFonts w:ascii="Arial" w:hAnsi="Arial" w:cs="Arial"/>
          <w:lang w:val="en-GB"/>
        </w:rPr>
        <w:t xml:space="preserve"> with the </w:t>
      </w:r>
      <w:r w:rsidR="001778A5" w:rsidRPr="00707FB9">
        <w:rPr>
          <w:rFonts w:ascii="Arial" w:hAnsi="Arial" w:cs="Arial"/>
          <w:lang w:val="en-GB"/>
        </w:rPr>
        <w:t>following</w:t>
      </w:r>
      <w:r w:rsidR="00B55AB6" w:rsidRPr="00707FB9">
        <w:rPr>
          <w:rFonts w:ascii="Arial" w:hAnsi="Arial" w:cs="Arial"/>
          <w:lang w:val="en-GB"/>
        </w:rPr>
        <w:t xml:space="preserve"> recommended</w:t>
      </w:r>
      <w:r w:rsidR="001778A5" w:rsidRPr="00707FB9">
        <w:rPr>
          <w:rFonts w:ascii="Arial" w:hAnsi="Arial" w:cs="Arial"/>
          <w:lang w:val="en-GB"/>
        </w:rPr>
        <w:t xml:space="preserve"> features:</w:t>
      </w:r>
    </w:p>
    <w:p w14:paraId="0E816CEB" w14:textId="0828079C" w:rsidR="001778A5" w:rsidRPr="00707FB9" w:rsidRDefault="001778A5" w:rsidP="00234E92">
      <w:pPr>
        <w:pStyle w:val="Bullet1"/>
        <w:ind w:left="567" w:hanging="567"/>
      </w:pPr>
      <w:r w:rsidRPr="00707FB9">
        <w:t>Water and dust resistant</w:t>
      </w:r>
      <w:r w:rsidR="00234E92">
        <w:t>,</w:t>
      </w:r>
    </w:p>
    <w:p w14:paraId="163C2235" w14:textId="0156741E" w:rsidR="00B55AB6" w:rsidRPr="00707FB9" w:rsidRDefault="00B55AB6" w:rsidP="00234E92">
      <w:pPr>
        <w:pStyle w:val="Bullet1"/>
        <w:ind w:left="567" w:hanging="567"/>
      </w:pPr>
      <w:r w:rsidRPr="00707FB9">
        <w:t>Automatic Pressure Equalization Valve that balances interior pressure</w:t>
      </w:r>
      <w:r w:rsidR="00234E92">
        <w:t>,</w:t>
      </w:r>
    </w:p>
    <w:p w14:paraId="1BF90387" w14:textId="68C49B21" w:rsidR="00B55AB6" w:rsidRPr="00707FB9" w:rsidRDefault="00B55AB6" w:rsidP="00234E92">
      <w:pPr>
        <w:pStyle w:val="Bullet1"/>
        <w:ind w:left="567" w:hanging="567"/>
      </w:pPr>
      <w:r w:rsidRPr="00707FB9">
        <w:t>Retractable extension handle</w:t>
      </w:r>
      <w:r w:rsidR="00234E92">
        <w:t>,</w:t>
      </w:r>
      <w:r w:rsidRPr="00707FB9">
        <w:t xml:space="preserve"> and</w:t>
      </w:r>
    </w:p>
    <w:p w14:paraId="3B091554" w14:textId="77777777" w:rsidR="00B55AB6" w:rsidRPr="00707FB9" w:rsidRDefault="00B55AB6" w:rsidP="00234E92">
      <w:pPr>
        <w:pStyle w:val="Bullet1"/>
        <w:ind w:left="567" w:hanging="567"/>
      </w:pPr>
      <w:r w:rsidRPr="00707FB9">
        <w:t>Quiet rolling stainless-steel bearing wheels.</w:t>
      </w:r>
    </w:p>
    <w:p w14:paraId="668415B3" w14:textId="77777777" w:rsidR="008C68F7" w:rsidRPr="00707FB9" w:rsidRDefault="008C68F7">
      <w:pPr>
        <w:jc w:val="left"/>
        <w:rPr>
          <w:rFonts w:ascii="Arial" w:hAnsi="Arial" w:cs="Arial"/>
          <w:b/>
          <w:bCs/>
          <w:i/>
          <w:color w:val="000000" w:themeColor="text1"/>
          <w:sz w:val="24"/>
          <w:szCs w:val="24"/>
          <w:lang w:val="en-GB" w:eastAsia="en-ZA"/>
        </w:rPr>
      </w:pPr>
    </w:p>
    <w:p w14:paraId="5AA75312" w14:textId="11F23BC7" w:rsidR="00AE3B8B" w:rsidRPr="00707FB9" w:rsidRDefault="008C68F7" w:rsidP="004C3554">
      <w:pPr>
        <w:pStyle w:val="Heading2"/>
        <w:rPr>
          <w:bCs/>
        </w:rPr>
      </w:pPr>
      <w:r w:rsidRPr="00707FB9">
        <w:rPr>
          <w:bCs/>
        </w:rPr>
        <w:lastRenderedPageBreak/>
        <w:t>3.</w:t>
      </w:r>
      <w:r w:rsidRPr="00707FB9">
        <w:rPr>
          <w:bCs/>
        </w:rPr>
        <w:tab/>
      </w:r>
      <w:r w:rsidR="00AE3B8B" w:rsidRPr="00707FB9">
        <w:rPr>
          <w:bCs/>
        </w:rPr>
        <w:t>SCHEDULE OF QUANTITIES</w:t>
      </w:r>
    </w:p>
    <w:p w14:paraId="4F156587" w14:textId="77777777" w:rsidR="00AE3B8B" w:rsidRPr="00707FB9" w:rsidRDefault="00AE3B8B" w:rsidP="00AE3B8B">
      <w:pPr>
        <w:pStyle w:val="Heading2"/>
        <w:rPr>
          <w:lang w:eastAsia="en-ZA"/>
        </w:rPr>
      </w:pPr>
      <w:r w:rsidRPr="00707FB9">
        <w:rPr>
          <w:lang w:eastAsia="en-ZA"/>
        </w:rPr>
        <w:t>3.1</w:t>
      </w:r>
      <w:r w:rsidRPr="00707FB9">
        <w:rPr>
          <w:lang w:eastAsia="en-ZA"/>
        </w:rPr>
        <w:tab/>
        <w:t>Software</w:t>
      </w:r>
    </w:p>
    <w:p w14:paraId="1E34B904" w14:textId="77777777" w:rsidR="00AE3B8B" w:rsidRPr="00707FB9" w:rsidRDefault="00AE3B8B" w:rsidP="00AE3B8B">
      <w:pPr>
        <w:pStyle w:val="Heading4"/>
        <w:rPr>
          <w:lang w:eastAsia="en-ZA"/>
        </w:rPr>
      </w:pPr>
      <w:r w:rsidRPr="00707FB9">
        <w:t>MS Office 365 Business Premium</w:t>
      </w:r>
    </w:p>
    <w:p w14:paraId="67AA96C2" w14:textId="674ABA51" w:rsidR="00AE3B8B" w:rsidRPr="00707FB9" w:rsidRDefault="00AE3B8B" w:rsidP="00AE3B8B">
      <w:pPr>
        <w:rPr>
          <w:rFonts w:ascii="Arial" w:hAnsi="Arial" w:cs="Arial"/>
          <w:lang w:val="en-GB"/>
        </w:rPr>
      </w:pPr>
      <w:r w:rsidRPr="00707FB9">
        <w:rPr>
          <w:rFonts w:ascii="Arial" w:hAnsi="Arial" w:cs="Arial"/>
          <w:lang w:val="en-GB"/>
        </w:rPr>
        <w:t xml:space="preserve">The cost of </w:t>
      </w:r>
      <w:r w:rsidRPr="00707FB9">
        <w:rPr>
          <w:rFonts w:ascii="Arial" w:hAnsi="Arial" w:cs="Arial"/>
          <w:b/>
          <w:lang w:val="en-GB"/>
        </w:rPr>
        <w:t>MS Office 365 Business Premium</w:t>
      </w:r>
      <w:r w:rsidRPr="00707FB9">
        <w:rPr>
          <w:rFonts w:ascii="Arial" w:hAnsi="Arial" w:cs="Arial"/>
          <w:lang w:val="en-GB"/>
        </w:rPr>
        <w:t xml:space="preserve"> is expressed as a rate per user per month. </w:t>
      </w:r>
      <w:r w:rsidR="00707FB9">
        <w:rPr>
          <w:rFonts w:ascii="Arial" w:hAnsi="Arial" w:cs="Arial"/>
          <w:lang w:val="en-GB"/>
        </w:rPr>
        <w:t xml:space="preserve"> </w:t>
      </w:r>
      <w:r w:rsidRPr="00707FB9">
        <w:rPr>
          <w:rFonts w:ascii="Arial" w:hAnsi="Arial" w:cs="Arial"/>
          <w:lang w:val="en-GB"/>
        </w:rPr>
        <w:t>The product can be purchased either via a monthly commitment or an annual commitment</w:t>
      </w:r>
      <w:r w:rsidR="00707FB9">
        <w:rPr>
          <w:rFonts w:ascii="Arial" w:hAnsi="Arial" w:cs="Arial"/>
          <w:lang w:val="en-GB"/>
        </w:rPr>
        <w:t xml:space="preserve"> and government pricing (</w:t>
      </w:r>
      <w:r w:rsidR="00707FB9" w:rsidRPr="00707FB9">
        <w:rPr>
          <w:rFonts w:ascii="Arial" w:hAnsi="Arial" w:cs="Arial"/>
          <w:lang w:val="en-GB"/>
        </w:rPr>
        <w:t>Office 365 Enterprise E3</w:t>
      </w:r>
      <w:r w:rsidR="00707FB9">
        <w:rPr>
          <w:rFonts w:ascii="Arial" w:hAnsi="Arial" w:cs="Arial"/>
          <w:lang w:val="en-GB"/>
        </w:rPr>
        <w:t>) must be supplied for both options</w:t>
      </w:r>
      <w:r w:rsidRPr="00707FB9">
        <w:rPr>
          <w:rFonts w:ascii="Arial" w:hAnsi="Arial" w:cs="Arial"/>
          <w:lang w:val="en-GB"/>
        </w:rPr>
        <w:t xml:space="preserve">. </w:t>
      </w:r>
    </w:p>
    <w:tbl>
      <w:tblPr>
        <w:tblStyle w:val="TableGrid"/>
        <w:tblW w:w="10245" w:type="dxa"/>
        <w:tblLook w:val="04A0" w:firstRow="1" w:lastRow="0" w:firstColumn="1" w:lastColumn="0" w:noHBand="0" w:noVBand="1"/>
      </w:tblPr>
      <w:tblGrid>
        <w:gridCol w:w="3986"/>
        <w:gridCol w:w="1720"/>
        <w:gridCol w:w="1602"/>
        <w:gridCol w:w="1410"/>
        <w:gridCol w:w="1527"/>
      </w:tblGrid>
      <w:tr w:rsidR="000075D6" w:rsidRPr="00707FB9" w14:paraId="2E39D02D" w14:textId="2F5A9440" w:rsidTr="000075D6">
        <w:trPr>
          <w:trHeight w:val="461"/>
        </w:trPr>
        <w:tc>
          <w:tcPr>
            <w:tcW w:w="3986" w:type="dxa"/>
            <w:tcBorders>
              <w:top w:val="nil"/>
              <w:left w:val="nil"/>
              <w:right w:val="single" w:sz="8" w:space="0" w:color="auto"/>
            </w:tcBorders>
          </w:tcPr>
          <w:p w14:paraId="247DCA0E" w14:textId="18D76A32" w:rsidR="000075D6" w:rsidRPr="00707FB9" w:rsidRDefault="000075D6" w:rsidP="00234E92">
            <w:pPr>
              <w:pStyle w:val="TableHeading"/>
              <w:rPr>
                <w:rFonts w:ascii="Arial" w:hAnsi="Arial" w:cs="Arial"/>
              </w:rPr>
            </w:pPr>
            <w:r w:rsidRPr="00707FB9">
              <w:rPr>
                <w:rFonts w:ascii="Arial" w:hAnsi="Arial" w:cs="Arial"/>
                <w:color w:val="auto"/>
                <w:sz w:val="22"/>
              </w:rPr>
              <w:t>Description</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tcPr>
          <w:p w14:paraId="08BD32E9" w14:textId="77777777" w:rsidR="000075D6" w:rsidRPr="00707FB9" w:rsidRDefault="000075D6" w:rsidP="00707FB9">
            <w:pPr>
              <w:pStyle w:val="TableHeading"/>
              <w:spacing w:line="26" w:lineRule="atLeast"/>
              <w:jc w:val="center"/>
              <w:rPr>
                <w:rFonts w:ascii="Arial" w:hAnsi="Arial" w:cs="Arial"/>
                <w:color w:val="auto"/>
                <w:sz w:val="22"/>
              </w:rPr>
            </w:pPr>
            <w:r w:rsidRPr="00707FB9">
              <w:rPr>
                <w:rFonts w:ascii="Arial" w:hAnsi="Arial" w:cs="Arial"/>
                <w:color w:val="auto"/>
                <w:sz w:val="22"/>
              </w:rPr>
              <w:t>Number of users</w:t>
            </w:r>
          </w:p>
        </w:tc>
        <w:tc>
          <w:tcPr>
            <w:tcW w:w="1602" w:type="dxa"/>
            <w:tcBorders>
              <w:top w:val="single" w:sz="8" w:space="0" w:color="auto"/>
              <w:left w:val="single" w:sz="8" w:space="0" w:color="auto"/>
              <w:bottom w:val="single" w:sz="8" w:space="0" w:color="auto"/>
              <w:right w:val="single" w:sz="8" w:space="0" w:color="auto"/>
            </w:tcBorders>
            <w:vAlign w:val="center"/>
          </w:tcPr>
          <w:p w14:paraId="0F4B96CC" w14:textId="0856973C" w:rsidR="000075D6" w:rsidRPr="007A1D72" w:rsidRDefault="000075D6" w:rsidP="000075D6">
            <w:pPr>
              <w:pStyle w:val="TableHeading"/>
              <w:spacing w:line="26" w:lineRule="atLeast"/>
              <w:jc w:val="center"/>
              <w:rPr>
                <w:rFonts w:ascii="Arial" w:hAnsi="Arial" w:cs="Arial"/>
                <w:color w:val="auto"/>
                <w:sz w:val="22"/>
              </w:rPr>
            </w:pPr>
            <w:r w:rsidRPr="007A1D72">
              <w:rPr>
                <w:rFonts w:ascii="Arial" w:hAnsi="Arial" w:cs="Arial"/>
                <w:color w:val="auto"/>
                <w:sz w:val="22"/>
              </w:rPr>
              <w:t>Price per Unit</w:t>
            </w:r>
          </w:p>
        </w:tc>
        <w:tc>
          <w:tcPr>
            <w:tcW w:w="1410" w:type="dxa"/>
            <w:tcBorders>
              <w:top w:val="single" w:sz="8" w:space="0" w:color="auto"/>
              <w:left w:val="single" w:sz="8" w:space="0" w:color="auto"/>
              <w:bottom w:val="single" w:sz="8" w:space="0" w:color="auto"/>
              <w:right w:val="single" w:sz="8" w:space="0" w:color="auto"/>
            </w:tcBorders>
            <w:vAlign w:val="center"/>
          </w:tcPr>
          <w:p w14:paraId="7B54BE6B" w14:textId="70629B24" w:rsidR="000075D6" w:rsidRPr="007A1D72" w:rsidRDefault="000075D6" w:rsidP="000075D6">
            <w:pPr>
              <w:pStyle w:val="TableHeading"/>
              <w:spacing w:line="26" w:lineRule="atLeast"/>
              <w:jc w:val="center"/>
              <w:rPr>
                <w:rFonts w:ascii="Arial" w:hAnsi="Arial" w:cs="Arial"/>
                <w:color w:val="auto"/>
              </w:rPr>
            </w:pPr>
            <w:r>
              <w:rPr>
                <w:rFonts w:ascii="Arial" w:hAnsi="Arial" w:cs="Arial"/>
                <w:color w:val="auto"/>
              </w:rPr>
              <w:t>No of Months or Years</w:t>
            </w:r>
          </w:p>
        </w:tc>
        <w:tc>
          <w:tcPr>
            <w:tcW w:w="1527" w:type="dxa"/>
            <w:tcBorders>
              <w:top w:val="single" w:sz="8" w:space="0" w:color="auto"/>
              <w:left w:val="single" w:sz="8" w:space="0" w:color="auto"/>
              <w:bottom w:val="single" w:sz="8" w:space="0" w:color="auto"/>
              <w:right w:val="single" w:sz="8" w:space="0" w:color="auto"/>
            </w:tcBorders>
            <w:vAlign w:val="center"/>
          </w:tcPr>
          <w:p w14:paraId="40F6304B" w14:textId="650324B8" w:rsidR="000075D6" w:rsidRPr="007A1D72" w:rsidRDefault="000075D6" w:rsidP="000075D6">
            <w:pPr>
              <w:pStyle w:val="TableHeading"/>
              <w:spacing w:line="26" w:lineRule="atLeast"/>
              <w:jc w:val="center"/>
              <w:rPr>
                <w:rFonts w:ascii="Arial" w:hAnsi="Arial" w:cs="Arial"/>
                <w:color w:val="auto"/>
                <w:sz w:val="22"/>
              </w:rPr>
            </w:pPr>
            <w:r w:rsidRPr="007A1D72">
              <w:rPr>
                <w:rFonts w:ascii="Arial" w:hAnsi="Arial" w:cs="Arial"/>
                <w:color w:val="auto"/>
                <w:sz w:val="22"/>
              </w:rPr>
              <w:t>Total Cost</w:t>
            </w:r>
            <w:r>
              <w:rPr>
                <w:rFonts w:ascii="Arial" w:hAnsi="Arial" w:cs="Arial"/>
                <w:color w:val="auto"/>
                <w:sz w:val="22"/>
              </w:rPr>
              <w:t xml:space="preserve"> for all user and period</w:t>
            </w:r>
          </w:p>
        </w:tc>
      </w:tr>
      <w:tr w:rsidR="000075D6" w:rsidRPr="00707FB9" w14:paraId="316D7D22" w14:textId="3FA78D4E" w:rsidTr="000075D6">
        <w:trPr>
          <w:trHeight w:val="397"/>
        </w:trPr>
        <w:tc>
          <w:tcPr>
            <w:tcW w:w="3986" w:type="dxa"/>
            <w:shd w:val="clear" w:color="auto" w:fill="E7E6E6" w:themeFill="background2"/>
            <w:vAlign w:val="center"/>
          </w:tcPr>
          <w:p w14:paraId="7AF40DA9" w14:textId="77777777" w:rsidR="000075D6" w:rsidRPr="00707FB9" w:rsidRDefault="000075D6" w:rsidP="00707FB9">
            <w:pPr>
              <w:jc w:val="left"/>
              <w:rPr>
                <w:rFonts w:ascii="Arial" w:hAnsi="Arial" w:cs="Arial"/>
                <w:lang w:val="en-GB"/>
              </w:rPr>
            </w:pPr>
            <w:r w:rsidRPr="00707FB9">
              <w:rPr>
                <w:rFonts w:ascii="Arial" w:hAnsi="Arial" w:cs="Arial"/>
                <w:lang w:val="en-GB"/>
              </w:rPr>
              <w:t>MS Office 365 Business Premium (Monthly commitment)</w:t>
            </w:r>
          </w:p>
        </w:tc>
        <w:tc>
          <w:tcPr>
            <w:tcW w:w="1720" w:type="dxa"/>
            <w:tcBorders>
              <w:top w:val="single" w:sz="8" w:space="0" w:color="auto"/>
            </w:tcBorders>
            <w:vAlign w:val="center"/>
          </w:tcPr>
          <w:p w14:paraId="7FBCF8E3" w14:textId="6921DB5D" w:rsidR="000075D6" w:rsidRPr="00707FB9" w:rsidRDefault="000075D6" w:rsidP="00234E92">
            <w:pPr>
              <w:jc w:val="center"/>
              <w:rPr>
                <w:rFonts w:ascii="Arial" w:hAnsi="Arial" w:cs="Arial"/>
                <w:lang w:val="en-GB"/>
              </w:rPr>
            </w:pPr>
            <w:r>
              <w:rPr>
                <w:rFonts w:ascii="Arial" w:hAnsi="Arial" w:cs="Arial"/>
                <w:lang w:val="en-GB"/>
              </w:rPr>
              <w:t>6</w:t>
            </w:r>
          </w:p>
        </w:tc>
        <w:tc>
          <w:tcPr>
            <w:tcW w:w="1602" w:type="dxa"/>
            <w:tcBorders>
              <w:top w:val="single" w:sz="8" w:space="0" w:color="auto"/>
            </w:tcBorders>
            <w:vAlign w:val="center"/>
          </w:tcPr>
          <w:p w14:paraId="23D37944" w14:textId="77777777" w:rsidR="000075D6" w:rsidRPr="00707FB9" w:rsidRDefault="000075D6" w:rsidP="000075D6">
            <w:pPr>
              <w:jc w:val="center"/>
              <w:rPr>
                <w:rFonts w:ascii="Arial" w:hAnsi="Arial" w:cs="Arial"/>
                <w:lang w:val="en-GB"/>
              </w:rPr>
            </w:pPr>
          </w:p>
        </w:tc>
        <w:tc>
          <w:tcPr>
            <w:tcW w:w="1410" w:type="dxa"/>
            <w:tcBorders>
              <w:top w:val="single" w:sz="8" w:space="0" w:color="auto"/>
            </w:tcBorders>
            <w:vAlign w:val="center"/>
          </w:tcPr>
          <w:p w14:paraId="6AE98745" w14:textId="51E722D5" w:rsidR="000075D6" w:rsidRPr="00707FB9" w:rsidRDefault="000075D6" w:rsidP="000075D6">
            <w:pPr>
              <w:spacing w:before="60"/>
              <w:jc w:val="center"/>
              <w:rPr>
                <w:rFonts w:ascii="Arial" w:hAnsi="Arial" w:cs="Arial"/>
                <w:lang w:val="en-GB"/>
              </w:rPr>
            </w:pPr>
            <w:r>
              <w:rPr>
                <w:rFonts w:ascii="Arial" w:hAnsi="Arial" w:cs="Arial"/>
                <w:lang w:val="en-GB"/>
              </w:rPr>
              <w:t>36</w:t>
            </w:r>
          </w:p>
        </w:tc>
        <w:tc>
          <w:tcPr>
            <w:tcW w:w="1527" w:type="dxa"/>
            <w:tcBorders>
              <w:top w:val="single" w:sz="8" w:space="0" w:color="auto"/>
            </w:tcBorders>
            <w:vAlign w:val="center"/>
          </w:tcPr>
          <w:p w14:paraId="19E4BDEF" w14:textId="7D1A0973" w:rsidR="000075D6" w:rsidRPr="00707FB9" w:rsidRDefault="000075D6" w:rsidP="000075D6">
            <w:pPr>
              <w:jc w:val="center"/>
              <w:rPr>
                <w:rFonts w:ascii="Arial" w:hAnsi="Arial" w:cs="Arial"/>
                <w:lang w:val="en-GB"/>
              </w:rPr>
            </w:pPr>
          </w:p>
        </w:tc>
      </w:tr>
      <w:tr w:rsidR="000075D6" w:rsidRPr="00707FB9" w14:paraId="226953D8" w14:textId="77573012" w:rsidTr="000075D6">
        <w:trPr>
          <w:trHeight w:val="397"/>
        </w:trPr>
        <w:tc>
          <w:tcPr>
            <w:tcW w:w="3986" w:type="dxa"/>
            <w:shd w:val="clear" w:color="auto" w:fill="E7E6E6" w:themeFill="background2"/>
            <w:vAlign w:val="center"/>
          </w:tcPr>
          <w:p w14:paraId="50664E74" w14:textId="77777777" w:rsidR="000075D6" w:rsidRPr="00707FB9" w:rsidRDefault="000075D6" w:rsidP="00707FB9">
            <w:pPr>
              <w:jc w:val="left"/>
              <w:rPr>
                <w:rFonts w:ascii="Arial" w:hAnsi="Arial" w:cs="Arial"/>
                <w:lang w:val="en-GB"/>
              </w:rPr>
            </w:pPr>
            <w:r w:rsidRPr="00707FB9">
              <w:rPr>
                <w:rFonts w:ascii="Arial" w:hAnsi="Arial" w:cs="Arial"/>
                <w:lang w:val="en-GB"/>
              </w:rPr>
              <w:t>MS Office 365 Business Premium (Annual commitment)</w:t>
            </w:r>
          </w:p>
        </w:tc>
        <w:tc>
          <w:tcPr>
            <w:tcW w:w="1720" w:type="dxa"/>
            <w:vAlign w:val="center"/>
          </w:tcPr>
          <w:p w14:paraId="7FDC8E74" w14:textId="5D4FFFEA" w:rsidR="000075D6" w:rsidRPr="00707FB9" w:rsidRDefault="000075D6" w:rsidP="00234E92">
            <w:pPr>
              <w:jc w:val="center"/>
              <w:rPr>
                <w:rFonts w:ascii="Arial" w:hAnsi="Arial" w:cs="Arial"/>
                <w:lang w:val="en-GB"/>
              </w:rPr>
            </w:pPr>
            <w:r>
              <w:rPr>
                <w:rFonts w:ascii="Arial" w:hAnsi="Arial" w:cs="Arial"/>
                <w:lang w:val="en-GB"/>
              </w:rPr>
              <w:t>6</w:t>
            </w:r>
          </w:p>
        </w:tc>
        <w:tc>
          <w:tcPr>
            <w:tcW w:w="1602" w:type="dxa"/>
            <w:vAlign w:val="center"/>
          </w:tcPr>
          <w:p w14:paraId="61A9BF39" w14:textId="77777777" w:rsidR="000075D6" w:rsidRPr="00707FB9" w:rsidRDefault="000075D6" w:rsidP="000075D6">
            <w:pPr>
              <w:jc w:val="center"/>
              <w:rPr>
                <w:rFonts w:ascii="Arial" w:hAnsi="Arial" w:cs="Arial"/>
                <w:lang w:val="en-GB"/>
              </w:rPr>
            </w:pPr>
          </w:p>
        </w:tc>
        <w:tc>
          <w:tcPr>
            <w:tcW w:w="1410" w:type="dxa"/>
            <w:vAlign w:val="center"/>
          </w:tcPr>
          <w:p w14:paraId="7CC6BFB5" w14:textId="64C9616A" w:rsidR="000075D6" w:rsidRPr="00707FB9" w:rsidRDefault="000075D6" w:rsidP="000075D6">
            <w:pPr>
              <w:spacing w:before="60"/>
              <w:jc w:val="center"/>
              <w:rPr>
                <w:rFonts w:ascii="Arial" w:hAnsi="Arial" w:cs="Arial"/>
                <w:lang w:val="en-GB"/>
              </w:rPr>
            </w:pPr>
            <w:r>
              <w:rPr>
                <w:rFonts w:ascii="Arial" w:hAnsi="Arial" w:cs="Arial"/>
                <w:lang w:val="en-GB"/>
              </w:rPr>
              <w:t>3</w:t>
            </w:r>
          </w:p>
        </w:tc>
        <w:tc>
          <w:tcPr>
            <w:tcW w:w="1527" w:type="dxa"/>
            <w:vAlign w:val="center"/>
          </w:tcPr>
          <w:p w14:paraId="66DC0FDB" w14:textId="1BF76412" w:rsidR="000075D6" w:rsidRPr="00707FB9" w:rsidRDefault="000075D6" w:rsidP="000075D6">
            <w:pPr>
              <w:jc w:val="center"/>
              <w:rPr>
                <w:rFonts w:ascii="Arial" w:hAnsi="Arial" w:cs="Arial"/>
                <w:lang w:val="en-GB"/>
              </w:rPr>
            </w:pPr>
          </w:p>
        </w:tc>
      </w:tr>
    </w:tbl>
    <w:p w14:paraId="3DC2592A" w14:textId="77777777" w:rsidR="00AE3B8B" w:rsidRPr="00707FB9" w:rsidRDefault="00AE3B8B" w:rsidP="00AE3B8B">
      <w:pPr>
        <w:rPr>
          <w:rFonts w:ascii="Arial" w:hAnsi="Arial" w:cs="Arial"/>
          <w:lang w:val="en-GB"/>
        </w:rPr>
      </w:pPr>
    </w:p>
    <w:p w14:paraId="191A1F85" w14:textId="77777777" w:rsidR="00AE3B8B" w:rsidRPr="00707FB9" w:rsidRDefault="00AE3B8B" w:rsidP="00AE3B8B">
      <w:pPr>
        <w:pStyle w:val="Heading4"/>
      </w:pPr>
      <w:r w:rsidRPr="00707FB9">
        <w:t>MS Visio</w:t>
      </w:r>
    </w:p>
    <w:tbl>
      <w:tblPr>
        <w:tblStyle w:val="TableGrid"/>
        <w:tblW w:w="0" w:type="auto"/>
        <w:tblLook w:val="04A0" w:firstRow="1" w:lastRow="0" w:firstColumn="1" w:lastColumn="0" w:noHBand="0" w:noVBand="1"/>
      </w:tblPr>
      <w:tblGrid>
        <w:gridCol w:w="4012"/>
        <w:gridCol w:w="1728"/>
        <w:gridCol w:w="1543"/>
        <w:gridCol w:w="1422"/>
        <w:gridCol w:w="1540"/>
      </w:tblGrid>
      <w:tr w:rsidR="000075D6" w:rsidRPr="00707FB9" w14:paraId="36962CF0" w14:textId="2A2ADF16" w:rsidTr="000075D6">
        <w:tc>
          <w:tcPr>
            <w:tcW w:w="4012" w:type="dxa"/>
            <w:tcBorders>
              <w:top w:val="nil"/>
              <w:left w:val="nil"/>
              <w:right w:val="single" w:sz="8" w:space="0" w:color="auto"/>
            </w:tcBorders>
          </w:tcPr>
          <w:p w14:paraId="2CA3FA4C" w14:textId="30999B95" w:rsidR="000075D6" w:rsidRPr="00707FB9" w:rsidRDefault="000075D6" w:rsidP="000075D6">
            <w:pPr>
              <w:pStyle w:val="TableHeading"/>
              <w:rPr>
                <w:rFonts w:ascii="Arial" w:hAnsi="Arial" w:cs="Arial"/>
              </w:rPr>
            </w:pPr>
            <w:r w:rsidRPr="00707FB9">
              <w:rPr>
                <w:rFonts w:ascii="Arial" w:hAnsi="Arial" w:cs="Arial"/>
                <w:color w:val="auto"/>
                <w:sz w:val="22"/>
              </w:rPr>
              <w:t>Description</w:t>
            </w:r>
          </w:p>
        </w:tc>
        <w:tc>
          <w:tcPr>
            <w:tcW w:w="1728" w:type="dxa"/>
            <w:tcBorders>
              <w:top w:val="single" w:sz="8" w:space="0" w:color="auto"/>
              <w:left w:val="single" w:sz="8" w:space="0" w:color="auto"/>
              <w:bottom w:val="single" w:sz="8" w:space="0" w:color="auto"/>
              <w:right w:val="single" w:sz="8" w:space="0" w:color="auto"/>
            </w:tcBorders>
            <w:shd w:val="clear" w:color="auto" w:fill="auto"/>
            <w:vAlign w:val="center"/>
          </w:tcPr>
          <w:p w14:paraId="29C5FC45" w14:textId="77777777" w:rsidR="000075D6" w:rsidRPr="00707FB9" w:rsidRDefault="000075D6" w:rsidP="000075D6">
            <w:pPr>
              <w:pStyle w:val="TableHeading"/>
              <w:spacing w:line="26" w:lineRule="atLeast"/>
              <w:jc w:val="center"/>
              <w:rPr>
                <w:rFonts w:ascii="Arial" w:hAnsi="Arial" w:cs="Arial"/>
                <w:color w:val="auto"/>
                <w:sz w:val="22"/>
              </w:rPr>
            </w:pPr>
            <w:r w:rsidRPr="00707FB9">
              <w:rPr>
                <w:rFonts w:ascii="Arial" w:hAnsi="Arial" w:cs="Arial"/>
                <w:color w:val="auto"/>
                <w:sz w:val="22"/>
              </w:rPr>
              <w:t>Number of users</w:t>
            </w:r>
          </w:p>
        </w:tc>
        <w:tc>
          <w:tcPr>
            <w:tcW w:w="1543" w:type="dxa"/>
            <w:tcBorders>
              <w:top w:val="single" w:sz="8" w:space="0" w:color="auto"/>
              <w:left w:val="single" w:sz="8" w:space="0" w:color="auto"/>
              <w:bottom w:val="single" w:sz="8" w:space="0" w:color="auto"/>
              <w:right w:val="single" w:sz="8" w:space="0" w:color="auto"/>
            </w:tcBorders>
            <w:vAlign w:val="center"/>
          </w:tcPr>
          <w:p w14:paraId="5E244F19" w14:textId="4DEDE9ED" w:rsidR="000075D6" w:rsidRPr="00707FB9" w:rsidRDefault="000075D6" w:rsidP="000075D6">
            <w:pPr>
              <w:pStyle w:val="TableHeading"/>
              <w:spacing w:line="26" w:lineRule="atLeast"/>
              <w:jc w:val="center"/>
              <w:rPr>
                <w:rFonts w:ascii="Arial" w:hAnsi="Arial" w:cs="Arial"/>
                <w:color w:val="auto"/>
              </w:rPr>
            </w:pPr>
            <w:r w:rsidRPr="007A1D72">
              <w:rPr>
                <w:rFonts w:ascii="Arial" w:hAnsi="Arial" w:cs="Arial"/>
                <w:color w:val="auto"/>
                <w:sz w:val="22"/>
              </w:rPr>
              <w:t>Price per Unit</w:t>
            </w:r>
          </w:p>
        </w:tc>
        <w:tc>
          <w:tcPr>
            <w:tcW w:w="1422" w:type="dxa"/>
            <w:tcBorders>
              <w:top w:val="single" w:sz="8" w:space="0" w:color="auto"/>
              <w:left w:val="single" w:sz="8" w:space="0" w:color="auto"/>
              <w:bottom w:val="single" w:sz="8" w:space="0" w:color="auto"/>
              <w:right w:val="single" w:sz="8" w:space="0" w:color="auto"/>
            </w:tcBorders>
            <w:vAlign w:val="center"/>
          </w:tcPr>
          <w:p w14:paraId="2C1569DB" w14:textId="042A560F" w:rsidR="000075D6" w:rsidRPr="007A1D72" w:rsidRDefault="000075D6" w:rsidP="000075D6">
            <w:pPr>
              <w:pStyle w:val="TableHeading"/>
              <w:spacing w:line="26" w:lineRule="atLeast"/>
              <w:jc w:val="center"/>
              <w:rPr>
                <w:rFonts w:ascii="Arial" w:hAnsi="Arial" w:cs="Arial"/>
                <w:color w:val="auto"/>
              </w:rPr>
            </w:pPr>
            <w:r>
              <w:rPr>
                <w:rFonts w:ascii="Arial" w:hAnsi="Arial" w:cs="Arial"/>
                <w:color w:val="auto"/>
              </w:rPr>
              <w:t>No of Years</w:t>
            </w:r>
          </w:p>
        </w:tc>
        <w:tc>
          <w:tcPr>
            <w:tcW w:w="1540" w:type="dxa"/>
            <w:tcBorders>
              <w:top w:val="single" w:sz="8" w:space="0" w:color="auto"/>
              <w:left w:val="single" w:sz="8" w:space="0" w:color="auto"/>
              <w:bottom w:val="single" w:sz="8" w:space="0" w:color="auto"/>
              <w:right w:val="single" w:sz="8" w:space="0" w:color="auto"/>
            </w:tcBorders>
            <w:vAlign w:val="center"/>
          </w:tcPr>
          <w:p w14:paraId="49BD1F77" w14:textId="5FD6A1E5" w:rsidR="000075D6" w:rsidRPr="00707FB9" w:rsidRDefault="000075D6" w:rsidP="000075D6">
            <w:pPr>
              <w:pStyle w:val="TableHeading"/>
              <w:spacing w:line="26" w:lineRule="atLeast"/>
              <w:jc w:val="center"/>
              <w:rPr>
                <w:rFonts w:ascii="Arial" w:hAnsi="Arial" w:cs="Arial"/>
                <w:color w:val="auto"/>
              </w:rPr>
            </w:pPr>
            <w:r w:rsidRPr="007A1D72">
              <w:rPr>
                <w:rFonts w:ascii="Arial" w:hAnsi="Arial" w:cs="Arial"/>
                <w:color w:val="auto"/>
                <w:sz w:val="22"/>
              </w:rPr>
              <w:t>Total Cost</w:t>
            </w:r>
            <w:r>
              <w:rPr>
                <w:rFonts w:ascii="Arial" w:hAnsi="Arial" w:cs="Arial"/>
                <w:color w:val="auto"/>
                <w:sz w:val="22"/>
              </w:rPr>
              <w:t xml:space="preserve"> for all user and period</w:t>
            </w:r>
          </w:p>
        </w:tc>
      </w:tr>
      <w:tr w:rsidR="000075D6" w:rsidRPr="00707FB9" w14:paraId="3FB8B781" w14:textId="776CF537" w:rsidTr="000075D6">
        <w:trPr>
          <w:trHeight w:val="397"/>
        </w:trPr>
        <w:tc>
          <w:tcPr>
            <w:tcW w:w="4012" w:type="dxa"/>
            <w:shd w:val="clear" w:color="auto" w:fill="E7E6E6" w:themeFill="background2"/>
          </w:tcPr>
          <w:p w14:paraId="3A46D21F" w14:textId="77777777" w:rsidR="000075D6" w:rsidRPr="00707FB9" w:rsidRDefault="000075D6" w:rsidP="00234E92">
            <w:pPr>
              <w:spacing w:before="120" w:after="60" w:line="312" w:lineRule="auto"/>
              <w:rPr>
                <w:rFonts w:ascii="Arial" w:hAnsi="Arial" w:cs="Arial"/>
                <w:b/>
                <w:lang w:val="en-GB"/>
              </w:rPr>
            </w:pPr>
            <w:r w:rsidRPr="00707FB9">
              <w:rPr>
                <w:rFonts w:ascii="Arial" w:hAnsi="Arial" w:cs="Arial"/>
                <w:lang w:val="en-GB"/>
              </w:rPr>
              <w:t>Plan 1 (Annual commitment)</w:t>
            </w:r>
          </w:p>
        </w:tc>
        <w:tc>
          <w:tcPr>
            <w:tcW w:w="1728" w:type="dxa"/>
            <w:tcBorders>
              <w:top w:val="single" w:sz="8" w:space="0" w:color="auto"/>
            </w:tcBorders>
            <w:vAlign w:val="center"/>
          </w:tcPr>
          <w:p w14:paraId="49F7CE6C" w14:textId="1554578C" w:rsidR="000075D6" w:rsidRPr="00707FB9" w:rsidRDefault="000075D6" w:rsidP="00234E92">
            <w:pPr>
              <w:spacing w:before="120" w:after="60" w:line="312" w:lineRule="auto"/>
              <w:jc w:val="center"/>
              <w:rPr>
                <w:rFonts w:ascii="Arial" w:hAnsi="Arial" w:cs="Arial"/>
                <w:lang w:val="en-GB"/>
              </w:rPr>
            </w:pPr>
            <w:r>
              <w:rPr>
                <w:rFonts w:ascii="Arial" w:hAnsi="Arial" w:cs="Arial"/>
                <w:lang w:val="en-GB"/>
              </w:rPr>
              <w:t>5</w:t>
            </w:r>
          </w:p>
        </w:tc>
        <w:tc>
          <w:tcPr>
            <w:tcW w:w="1543" w:type="dxa"/>
            <w:tcBorders>
              <w:top w:val="single" w:sz="8" w:space="0" w:color="auto"/>
            </w:tcBorders>
          </w:tcPr>
          <w:p w14:paraId="13DE08E8" w14:textId="77777777" w:rsidR="000075D6" w:rsidRPr="00707FB9" w:rsidRDefault="000075D6" w:rsidP="00234E92">
            <w:pPr>
              <w:spacing w:before="120" w:after="60" w:line="312" w:lineRule="auto"/>
              <w:jc w:val="center"/>
              <w:rPr>
                <w:rFonts w:ascii="Arial" w:hAnsi="Arial" w:cs="Arial"/>
                <w:lang w:val="en-GB"/>
              </w:rPr>
            </w:pPr>
          </w:p>
        </w:tc>
        <w:tc>
          <w:tcPr>
            <w:tcW w:w="1422" w:type="dxa"/>
            <w:tcBorders>
              <w:top w:val="single" w:sz="8" w:space="0" w:color="auto"/>
            </w:tcBorders>
          </w:tcPr>
          <w:p w14:paraId="7FB2610A" w14:textId="02178EA6" w:rsidR="000075D6" w:rsidRPr="00707FB9" w:rsidRDefault="000075D6" w:rsidP="00234E92">
            <w:pPr>
              <w:spacing w:before="120" w:after="60" w:line="312" w:lineRule="auto"/>
              <w:jc w:val="center"/>
              <w:rPr>
                <w:rFonts w:ascii="Arial" w:hAnsi="Arial" w:cs="Arial"/>
                <w:lang w:val="en-GB"/>
              </w:rPr>
            </w:pPr>
            <w:r>
              <w:rPr>
                <w:rFonts w:ascii="Arial" w:hAnsi="Arial" w:cs="Arial"/>
                <w:lang w:val="en-GB"/>
              </w:rPr>
              <w:t>3</w:t>
            </w:r>
          </w:p>
        </w:tc>
        <w:tc>
          <w:tcPr>
            <w:tcW w:w="1540" w:type="dxa"/>
            <w:tcBorders>
              <w:top w:val="single" w:sz="8" w:space="0" w:color="auto"/>
            </w:tcBorders>
          </w:tcPr>
          <w:p w14:paraId="2A0828C8" w14:textId="4C8AB0ED" w:rsidR="000075D6" w:rsidRPr="00707FB9" w:rsidRDefault="000075D6" w:rsidP="00234E92">
            <w:pPr>
              <w:spacing w:before="120" w:after="60" w:line="312" w:lineRule="auto"/>
              <w:jc w:val="center"/>
              <w:rPr>
                <w:rFonts w:ascii="Arial" w:hAnsi="Arial" w:cs="Arial"/>
                <w:lang w:val="en-GB"/>
              </w:rPr>
            </w:pPr>
          </w:p>
        </w:tc>
      </w:tr>
    </w:tbl>
    <w:p w14:paraId="2C64AE33" w14:textId="77777777" w:rsidR="00AE3B8B" w:rsidRPr="00707FB9" w:rsidRDefault="00AE3B8B" w:rsidP="00AE3B8B">
      <w:pPr>
        <w:rPr>
          <w:rFonts w:ascii="Arial" w:hAnsi="Arial" w:cs="Arial"/>
          <w:lang w:val="en-GB"/>
        </w:rPr>
      </w:pPr>
    </w:p>
    <w:p w14:paraId="2D7BA84E" w14:textId="77777777" w:rsidR="00AE3B8B" w:rsidRPr="00707FB9" w:rsidRDefault="00AE3B8B" w:rsidP="00AE3B8B">
      <w:pPr>
        <w:pStyle w:val="Heading4"/>
      </w:pPr>
      <w:r w:rsidRPr="00707FB9">
        <w:t>MS Project</w:t>
      </w:r>
    </w:p>
    <w:p w14:paraId="7BF480A3" w14:textId="3275BF89" w:rsidR="00AE3B8B" w:rsidRPr="00707FB9" w:rsidRDefault="00AE3B8B" w:rsidP="00AE3B8B">
      <w:pPr>
        <w:rPr>
          <w:rFonts w:ascii="Arial" w:hAnsi="Arial" w:cs="Arial"/>
          <w:lang w:val="en-GB"/>
        </w:rPr>
      </w:pPr>
      <w:r w:rsidRPr="00707FB9">
        <w:rPr>
          <w:rFonts w:ascii="Arial" w:hAnsi="Arial" w:cs="Arial"/>
          <w:lang w:val="en-GB"/>
        </w:rPr>
        <w:t xml:space="preserve">The </w:t>
      </w:r>
      <w:r w:rsidR="00707FB9">
        <w:rPr>
          <w:rFonts w:ascii="Arial" w:hAnsi="Arial" w:cs="Arial"/>
          <w:lang w:val="en-GB"/>
        </w:rPr>
        <w:t xml:space="preserve">Project Manager </w:t>
      </w:r>
      <w:r w:rsidRPr="00707FB9">
        <w:rPr>
          <w:rFonts w:ascii="Arial" w:hAnsi="Arial" w:cs="Arial"/>
          <w:lang w:val="en-GB"/>
        </w:rPr>
        <w:t xml:space="preserve">and at least one other member will need the Online Professional licence to manage the project, whilst all other members need the Online Essentials licence to view the project and manage their own tasks. </w:t>
      </w:r>
    </w:p>
    <w:tbl>
      <w:tblPr>
        <w:tblStyle w:val="TableGrid"/>
        <w:tblW w:w="0" w:type="auto"/>
        <w:tblLook w:val="04A0" w:firstRow="1" w:lastRow="0" w:firstColumn="1" w:lastColumn="0" w:noHBand="0" w:noVBand="1"/>
      </w:tblPr>
      <w:tblGrid>
        <w:gridCol w:w="4012"/>
        <w:gridCol w:w="1728"/>
        <w:gridCol w:w="1543"/>
        <w:gridCol w:w="1422"/>
        <w:gridCol w:w="1540"/>
      </w:tblGrid>
      <w:tr w:rsidR="000075D6" w:rsidRPr="00707FB9" w14:paraId="33E8D576" w14:textId="363246BB" w:rsidTr="000075D6">
        <w:tc>
          <w:tcPr>
            <w:tcW w:w="4012" w:type="dxa"/>
            <w:tcBorders>
              <w:top w:val="nil"/>
              <w:left w:val="nil"/>
              <w:right w:val="single" w:sz="8" w:space="0" w:color="auto"/>
            </w:tcBorders>
          </w:tcPr>
          <w:p w14:paraId="677CEF1B" w14:textId="1944F887" w:rsidR="000075D6" w:rsidRPr="00707FB9" w:rsidRDefault="000075D6" w:rsidP="000075D6">
            <w:pPr>
              <w:pStyle w:val="TableHeading"/>
              <w:rPr>
                <w:rFonts w:ascii="Arial" w:hAnsi="Arial" w:cs="Arial"/>
              </w:rPr>
            </w:pPr>
            <w:r w:rsidRPr="00707FB9">
              <w:rPr>
                <w:rFonts w:ascii="Arial" w:hAnsi="Arial" w:cs="Arial"/>
                <w:color w:val="auto"/>
                <w:sz w:val="22"/>
              </w:rPr>
              <w:t>Description</w:t>
            </w:r>
          </w:p>
        </w:tc>
        <w:tc>
          <w:tcPr>
            <w:tcW w:w="1728" w:type="dxa"/>
            <w:tcBorders>
              <w:top w:val="single" w:sz="8" w:space="0" w:color="auto"/>
              <w:left w:val="single" w:sz="8" w:space="0" w:color="auto"/>
              <w:bottom w:val="single" w:sz="8" w:space="0" w:color="auto"/>
              <w:right w:val="single" w:sz="8" w:space="0" w:color="auto"/>
            </w:tcBorders>
            <w:shd w:val="clear" w:color="auto" w:fill="auto"/>
            <w:vAlign w:val="center"/>
          </w:tcPr>
          <w:p w14:paraId="3EEDC3F6" w14:textId="77777777" w:rsidR="000075D6" w:rsidRPr="00707FB9" w:rsidRDefault="000075D6" w:rsidP="000075D6">
            <w:pPr>
              <w:pStyle w:val="TableHeading"/>
              <w:spacing w:line="26" w:lineRule="atLeast"/>
              <w:jc w:val="center"/>
              <w:rPr>
                <w:rFonts w:ascii="Arial" w:hAnsi="Arial" w:cs="Arial"/>
                <w:color w:val="auto"/>
                <w:sz w:val="22"/>
              </w:rPr>
            </w:pPr>
            <w:r w:rsidRPr="00707FB9">
              <w:rPr>
                <w:rFonts w:ascii="Arial" w:hAnsi="Arial" w:cs="Arial"/>
                <w:color w:val="auto"/>
                <w:sz w:val="22"/>
              </w:rPr>
              <w:t>Number of users</w:t>
            </w:r>
          </w:p>
        </w:tc>
        <w:tc>
          <w:tcPr>
            <w:tcW w:w="1543" w:type="dxa"/>
            <w:tcBorders>
              <w:top w:val="single" w:sz="8" w:space="0" w:color="auto"/>
              <w:left w:val="single" w:sz="8" w:space="0" w:color="auto"/>
              <w:bottom w:val="single" w:sz="8" w:space="0" w:color="auto"/>
              <w:right w:val="single" w:sz="8" w:space="0" w:color="auto"/>
            </w:tcBorders>
            <w:vAlign w:val="center"/>
          </w:tcPr>
          <w:p w14:paraId="0025F5A8" w14:textId="4952A41F" w:rsidR="000075D6" w:rsidRPr="00707FB9" w:rsidRDefault="000075D6" w:rsidP="000075D6">
            <w:pPr>
              <w:pStyle w:val="TableHeading"/>
              <w:spacing w:line="26" w:lineRule="atLeast"/>
              <w:jc w:val="center"/>
              <w:rPr>
                <w:rFonts w:ascii="Arial" w:hAnsi="Arial" w:cs="Arial"/>
                <w:color w:val="auto"/>
              </w:rPr>
            </w:pPr>
            <w:r w:rsidRPr="007A1D72">
              <w:rPr>
                <w:rFonts w:ascii="Arial" w:hAnsi="Arial" w:cs="Arial"/>
                <w:color w:val="auto"/>
                <w:sz w:val="22"/>
              </w:rPr>
              <w:t>Price per Unit</w:t>
            </w:r>
          </w:p>
        </w:tc>
        <w:tc>
          <w:tcPr>
            <w:tcW w:w="1422" w:type="dxa"/>
            <w:tcBorders>
              <w:top w:val="single" w:sz="8" w:space="0" w:color="auto"/>
              <w:left w:val="single" w:sz="8" w:space="0" w:color="auto"/>
              <w:bottom w:val="single" w:sz="8" w:space="0" w:color="auto"/>
              <w:right w:val="single" w:sz="8" w:space="0" w:color="auto"/>
            </w:tcBorders>
            <w:vAlign w:val="center"/>
          </w:tcPr>
          <w:p w14:paraId="1CF2F4E6" w14:textId="215BEC35" w:rsidR="000075D6" w:rsidRPr="007A1D72" w:rsidRDefault="000075D6" w:rsidP="000075D6">
            <w:pPr>
              <w:pStyle w:val="TableHeading"/>
              <w:spacing w:line="26" w:lineRule="atLeast"/>
              <w:jc w:val="center"/>
              <w:rPr>
                <w:rFonts w:ascii="Arial" w:hAnsi="Arial" w:cs="Arial"/>
                <w:color w:val="auto"/>
              </w:rPr>
            </w:pPr>
            <w:r>
              <w:rPr>
                <w:rFonts w:ascii="Arial" w:hAnsi="Arial" w:cs="Arial"/>
                <w:color w:val="auto"/>
              </w:rPr>
              <w:t>No of Months or Years</w:t>
            </w:r>
          </w:p>
        </w:tc>
        <w:tc>
          <w:tcPr>
            <w:tcW w:w="1540" w:type="dxa"/>
            <w:tcBorders>
              <w:top w:val="single" w:sz="8" w:space="0" w:color="auto"/>
              <w:left w:val="single" w:sz="8" w:space="0" w:color="auto"/>
              <w:bottom w:val="single" w:sz="8" w:space="0" w:color="auto"/>
              <w:right w:val="single" w:sz="8" w:space="0" w:color="auto"/>
            </w:tcBorders>
            <w:vAlign w:val="center"/>
          </w:tcPr>
          <w:p w14:paraId="41D04229" w14:textId="27D85009" w:rsidR="000075D6" w:rsidRPr="00707FB9" w:rsidRDefault="000075D6" w:rsidP="000075D6">
            <w:pPr>
              <w:pStyle w:val="TableHeading"/>
              <w:spacing w:line="26" w:lineRule="atLeast"/>
              <w:jc w:val="center"/>
              <w:rPr>
                <w:rFonts w:ascii="Arial" w:hAnsi="Arial" w:cs="Arial"/>
                <w:color w:val="auto"/>
              </w:rPr>
            </w:pPr>
            <w:r w:rsidRPr="007A1D72">
              <w:rPr>
                <w:rFonts w:ascii="Arial" w:hAnsi="Arial" w:cs="Arial"/>
                <w:color w:val="auto"/>
                <w:sz w:val="22"/>
              </w:rPr>
              <w:t>Total Cost</w:t>
            </w:r>
            <w:r>
              <w:rPr>
                <w:rFonts w:ascii="Arial" w:hAnsi="Arial" w:cs="Arial"/>
                <w:color w:val="auto"/>
                <w:sz w:val="22"/>
              </w:rPr>
              <w:t xml:space="preserve"> for all user and period</w:t>
            </w:r>
          </w:p>
        </w:tc>
      </w:tr>
      <w:tr w:rsidR="000075D6" w:rsidRPr="00707FB9" w14:paraId="3FD9804C" w14:textId="6D86EAA5" w:rsidTr="000075D6">
        <w:trPr>
          <w:trHeight w:val="377"/>
        </w:trPr>
        <w:tc>
          <w:tcPr>
            <w:tcW w:w="4012" w:type="dxa"/>
            <w:shd w:val="clear" w:color="auto" w:fill="E7E6E6" w:themeFill="background2"/>
            <w:vAlign w:val="center"/>
          </w:tcPr>
          <w:p w14:paraId="0651E0F2" w14:textId="77777777" w:rsidR="000075D6" w:rsidRPr="00707FB9" w:rsidRDefault="000075D6" w:rsidP="00707FB9">
            <w:pPr>
              <w:jc w:val="left"/>
              <w:rPr>
                <w:rFonts w:ascii="Arial" w:hAnsi="Arial" w:cs="Arial"/>
                <w:lang w:val="en-GB"/>
              </w:rPr>
            </w:pPr>
            <w:r w:rsidRPr="00707FB9">
              <w:rPr>
                <w:rFonts w:ascii="Arial" w:hAnsi="Arial" w:cs="Arial"/>
                <w:lang w:val="en-GB"/>
              </w:rPr>
              <w:t>Online Professional licence (Monthly commitment)</w:t>
            </w:r>
          </w:p>
        </w:tc>
        <w:tc>
          <w:tcPr>
            <w:tcW w:w="1728" w:type="dxa"/>
            <w:tcBorders>
              <w:top w:val="single" w:sz="8" w:space="0" w:color="auto"/>
            </w:tcBorders>
            <w:vAlign w:val="center"/>
          </w:tcPr>
          <w:p w14:paraId="0E2F458F" w14:textId="77777777" w:rsidR="000075D6" w:rsidRPr="00707FB9" w:rsidRDefault="000075D6" w:rsidP="00707FB9">
            <w:pPr>
              <w:tabs>
                <w:tab w:val="left" w:pos="1959"/>
              </w:tabs>
              <w:jc w:val="center"/>
              <w:rPr>
                <w:rFonts w:ascii="Arial" w:hAnsi="Arial" w:cs="Arial"/>
                <w:lang w:val="en-GB"/>
              </w:rPr>
            </w:pPr>
            <w:r w:rsidRPr="00707FB9">
              <w:rPr>
                <w:rFonts w:ascii="Arial" w:hAnsi="Arial" w:cs="Arial"/>
                <w:lang w:val="en-GB"/>
              </w:rPr>
              <w:t>2</w:t>
            </w:r>
          </w:p>
        </w:tc>
        <w:tc>
          <w:tcPr>
            <w:tcW w:w="1543" w:type="dxa"/>
            <w:tcBorders>
              <w:top w:val="single" w:sz="8" w:space="0" w:color="auto"/>
            </w:tcBorders>
            <w:vAlign w:val="center"/>
          </w:tcPr>
          <w:p w14:paraId="0660C370" w14:textId="77777777" w:rsidR="000075D6" w:rsidRPr="00707FB9" w:rsidRDefault="000075D6" w:rsidP="000075D6">
            <w:pPr>
              <w:tabs>
                <w:tab w:val="left" w:pos="1959"/>
              </w:tabs>
              <w:jc w:val="center"/>
              <w:rPr>
                <w:rFonts w:ascii="Arial" w:hAnsi="Arial" w:cs="Arial"/>
                <w:lang w:val="en-GB"/>
              </w:rPr>
            </w:pPr>
          </w:p>
        </w:tc>
        <w:tc>
          <w:tcPr>
            <w:tcW w:w="1422" w:type="dxa"/>
            <w:tcBorders>
              <w:top w:val="single" w:sz="8" w:space="0" w:color="auto"/>
            </w:tcBorders>
            <w:vAlign w:val="center"/>
          </w:tcPr>
          <w:p w14:paraId="204AF199" w14:textId="4B23225E" w:rsidR="000075D6" w:rsidRPr="00707FB9" w:rsidRDefault="000075D6" w:rsidP="000075D6">
            <w:pPr>
              <w:tabs>
                <w:tab w:val="left" w:pos="1959"/>
              </w:tabs>
              <w:jc w:val="center"/>
              <w:rPr>
                <w:rFonts w:ascii="Arial" w:hAnsi="Arial" w:cs="Arial"/>
                <w:lang w:val="en-GB"/>
              </w:rPr>
            </w:pPr>
            <w:r>
              <w:rPr>
                <w:rFonts w:ascii="Arial" w:hAnsi="Arial" w:cs="Arial"/>
                <w:lang w:val="en-GB"/>
              </w:rPr>
              <w:t>12</w:t>
            </w:r>
          </w:p>
        </w:tc>
        <w:tc>
          <w:tcPr>
            <w:tcW w:w="1540" w:type="dxa"/>
            <w:tcBorders>
              <w:top w:val="single" w:sz="8" w:space="0" w:color="auto"/>
            </w:tcBorders>
            <w:vAlign w:val="center"/>
          </w:tcPr>
          <w:p w14:paraId="6BE4AE48" w14:textId="2FA9CDDA" w:rsidR="000075D6" w:rsidRPr="00707FB9" w:rsidRDefault="000075D6" w:rsidP="000075D6">
            <w:pPr>
              <w:tabs>
                <w:tab w:val="left" w:pos="1959"/>
              </w:tabs>
              <w:jc w:val="center"/>
              <w:rPr>
                <w:rFonts w:ascii="Arial" w:hAnsi="Arial" w:cs="Arial"/>
                <w:lang w:val="en-GB"/>
              </w:rPr>
            </w:pPr>
          </w:p>
        </w:tc>
      </w:tr>
      <w:tr w:rsidR="000075D6" w:rsidRPr="00707FB9" w14:paraId="22F3766F" w14:textId="3EFEE130" w:rsidTr="000075D6">
        <w:trPr>
          <w:trHeight w:val="397"/>
        </w:trPr>
        <w:tc>
          <w:tcPr>
            <w:tcW w:w="4012" w:type="dxa"/>
            <w:shd w:val="clear" w:color="auto" w:fill="E7E6E6" w:themeFill="background2"/>
            <w:vAlign w:val="center"/>
          </w:tcPr>
          <w:p w14:paraId="161BA985" w14:textId="77777777" w:rsidR="000075D6" w:rsidRPr="00707FB9" w:rsidRDefault="000075D6" w:rsidP="00707FB9">
            <w:pPr>
              <w:jc w:val="left"/>
              <w:rPr>
                <w:rFonts w:ascii="Arial" w:hAnsi="Arial" w:cs="Arial"/>
                <w:lang w:val="en-GB"/>
              </w:rPr>
            </w:pPr>
            <w:r w:rsidRPr="00707FB9">
              <w:rPr>
                <w:rFonts w:ascii="Arial" w:hAnsi="Arial" w:cs="Arial"/>
                <w:lang w:val="en-GB"/>
              </w:rPr>
              <w:t>Online Essentials licence (Monthly commitment)</w:t>
            </w:r>
          </w:p>
        </w:tc>
        <w:tc>
          <w:tcPr>
            <w:tcW w:w="1728" w:type="dxa"/>
            <w:vAlign w:val="center"/>
          </w:tcPr>
          <w:p w14:paraId="3E4318DA" w14:textId="77777777" w:rsidR="000075D6" w:rsidRPr="00707FB9" w:rsidRDefault="000075D6" w:rsidP="00707FB9">
            <w:pPr>
              <w:tabs>
                <w:tab w:val="left" w:pos="1959"/>
              </w:tabs>
              <w:jc w:val="center"/>
              <w:rPr>
                <w:rFonts w:ascii="Arial" w:hAnsi="Arial" w:cs="Arial"/>
                <w:lang w:val="en-GB"/>
              </w:rPr>
            </w:pPr>
            <w:r w:rsidRPr="00707FB9">
              <w:rPr>
                <w:rFonts w:ascii="Arial" w:hAnsi="Arial" w:cs="Arial"/>
                <w:lang w:val="en-GB"/>
              </w:rPr>
              <w:t>3</w:t>
            </w:r>
          </w:p>
        </w:tc>
        <w:tc>
          <w:tcPr>
            <w:tcW w:w="1543" w:type="dxa"/>
            <w:vAlign w:val="center"/>
          </w:tcPr>
          <w:p w14:paraId="4415C472" w14:textId="77777777" w:rsidR="000075D6" w:rsidRPr="00707FB9" w:rsidRDefault="000075D6" w:rsidP="000075D6">
            <w:pPr>
              <w:tabs>
                <w:tab w:val="left" w:pos="1959"/>
              </w:tabs>
              <w:jc w:val="center"/>
              <w:rPr>
                <w:rFonts w:ascii="Arial" w:hAnsi="Arial" w:cs="Arial"/>
                <w:lang w:val="en-GB"/>
              </w:rPr>
            </w:pPr>
          </w:p>
        </w:tc>
        <w:tc>
          <w:tcPr>
            <w:tcW w:w="1422" w:type="dxa"/>
            <w:vAlign w:val="center"/>
          </w:tcPr>
          <w:p w14:paraId="4250FD17" w14:textId="2EE9EE19" w:rsidR="000075D6" w:rsidRPr="00707FB9" w:rsidRDefault="000075D6" w:rsidP="000075D6">
            <w:pPr>
              <w:tabs>
                <w:tab w:val="left" w:pos="1959"/>
              </w:tabs>
              <w:jc w:val="center"/>
              <w:rPr>
                <w:rFonts w:ascii="Arial" w:hAnsi="Arial" w:cs="Arial"/>
                <w:lang w:val="en-GB"/>
              </w:rPr>
            </w:pPr>
            <w:r>
              <w:rPr>
                <w:rFonts w:ascii="Arial" w:hAnsi="Arial" w:cs="Arial"/>
                <w:lang w:val="en-GB"/>
              </w:rPr>
              <w:t>3</w:t>
            </w:r>
          </w:p>
        </w:tc>
        <w:tc>
          <w:tcPr>
            <w:tcW w:w="1540" w:type="dxa"/>
            <w:vAlign w:val="center"/>
          </w:tcPr>
          <w:p w14:paraId="5311D0F8" w14:textId="76234668" w:rsidR="000075D6" w:rsidRPr="00707FB9" w:rsidRDefault="000075D6" w:rsidP="000075D6">
            <w:pPr>
              <w:tabs>
                <w:tab w:val="left" w:pos="1959"/>
              </w:tabs>
              <w:jc w:val="center"/>
              <w:rPr>
                <w:rFonts w:ascii="Arial" w:hAnsi="Arial" w:cs="Arial"/>
                <w:lang w:val="en-GB"/>
              </w:rPr>
            </w:pPr>
          </w:p>
        </w:tc>
      </w:tr>
    </w:tbl>
    <w:p w14:paraId="7113475B" w14:textId="77777777" w:rsidR="00AE3B8B" w:rsidRPr="00707FB9" w:rsidRDefault="00AE3B8B" w:rsidP="00AE3B8B">
      <w:pPr>
        <w:rPr>
          <w:rFonts w:ascii="Arial" w:hAnsi="Arial" w:cs="Arial"/>
          <w:lang w:val="en-GB"/>
        </w:rPr>
      </w:pPr>
    </w:p>
    <w:p w14:paraId="0BA54F65" w14:textId="3BC034E6" w:rsidR="00AE3B8B" w:rsidRPr="00707FB9" w:rsidRDefault="00D35621" w:rsidP="00AE3B8B">
      <w:pPr>
        <w:pStyle w:val="Heading4"/>
      </w:pPr>
      <w:r w:rsidRPr="00707FB9">
        <w:t>Anti-Virus</w:t>
      </w:r>
      <w:r w:rsidR="00AE3B8B" w:rsidRPr="00707FB9">
        <w:t xml:space="preserve"> &amp; Malware:</w:t>
      </w:r>
    </w:p>
    <w:tbl>
      <w:tblPr>
        <w:tblStyle w:val="TableGrid"/>
        <w:tblW w:w="0" w:type="auto"/>
        <w:tblLook w:val="04A0" w:firstRow="1" w:lastRow="0" w:firstColumn="1" w:lastColumn="0" w:noHBand="0" w:noVBand="1"/>
      </w:tblPr>
      <w:tblGrid>
        <w:gridCol w:w="4012"/>
        <w:gridCol w:w="1728"/>
        <w:gridCol w:w="1543"/>
        <w:gridCol w:w="1422"/>
        <w:gridCol w:w="1540"/>
      </w:tblGrid>
      <w:tr w:rsidR="000075D6" w:rsidRPr="00707FB9" w14:paraId="191366F3" w14:textId="1C23BCDA" w:rsidTr="000075D6">
        <w:tc>
          <w:tcPr>
            <w:tcW w:w="4012" w:type="dxa"/>
            <w:tcBorders>
              <w:top w:val="nil"/>
              <w:left w:val="nil"/>
              <w:right w:val="single" w:sz="8" w:space="0" w:color="auto"/>
            </w:tcBorders>
          </w:tcPr>
          <w:p w14:paraId="5FE3875E" w14:textId="05FF125C" w:rsidR="000075D6" w:rsidRPr="00707FB9" w:rsidRDefault="000075D6" w:rsidP="000075D6">
            <w:pPr>
              <w:pStyle w:val="TableHeading"/>
              <w:rPr>
                <w:rFonts w:ascii="Arial" w:hAnsi="Arial" w:cs="Arial"/>
              </w:rPr>
            </w:pPr>
            <w:r w:rsidRPr="00707FB9">
              <w:rPr>
                <w:rFonts w:ascii="Arial" w:hAnsi="Arial" w:cs="Arial"/>
                <w:color w:val="auto"/>
                <w:sz w:val="22"/>
              </w:rPr>
              <w:t>Description</w:t>
            </w:r>
          </w:p>
        </w:tc>
        <w:tc>
          <w:tcPr>
            <w:tcW w:w="1728" w:type="dxa"/>
            <w:tcBorders>
              <w:top w:val="single" w:sz="8" w:space="0" w:color="auto"/>
              <w:left w:val="single" w:sz="8" w:space="0" w:color="auto"/>
              <w:bottom w:val="single" w:sz="8" w:space="0" w:color="auto"/>
              <w:right w:val="single" w:sz="8" w:space="0" w:color="auto"/>
            </w:tcBorders>
            <w:shd w:val="clear" w:color="auto" w:fill="auto"/>
            <w:vAlign w:val="center"/>
          </w:tcPr>
          <w:p w14:paraId="36CD0B66" w14:textId="77777777" w:rsidR="000075D6" w:rsidRPr="00707FB9" w:rsidRDefault="000075D6" w:rsidP="000075D6">
            <w:pPr>
              <w:pStyle w:val="TableHeading"/>
              <w:spacing w:line="26" w:lineRule="atLeast"/>
              <w:jc w:val="center"/>
              <w:rPr>
                <w:rFonts w:ascii="Arial" w:hAnsi="Arial" w:cs="Arial"/>
                <w:color w:val="auto"/>
                <w:sz w:val="22"/>
              </w:rPr>
            </w:pPr>
            <w:r w:rsidRPr="00707FB9">
              <w:rPr>
                <w:rFonts w:ascii="Arial" w:hAnsi="Arial" w:cs="Arial"/>
                <w:color w:val="auto"/>
                <w:sz w:val="22"/>
              </w:rPr>
              <w:t xml:space="preserve">Number </w:t>
            </w:r>
          </w:p>
        </w:tc>
        <w:tc>
          <w:tcPr>
            <w:tcW w:w="1543" w:type="dxa"/>
            <w:tcBorders>
              <w:top w:val="single" w:sz="8" w:space="0" w:color="auto"/>
              <w:left w:val="single" w:sz="8" w:space="0" w:color="auto"/>
              <w:bottom w:val="single" w:sz="8" w:space="0" w:color="auto"/>
              <w:right w:val="single" w:sz="8" w:space="0" w:color="auto"/>
            </w:tcBorders>
            <w:vAlign w:val="center"/>
          </w:tcPr>
          <w:p w14:paraId="13261331" w14:textId="4D45B04A" w:rsidR="000075D6" w:rsidRPr="00707FB9" w:rsidRDefault="000075D6" w:rsidP="000075D6">
            <w:pPr>
              <w:pStyle w:val="TableHeading"/>
              <w:spacing w:line="26" w:lineRule="atLeast"/>
              <w:jc w:val="center"/>
              <w:rPr>
                <w:rFonts w:ascii="Arial" w:hAnsi="Arial" w:cs="Arial"/>
                <w:color w:val="auto"/>
              </w:rPr>
            </w:pPr>
            <w:r w:rsidRPr="007A1D72">
              <w:rPr>
                <w:rFonts w:ascii="Arial" w:hAnsi="Arial" w:cs="Arial"/>
                <w:color w:val="auto"/>
                <w:sz w:val="22"/>
              </w:rPr>
              <w:t>Price per Unit</w:t>
            </w:r>
          </w:p>
        </w:tc>
        <w:tc>
          <w:tcPr>
            <w:tcW w:w="1422" w:type="dxa"/>
            <w:tcBorders>
              <w:top w:val="single" w:sz="8" w:space="0" w:color="auto"/>
              <w:left w:val="single" w:sz="8" w:space="0" w:color="auto"/>
              <w:bottom w:val="single" w:sz="8" w:space="0" w:color="auto"/>
              <w:right w:val="single" w:sz="8" w:space="0" w:color="auto"/>
            </w:tcBorders>
            <w:vAlign w:val="center"/>
          </w:tcPr>
          <w:p w14:paraId="1D93DC0A" w14:textId="73D3F4D3" w:rsidR="000075D6" w:rsidRPr="007A1D72" w:rsidRDefault="000075D6" w:rsidP="000075D6">
            <w:pPr>
              <w:pStyle w:val="TableHeading"/>
              <w:spacing w:line="26" w:lineRule="atLeast"/>
              <w:jc w:val="center"/>
              <w:rPr>
                <w:rFonts w:ascii="Arial" w:hAnsi="Arial" w:cs="Arial"/>
                <w:color w:val="auto"/>
              </w:rPr>
            </w:pPr>
            <w:r>
              <w:rPr>
                <w:rFonts w:ascii="Arial" w:hAnsi="Arial" w:cs="Arial"/>
                <w:color w:val="auto"/>
              </w:rPr>
              <w:t>No of Months or Years</w:t>
            </w:r>
          </w:p>
        </w:tc>
        <w:tc>
          <w:tcPr>
            <w:tcW w:w="1540" w:type="dxa"/>
            <w:tcBorders>
              <w:top w:val="single" w:sz="8" w:space="0" w:color="auto"/>
              <w:left w:val="single" w:sz="8" w:space="0" w:color="auto"/>
              <w:bottom w:val="single" w:sz="8" w:space="0" w:color="auto"/>
              <w:right w:val="single" w:sz="8" w:space="0" w:color="auto"/>
            </w:tcBorders>
            <w:vAlign w:val="center"/>
          </w:tcPr>
          <w:p w14:paraId="2210BE7E" w14:textId="10BC3073" w:rsidR="000075D6" w:rsidRPr="00707FB9" w:rsidRDefault="000075D6" w:rsidP="000075D6">
            <w:pPr>
              <w:pStyle w:val="TableHeading"/>
              <w:spacing w:line="26" w:lineRule="atLeast"/>
              <w:jc w:val="center"/>
              <w:rPr>
                <w:rFonts w:ascii="Arial" w:hAnsi="Arial" w:cs="Arial"/>
                <w:color w:val="auto"/>
              </w:rPr>
            </w:pPr>
            <w:r w:rsidRPr="007A1D72">
              <w:rPr>
                <w:rFonts w:ascii="Arial" w:hAnsi="Arial" w:cs="Arial"/>
                <w:color w:val="auto"/>
                <w:sz w:val="22"/>
              </w:rPr>
              <w:t>Total Cost</w:t>
            </w:r>
            <w:r>
              <w:rPr>
                <w:rFonts w:ascii="Arial" w:hAnsi="Arial" w:cs="Arial"/>
                <w:color w:val="auto"/>
                <w:sz w:val="22"/>
              </w:rPr>
              <w:t xml:space="preserve"> for all user and period</w:t>
            </w:r>
          </w:p>
        </w:tc>
      </w:tr>
      <w:tr w:rsidR="000075D6" w:rsidRPr="00707FB9" w14:paraId="1527AB44" w14:textId="7768A7F2" w:rsidTr="000075D6">
        <w:trPr>
          <w:trHeight w:val="397"/>
        </w:trPr>
        <w:tc>
          <w:tcPr>
            <w:tcW w:w="4012" w:type="dxa"/>
            <w:shd w:val="clear" w:color="auto" w:fill="E7E6E6" w:themeFill="background2"/>
            <w:vAlign w:val="center"/>
          </w:tcPr>
          <w:p w14:paraId="18614010" w14:textId="58D54BF0" w:rsidR="000075D6" w:rsidRPr="00707FB9" w:rsidRDefault="000075D6" w:rsidP="00234E92">
            <w:pPr>
              <w:rPr>
                <w:rFonts w:ascii="Arial" w:hAnsi="Arial" w:cs="Arial"/>
                <w:lang w:val="en-GB"/>
              </w:rPr>
            </w:pPr>
            <w:r w:rsidRPr="00707FB9">
              <w:rPr>
                <w:rFonts w:ascii="Arial" w:hAnsi="Arial" w:cs="Arial"/>
                <w:lang w:val="en-GB"/>
              </w:rPr>
              <w:t>ESET Secure Business Anti-Virus Licence</w:t>
            </w:r>
            <w:r>
              <w:rPr>
                <w:rFonts w:ascii="Arial" w:hAnsi="Arial" w:cs="Arial"/>
                <w:lang w:val="en-GB"/>
              </w:rPr>
              <w:t xml:space="preserve"> per annum</w:t>
            </w:r>
          </w:p>
        </w:tc>
        <w:tc>
          <w:tcPr>
            <w:tcW w:w="1728" w:type="dxa"/>
            <w:tcBorders>
              <w:top w:val="single" w:sz="8" w:space="0" w:color="auto"/>
            </w:tcBorders>
            <w:vAlign w:val="center"/>
          </w:tcPr>
          <w:p w14:paraId="65E359BC" w14:textId="18228F43" w:rsidR="000075D6" w:rsidRPr="00707FB9" w:rsidRDefault="000075D6" w:rsidP="00707FB9">
            <w:pPr>
              <w:tabs>
                <w:tab w:val="left" w:pos="1959"/>
              </w:tabs>
              <w:jc w:val="center"/>
              <w:rPr>
                <w:rFonts w:ascii="Arial" w:hAnsi="Arial" w:cs="Arial"/>
                <w:lang w:val="en-GB"/>
              </w:rPr>
            </w:pPr>
            <w:r>
              <w:rPr>
                <w:rFonts w:ascii="Arial" w:hAnsi="Arial" w:cs="Arial"/>
                <w:lang w:val="en-GB"/>
              </w:rPr>
              <w:t>6</w:t>
            </w:r>
          </w:p>
        </w:tc>
        <w:tc>
          <w:tcPr>
            <w:tcW w:w="1543" w:type="dxa"/>
            <w:tcBorders>
              <w:top w:val="single" w:sz="8" w:space="0" w:color="auto"/>
            </w:tcBorders>
            <w:vAlign w:val="center"/>
          </w:tcPr>
          <w:p w14:paraId="4003DBE7" w14:textId="77777777" w:rsidR="000075D6" w:rsidRPr="00707FB9" w:rsidRDefault="000075D6" w:rsidP="000075D6">
            <w:pPr>
              <w:tabs>
                <w:tab w:val="left" w:pos="1959"/>
              </w:tabs>
              <w:jc w:val="center"/>
              <w:rPr>
                <w:rFonts w:ascii="Arial" w:hAnsi="Arial" w:cs="Arial"/>
                <w:lang w:val="en-GB"/>
              </w:rPr>
            </w:pPr>
          </w:p>
        </w:tc>
        <w:tc>
          <w:tcPr>
            <w:tcW w:w="1422" w:type="dxa"/>
            <w:tcBorders>
              <w:top w:val="single" w:sz="8" w:space="0" w:color="auto"/>
            </w:tcBorders>
            <w:vAlign w:val="center"/>
          </w:tcPr>
          <w:p w14:paraId="13D8E99E" w14:textId="0C03D657" w:rsidR="000075D6" w:rsidRPr="00707FB9" w:rsidRDefault="000075D6" w:rsidP="000075D6">
            <w:pPr>
              <w:tabs>
                <w:tab w:val="left" w:pos="1959"/>
              </w:tabs>
              <w:jc w:val="center"/>
              <w:rPr>
                <w:rFonts w:ascii="Arial" w:hAnsi="Arial" w:cs="Arial"/>
                <w:lang w:val="en-GB"/>
              </w:rPr>
            </w:pPr>
            <w:r>
              <w:rPr>
                <w:rFonts w:ascii="Arial" w:hAnsi="Arial" w:cs="Arial"/>
                <w:lang w:val="en-GB"/>
              </w:rPr>
              <w:t>12</w:t>
            </w:r>
          </w:p>
        </w:tc>
        <w:tc>
          <w:tcPr>
            <w:tcW w:w="1540" w:type="dxa"/>
            <w:tcBorders>
              <w:top w:val="single" w:sz="8" w:space="0" w:color="auto"/>
            </w:tcBorders>
            <w:vAlign w:val="center"/>
          </w:tcPr>
          <w:p w14:paraId="04FFF201" w14:textId="4C6D300B" w:rsidR="000075D6" w:rsidRPr="00707FB9" w:rsidRDefault="000075D6" w:rsidP="000075D6">
            <w:pPr>
              <w:tabs>
                <w:tab w:val="left" w:pos="1959"/>
              </w:tabs>
              <w:jc w:val="center"/>
              <w:rPr>
                <w:rFonts w:ascii="Arial" w:hAnsi="Arial" w:cs="Arial"/>
                <w:lang w:val="en-GB"/>
              </w:rPr>
            </w:pPr>
          </w:p>
        </w:tc>
      </w:tr>
      <w:tr w:rsidR="000075D6" w:rsidRPr="00707FB9" w14:paraId="6843BEC0" w14:textId="69F3CEA0" w:rsidTr="000075D6">
        <w:trPr>
          <w:trHeight w:val="397"/>
        </w:trPr>
        <w:tc>
          <w:tcPr>
            <w:tcW w:w="4012" w:type="dxa"/>
            <w:shd w:val="clear" w:color="auto" w:fill="E7E6E6" w:themeFill="background2"/>
            <w:vAlign w:val="center"/>
          </w:tcPr>
          <w:p w14:paraId="2DE20654" w14:textId="0E09566F" w:rsidR="000075D6" w:rsidRPr="00707FB9" w:rsidRDefault="000075D6" w:rsidP="00234E92">
            <w:pPr>
              <w:rPr>
                <w:rFonts w:ascii="Arial" w:hAnsi="Arial" w:cs="Arial"/>
                <w:lang w:val="en-GB"/>
              </w:rPr>
            </w:pPr>
            <w:r w:rsidRPr="00707FB9">
              <w:rPr>
                <w:rFonts w:ascii="Arial" w:hAnsi="Arial" w:cs="Arial"/>
                <w:lang w:val="en-GB"/>
              </w:rPr>
              <w:t xml:space="preserve">Malware Bytes Anti-Malware </w:t>
            </w:r>
            <w:r>
              <w:rPr>
                <w:rFonts w:ascii="Arial" w:hAnsi="Arial" w:cs="Arial"/>
                <w:lang w:val="en-GB"/>
              </w:rPr>
              <w:t>Licence per annum</w:t>
            </w:r>
          </w:p>
        </w:tc>
        <w:tc>
          <w:tcPr>
            <w:tcW w:w="1728" w:type="dxa"/>
            <w:vAlign w:val="center"/>
          </w:tcPr>
          <w:p w14:paraId="531987F3" w14:textId="7A0135CB" w:rsidR="000075D6" w:rsidRPr="00707FB9" w:rsidRDefault="000075D6" w:rsidP="00707FB9">
            <w:pPr>
              <w:tabs>
                <w:tab w:val="left" w:pos="1959"/>
              </w:tabs>
              <w:jc w:val="center"/>
              <w:rPr>
                <w:rFonts w:ascii="Arial" w:hAnsi="Arial" w:cs="Arial"/>
                <w:lang w:val="en-GB"/>
              </w:rPr>
            </w:pPr>
            <w:r>
              <w:rPr>
                <w:rFonts w:ascii="Arial" w:hAnsi="Arial" w:cs="Arial"/>
                <w:lang w:val="en-GB"/>
              </w:rPr>
              <w:t>6</w:t>
            </w:r>
          </w:p>
        </w:tc>
        <w:tc>
          <w:tcPr>
            <w:tcW w:w="1543" w:type="dxa"/>
            <w:vAlign w:val="center"/>
          </w:tcPr>
          <w:p w14:paraId="049A96C0" w14:textId="77777777" w:rsidR="000075D6" w:rsidRPr="00707FB9" w:rsidRDefault="000075D6" w:rsidP="000075D6">
            <w:pPr>
              <w:tabs>
                <w:tab w:val="left" w:pos="1959"/>
              </w:tabs>
              <w:jc w:val="center"/>
              <w:rPr>
                <w:rFonts w:ascii="Arial" w:hAnsi="Arial" w:cs="Arial"/>
                <w:lang w:val="en-GB"/>
              </w:rPr>
            </w:pPr>
          </w:p>
        </w:tc>
        <w:tc>
          <w:tcPr>
            <w:tcW w:w="1422" w:type="dxa"/>
            <w:vAlign w:val="center"/>
          </w:tcPr>
          <w:p w14:paraId="720F84F8" w14:textId="0CC4AB40" w:rsidR="000075D6" w:rsidRPr="00707FB9" w:rsidRDefault="000075D6" w:rsidP="000075D6">
            <w:pPr>
              <w:tabs>
                <w:tab w:val="left" w:pos="1959"/>
              </w:tabs>
              <w:jc w:val="center"/>
              <w:rPr>
                <w:rFonts w:ascii="Arial" w:hAnsi="Arial" w:cs="Arial"/>
                <w:lang w:val="en-GB"/>
              </w:rPr>
            </w:pPr>
            <w:r>
              <w:rPr>
                <w:rFonts w:ascii="Arial" w:hAnsi="Arial" w:cs="Arial"/>
                <w:lang w:val="en-GB"/>
              </w:rPr>
              <w:t>3</w:t>
            </w:r>
          </w:p>
        </w:tc>
        <w:tc>
          <w:tcPr>
            <w:tcW w:w="1540" w:type="dxa"/>
            <w:vAlign w:val="center"/>
          </w:tcPr>
          <w:p w14:paraId="494ACE27" w14:textId="03872127" w:rsidR="000075D6" w:rsidRPr="00707FB9" w:rsidRDefault="000075D6" w:rsidP="000075D6">
            <w:pPr>
              <w:tabs>
                <w:tab w:val="left" w:pos="1959"/>
              </w:tabs>
              <w:jc w:val="center"/>
              <w:rPr>
                <w:rFonts w:ascii="Arial" w:hAnsi="Arial" w:cs="Arial"/>
                <w:lang w:val="en-GB"/>
              </w:rPr>
            </w:pPr>
          </w:p>
        </w:tc>
      </w:tr>
    </w:tbl>
    <w:p w14:paraId="09F9A8AA" w14:textId="3B817DFF" w:rsidR="00AE3B8B" w:rsidRDefault="00AE3B8B" w:rsidP="00AE3B8B">
      <w:pPr>
        <w:rPr>
          <w:rFonts w:ascii="Arial" w:hAnsi="Arial" w:cs="Arial"/>
          <w:lang w:val="en-GB"/>
        </w:rPr>
      </w:pPr>
    </w:p>
    <w:p w14:paraId="26256D50" w14:textId="21E65FC5" w:rsidR="007A1D72" w:rsidRPr="00707FB9" w:rsidRDefault="007A1D72" w:rsidP="007A1D72">
      <w:pPr>
        <w:pStyle w:val="Heading4"/>
      </w:pPr>
      <w:r>
        <w:t>Backup &amp; Replication</w:t>
      </w:r>
      <w:r w:rsidRPr="00707FB9">
        <w:t>:</w:t>
      </w:r>
    </w:p>
    <w:tbl>
      <w:tblPr>
        <w:tblStyle w:val="TableGrid"/>
        <w:tblW w:w="0" w:type="auto"/>
        <w:tblLook w:val="04A0" w:firstRow="1" w:lastRow="0" w:firstColumn="1" w:lastColumn="0" w:noHBand="0" w:noVBand="1"/>
      </w:tblPr>
      <w:tblGrid>
        <w:gridCol w:w="4770"/>
        <w:gridCol w:w="1927"/>
        <w:gridCol w:w="1774"/>
        <w:gridCol w:w="1774"/>
      </w:tblGrid>
      <w:tr w:rsidR="007A1D72" w:rsidRPr="00707FB9" w14:paraId="36759E8A" w14:textId="77777777" w:rsidTr="00234E92">
        <w:tc>
          <w:tcPr>
            <w:tcW w:w="4770" w:type="dxa"/>
            <w:tcBorders>
              <w:top w:val="nil"/>
              <w:left w:val="nil"/>
              <w:right w:val="single" w:sz="8" w:space="0" w:color="auto"/>
            </w:tcBorders>
          </w:tcPr>
          <w:p w14:paraId="04DF6052" w14:textId="77777777" w:rsidR="007A1D72" w:rsidRPr="00707FB9" w:rsidRDefault="007A1D72" w:rsidP="00234E92">
            <w:pPr>
              <w:pStyle w:val="TableHeading"/>
              <w:rPr>
                <w:rFonts w:ascii="Arial" w:hAnsi="Arial" w:cs="Arial"/>
              </w:rPr>
            </w:pPr>
            <w:r w:rsidRPr="00707FB9">
              <w:rPr>
                <w:rFonts w:ascii="Arial" w:hAnsi="Arial" w:cs="Arial"/>
                <w:color w:val="auto"/>
                <w:sz w:val="22"/>
              </w:rPr>
              <w:t>Description</w:t>
            </w:r>
          </w:p>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087EDD7E" w14:textId="77777777" w:rsidR="007A1D72" w:rsidRPr="00707FB9" w:rsidRDefault="007A1D72" w:rsidP="00234E92">
            <w:pPr>
              <w:pStyle w:val="TableHeading"/>
              <w:spacing w:line="26" w:lineRule="atLeast"/>
              <w:jc w:val="center"/>
              <w:rPr>
                <w:rFonts w:ascii="Arial" w:hAnsi="Arial" w:cs="Arial"/>
                <w:color w:val="auto"/>
                <w:sz w:val="22"/>
              </w:rPr>
            </w:pPr>
            <w:r w:rsidRPr="00707FB9">
              <w:rPr>
                <w:rFonts w:ascii="Arial" w:hAnsi="Arial" w:cs="Arial"/>
                <w:color w:val="auto"/>
                <w:sz w:val="22"/>
              </w:rPr>
              <w:t xml:space="preserve">Number </w:t>
            </w:r>
          </w:p>
        </w:tc>
        <w:tc>
          <w:tcPr>
            <w:tcW w:w="1774" w:type="dxa"/>
            <w:tcBorders>
              <w:top w:val="single" w:sz="8" w:space="0" w:color="auto"/>
              <w:left w:val="single" w:sz="8" w:space="0" w:color="auto"/>
              <w:bottom w:val="single" w:sz="8" w:space="0" w:color="auto"/>
              <w:right w:val="single" w:sz="8" w:space="0" w:color="auto"/>
            </w:tcBorders>
          </w:tcPr>
          <w:p w14:paraId="0603EAFE" w14:textId="77777777" w:rsidR="007A1D72" w:rsidRPr="00707FB9" w:rsidRDefault="007A1D72" w:rsidP="00234E92">
            <w:pPr>
              <w:pStyle w:val="TableHeading"/>
              <w:spacing w:line="26" w:lineRule="atLeast"/>
              <w:jc w:val="center"/>
              <w:rPr>
                <w:rFonts w:ascii="Arial" w:hAnsi="Arial" w:cs="Arial"/>
                <w:color w:val="auto"/>
              </w:rPr>
            </w:pPr>
            <w:r w:rsidRPr="007A1D72">
              <w:rPr>
                <w:rFonts w:ascii="Arial" w:hAnsi="Arial" w:cs="Arial"/>
                <w:color w:val="auto"/>
                <w:sz w:val="22"/>
              </w:rPr>
              <w:t>Price per Unit</w:t>
            </w:r>
          </w:p>
        </w:tc>
        <w:tc>
          <w:tcPr>
            <w:tcW w:w="1774" w:type="dxa"/>
            <w:tcBorders>
              <w:top w:val="single" w:sz="8" w:space="0" w:color="auto"/>
              <w:left w:val="single" w:sz="8" w:space="0" w:color="auto"/>
              <w:bottom w:val="single" w:sz="8" w:space="0" w:color="auto"/>
              <w:right w:val="single" w:sz="8" w:space="0" w:color="auto"/>
            </w:tcBorders>
          </w:tcPr>
          <w:p w14:paraId="5F5AB8EF" w14:textId="77777777" w:rsidR="007A1D72" w:rsidRPr="00707FB9" w:rsidRDefault="007A1D72" w:rsidP="00234E92">
            <w:pPr>
              <w:pStyle w:val="TableHeading"/>
              <w:spacing w:line="26" w:lineRule="atLeast"/>
              <w:jc w:val="center"/>
              <w:rPr>
                <w:rFonts w:ascii="Arial" w:hAnsi="Arial" w:cs="Arial"/>
                <w:color w:val="auto"/>
              </w:rPr>
            </w:pPr>
            <w:r w:rsidRPr="007A1D72">
              <w:rPr>
                <w:rFonts w:ascii="Arial" w:hAnsi="Arial" w:cs="Arial"/>
                <w:color w:val="auto"/>
                <w:sz w:val="22"/>
              </w:rPr>
              <w:t>Total Cost</w:t>
            </w:r>
          </w:p>
        </w:tc>
      </w:tr>
      <w:tr w:rsidR="007A1D72" w:rsidRPr="00707FB9" w14:paraId="423FFD95" w14:textId="77777777" w:rsidTr="00234E92">
        <w:trPr>
          <w:trHeight w:val="397"/>
        </w:trPr>
        <w:tc>
          <w:tcPr>
            <w:tcW w:w="4770" w:type="dxa"/>
            <w:shd w:val="clear" w:color="auto" w:fill="E7E6E6" w:themeFill="background2"/>
            <w:vAlign w:val="center"/>
          </w:tcPr>
          <w:p w14:paraId="594FD552" w14:textId="68A46F54" w:rsidR="007A1D72" w:rsidRPr="00707FB9" w:rsidRDefault="007A1D72" w:rsidP="00234E92">
            <w:pPr>
              <w:rPr>
                <w:rFonts w:ascii="Arial" w:hAnsi="Arial" w:cs="Arial"/>
                <w:lang w:val="en-GB"/>
              </w:rPr>
            </w:pPr>
            <w:r w:rsidRPr="007A1D72">
              <w:rPr>
                <w:rFonts w:ascii="Arial" w:hAnsi="Arial" w:cs="Arial"/>
                <w:lang w:val="en-GB"/>
              </w:rPr>
              <w:t>VEEAM Backup and Replication Software</w:t>
            </w:r>
          </w:p>
        </w:tc>
        <w:tc>
          <w:tcPr>
            <w:tcW w:w="1927" w:type="dxa"/>
            <w:tcBorders>
              <w:top w:val="single" w:sz="8" w:space="0" w:color="auto"/>
            </w:tcBorders>
            <w:vAlign w:val="center"/>
          </w:tcPr>
          <w:p w14:paraId="66B785AD" w14:textId="77777777" w:rsidR="007A1D72" w:rsidRPr="00707FB9" w:rsidRDefault="007A1D72" w:rsidP="00234E92">
            <w:pPr>
              <w:tabs>
                <w:tab w:val="left" w:pos="1959"/>
              </w:tabs>
              <w:jc w:val="center"/>
              <w:rPr>
                <w:rFonts w:ascii="Arial" w:hAnsi="Arial" w:cs="Arial"/>
                <w:lang w:val="en-GB"/>
              </w:rPr>
            </w:pPr>
            <w:r w:rsidRPr="00707FB9">
              <w:rPr>
                <w:rFonts w:ascii="Arial" w:hAnsi="Arial" w:cs="Arial"/>
                <w:lang w:val="en-GB"/>
              </w:rPr>
              <w:t>1</w:t>
            </w:r>
          </w:p>
        </w:tc>
        <w:tc>
          <w:tcPr>
            <w:tcW w:w="1774" w:type="dxa"/>
            <w:tcBorders>
              <w:top w:val="single" w:sz="8" w:space="0" w:color="auto"/>
            </w:tcBorders>
          </w:tcPr>
          <w:p w14:paraId="2990245A" w14:textId="77777777" w:rsidR="007A1D72" w:rsidRPr="00707FB9" w:rsidRDefault="007A1D72" w:rsidP="00234E92">
            <w:pPr>
              <w:tabs>
                <w:tab w:val="left" w:pos="1959"/>
              </w:tabs>
              <w:jc w:val="center"/>
              <w:rPr>
                <w:rFonts w:ascii="Arial" w:hAnsi="Arial" w:cs="Arial"/>
                <w:lang w:val="en-GB"/>
              </w:rPr>
            </w:pPr>
          </w:p>
        </w:tc>
        <w:tc>
          <w:tcPr>
            <w:tcW w:w="1774" w:type="dxa"/>
            <w:tcBorders>
              <w:top w:val="single" w:sz="8" w:space="0" w:color="auto"/>
            </w:tcBorders>
          </w:tcPr>
          <w:p w14:paraId="19CF56C2" w14:textId="77777777" w:rsidR="007A1D72" w:rsidRPr="00707FB9" w:rsidRDefault="007A1D72" w:rsidP="00234E92">
            <w:pPr>
              <w:tabs>
                <w:tab w:val="left" w:pos="1959"/>
              </w:tabs>
              <w:jc w:val="center"/>
              <w:rPr>
                <w:rFonts w:ascii="Arial" w:hAnsi="Arial" w:cs="Arial"/>
                <w:lang w:val="en-GB"/>
              </w:rPr>
            </w:pPr>
          </w:p>
        </w:tc>
      </w:tr>
    </w:tbl>
    <w:p w14:paraId="71CB7A72" w14:textId="77777777" w:rsidR="007A1D72" w:rsidRPr="00707FB9" w:rsidRDefault="007A1D72" w:rsidP="00AE3B8B">
      <w:pPr>
        <w:rPr>
          <w:rFonts w:ascii="Arial" w:hAnsi="Arial" w:cs="Arial"/>
          <w:lang w:val="en-GB"/>
        </w:rPr>
      </w:pPr>
    </w:p>
    <w:p w14:paraId="49C83E3A" w14:textId="77777777" w:rsidR="00AE3B8B" w:rsidRPr="00707FB9" w:rsidRDefault="00AE3B8B" w:rsidP="00AE3B8B">
      <w:pPr>
        <w:pStyle w:val="Heading3"/>
        <w:rPr>
          <w:i w:val="0"/>
        </w:rPr>
      </w:pPr>
      <w:r w:rsidRPr="00707FB9">
        <w:rPr>
          <w:i w:val="0"/>
        </w:rPr>
        <w:t xml:space="preserve">3.2 </w:t>
      </w:r>
      <w:r w:rsidRPr="00707FB9">
        <w:rPr>
          <w:i w:val="0"/>
        </w:rPr>
        <w:tab/>
        <w:t>Hardware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753"/>
        <w:gridCol w:w="5959"/>
        <w:gridCol w:w="997"/>
        <w:gridCol w:w="1142"/>
        <w:gridCol w:w="1384"/>
      </w:tblGrid>
      <w:tr w:rsidR="007A1D72" w:rsidRPr="00707FB9" w14:paraId="64D950FD" w14:textId="2AD828C8" w:rsidTr="007A1D72">
        <w:trPr>
          <w:trHeight w:val="420"/>
          <w:tblHeader/>
        </w:trPr>
        <w:tc>
          <w:tcPr>
            <w:tcW w:w="368" w:type="pc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CE6BE1A" w14:textId="227C7A29" w:rsidR="007A1D72" w:rsidRPr="00707FB9" w:rsidRDefault="007A1D72" w:rsidP="003248DA">
            <w:pPr>
              <w:pStyle w:val="TableHeading"/>
              <w:widowControl w:val="0"/>
              <w:spacing w:line="26" w:lineRule="atLeast"/>
              <w:jc w:val="center"/>
              <w:rPr>
                <w:rFonts w:ascii="Arial" w:hAnsi="Arial" w:cs="Arial"/>
                <w:color w:val="auto"/>
                <w:sz w:val="20"/>
                <w:szCs w:val="20"/>
              </w:rPr>
            </w:pPr>
            <w:r w:rsidRPr="00707FB9">
              <w:rPr>
                <w:rFonts w:ascii="Arial" w:hAnsi="Arial" w:cs="Arial"/>
                <w:color w:val="auto"/>
                <w:sz w:val="20"/>
                <w:szCs w:val="20"/>
              </w:rPr>
              <w:t>Item #</w:t>
            </w:r>
          </w:p>
        </w:tc>
        <w:tc>
          <w:tcPr>
            <w:tcW w:w="2911"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B17DCF6" w14:textId="77777777" w:rsidR="007A1D72" w:rsidRPr="00707FB9" w:rsidRDefault="007A1D72" w:rsidP="007A1D72">
            <w:pPr>
              <w:pStyle w:val="TableHeading"/>
              <w:widowControl w:val="0"/>
              <w:spacing w:line="26" w:lineRule="atLeast"/>
              <w:rPr>
                <w:rFonts w:ascii="Arial" w:hAnsi="Arial" w:cs="Arial"/>
                <w:color w:val="auto"/>
                <w:sz w:val="20"/>
                <w:szCs w:val="20"/>
              </w:rPr>
            </w:pPr>
            <w:r w:rsidRPr="00707FB9">
              <w:rPr>
                <w:rFonts w:ascii="Arial" w:hAnsi="Arial" w:cs="Arial"/>
                <w:color w:val="auto"/>
                <w:sz w:val="20"/>
                <w:szCs w:val="20"/>
              </w:rPr>
              <w:t>Description</w:t>
            </w:r>
          </w:p>
        </w:tc>
        <w:tc>
          <w:tcPr>
            <w:tcW w:w="487" w:type="pct"/>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hideMark/>
          </w:tcPr>
          <w:p w14:paraId="0D84AA67" w14:textId="7651EFEC" w:rsidR="007A1D72" w:rsidRPr="00707FB9" w:rsidRDefault="007A1D72" w:rsidP="007A1D72">
            <w:pPr>
              <w:pStyle w:val="TableHeading"/>
              <w:widowControl w:val="0"/>
              <w:spacing w:line="26" w:lineRule="atLeast"/>
              <w:ind w:left="-95"/>
              <w:jc w:val="center"/>
              <w:rPr>
                <w:rFonts w:ascii="Arial" w:hAnsi="Arial" w:cs="Arial"/>
                <w:color w:val="auto"/>
                <w:sz w:val="20"/>
                <w:szCs w:val="20"/>
              </w:rPr>
            </w:pPr>
            <w:r w:rsidRPr="00707FB9">
              <w:rPr>
                <w:rFonts w:ascii="Arial" w:hAnsi="Arial" w:cs="Arial"/>
                <w:color w:val="auto"/>
                <w:sz w:val="20"/>
                <w:szCs w:val="20"/>
              </w:rPr>
              <w:t>Quantity</w:t>
            </w:r>
          </w:p>
        </w:tc>
        <w:tc>
          <w:tcPr>
            <w:tcW w:w="558" w:type="pct"/>
            <w:tcBorders>
              <w:top w:val="single" w:sz="8" w:space="0" w:color="auto"/>
              <w:left w:val="nil"/>
              <w:bottom w:val="single" w:sz="8" w:space="0" w:color="auto"/>
              <w:right w:val="single" w:sz="8" w:space="0" w:color="auto"/>
            </w:tcBorders>
          </w:tcPr>
          <w:p w14:paraId="663DA1CA" w14:textId="139350F1" w:rsidR="007A1D72" w:rsidRPr="007A1D72" w:rsidRDefault="007A1D72" w:rsidP="007A1D72">
            <w:pPr>
              <w:pStyle w:val="TableHeading"/>
              <w:widowControl w:val="0"/>
              <w:spacing w:line="26" w:lineRule="atLeast"/>
              <w:jc w:val="center"/>
              <w:rPr>
                <w:rFonts w:ascii="Arial" w:hAnsi="Arial" w:cs="Arial"/>
                <w:color w:val="auto"/>
                <w:sz w:val="20"/>
                <w:szCs w:val="20"/>
              </w:rPr>
            </w:pPr>
            <w:r w:rsidRPr="007A1D72">
              <w:rPr>
                <w:rFonts w:ascii="Arial" w:hAnsi="Arial" w:cs="Arial"/>
                <w:color w:val="auto"/>
                <w:sz w:val="20"/>
                <w:szCs w:val="20"/>
              </w:rPr>
              <w:t>Price per Unit</w:t>
            </w:r>
          </w:p>
        </w:tc>
        <w:tc>
          <w:tcPr>
            <w:tcW w:w="676" w:type="pct"/>
            <w:tcBorders>
              <w:top w:val="single" w:sz="8" w:space="0" w:color="auto"/>
              <w:left w:val="nil"/>
              <w:bottom w:val="single" w:sz="8" w:space="0" w:color="auto"/>
              <w:right w:val="single" w:sz="8" w:space="0" w:color="auto"/>
            </w:tcBorders>
          </w:tcPr>
          <w:p w14:paraId="41A150E8" w14:textId="1594F256" w:rsidR="007A1D72" w:rsidRPr="007A1D72" w:rsidRDefault="007A1D72" w:rsidP="007A1D72">
            <w:pPr>
              <w:pStyle w:val="TableHeading"/>
              <w:widowControl w:val="0"/>
              <w:spacing w:line="26" w:lineRule="atLeast"/>
              <w:jc w:val="center"/>
              <w:rPr>
                <w:rFonts w:ascii="Arial" w:hAnsi="Arial" w:cs="Arial"/>
                <w:color w:val="auto"/>
                <w:sz w:val="20"/>
                <w:szCs w:val="20"/>
              </w:rPr>
            </w:pPr>
            <w:r w:rsidRPr="007A1D72">
              <w:rPr>
                <w:rFonts w:ascii="Arial" w:hAnsi="Arial" w:cs="Arial"/>
                <w:color w:val="auto"/>
                <w:sz w:val="20"/>
                <w:szCs w:val="20"/>
              </w:rPr>
              <w:t>Total Cost</w:t>
            </w:r>
          </w:p>
        </w:tc>
      </w:tr>
      <w:tr w:rsidR="007A1D72" w:rsidRPr="00707FB9" w14:paraId="7C7C96C3" w14:textId="64A99C5C"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0004F399" w14:textId="5A0FEEE5" w:rsidR="007A1D72" w:rsidRPr="00707FB9" w:rsidRDefault="007A1D72" w:rsidP="00114FF3">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01E775" w14:textId="77777777" w:rsidR="007A1D72" w:rsidRPr="00707FB9" w:rsidRDefault="007A1D72" w:rsidP="00234E92">
            <w:pPr>
              <w:widowControl w:val="0"/>
              <w:spacing w:after="0" w:line="240" w:lineRule="auto"/>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Dell Latitude 7390, 8th Gen Intel® Core™ i7-8650U Processor, 13.3" Non-Touch FHD (1920X1080), 16GB, 2400MHz DDR4 Memory, 512GB SATA Class 20 Solid State Drive, Intel® UHD Graphics 620, Intel® Dual-Band Wireless-AC 8265 Wi-Fi, 60 Whr Long Life Cycle battery, Windows 7 Professional (Win10Lic) 3Yr NBD</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9195A28" w14:textId="77777777" w:rsidR="007A1D72" w:rsidRPr="00707FB9" w:rsidRDefault="007A1D72" w:rsidP="00114FF3">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w:t>
            </w:r>
          </w:p>
        </w:tc>
        <w:tc>
          <w:tcPr>
            <w:tcW w:w="558" w:type="pct"/>
            <w:tcBorders>
              <w:top w:val="nil"/>
              <w:left w:val="nil"/>
              <w:bottom w:val="single" w:sz="8" w:space="0" w:color="auto"/>
              <w:right w:val="single" w:sz="8" w:space="0" w:color="auto"/>
            </w:tcBorders>
            <w:shd w:val="clear" w:color="auto" w:fill="FFFFFF"/>
          </w:tcPr>
          <w:p w14:paraId="49D2D7C1" w14:textId="77777777" w:rsidR="007A1D72" w:rsidRPr="00707FB9" w:rsidRDefault="007A1D72" w:rsidP="00114FF3">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59E06B95" w14:textId="77777777" w:rsidR="007A1D72" w:rsidRPr="00707FB9" w:rsidRDefault="007A1D72" w:rsidP="00114FF3">
            <w:pPr>
              <w:widowControl w:val="0"/>
              <w:spacing w:before="60" w:after="0" w:line="240" w:lineRule="auto"/>
              <w:jc w:val="center"/>
              <w:rPr>
                <w:rFonts w:ascii="Arial" w:hAnsi="Arial" w:cs="Arial"/>
                <w:color w:val="282828"/>
                <w:sz w:val="20"/>
                <w:szCs w:val="20"/>
                <w:shd w:val="clear" w:color="auto" w:fill="FFFFFF"/>
                <w:lang w:val="en-GB"/>
              </w:rPr>
            </w:pPr>
          </w:p>
        </w:tc>
      </w:tr>
      <w:tr w:rsidR="007A1D72" w:rsidRPr="00707FB9" w14:paraId="17C1D5E9" w14:textId="118C1E21"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52B0AD27" w14:textId="304C9B69" w:rsidR="007A1D72" w:rsidRPr="00707FB9" w:rsidRDefault="007A1D72" w:rsidP="00114FF3">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2</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EF83D0" w14:textId="4A692FA4" w:rsidR="007A1D72" w:rsidRPr="00707FB9" w:rsidRDefault="007A1D72" w:rsidP="00234E92">
            <w:pPr>
              <w:widowControl w:val="0"/>
              <w:spacing w:after="0" w:line="240" w:lineRule="auto"/>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Dell 23 Monitor | E2316H - 23in FHD (1920 X 1080) DP VGA</w:t>
            </w:r>
            <w:r w:rsidR="00657461">
              <w:rPr>
                <w:rFonts w:ascii="Arial" w:hAnsi="Arial" w:cs="Arial"/>
                <w:color w:val="282828"/>
                <w:sz w:val="20"/>
                <w:szCs w:val="20"/>
                <w:shd w:val="clear" w:color="auto" w:fill="FFFFFF"/>
                <w:lang w:val="en-GB"/>
              </w:rPr>
              <w:t xml:space="preserve"> </w:t>
            </w:r>
            <w:r w:rsidR="00657461" w:rsidRPr="00707FB9">
              <w:rPr>
                <w:rFonts w:ascii="Arial" w:hAnsi="Arial" w:cs="Arial"/>
                <w:color w:val="282828"/>
                <w:sz w:val="20"/>
                <w:szCs w:val="20"/>
                <w:shd w:val="clear" w:color="auto" w:fill="FFFFFF"/>
                <w:lang w:val="en-GB"/>
              </w:rPr>
              <w:t>3Yr NBD</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5A0A9D1" w14:textId="1AC31C2F" w:rsidR="007A1D72" w:rsidRPr="00707FB9" w:rsidRDefault="00234E92" w:rsidP="00114FF3">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6</w:t>
            </w:r>
          </w:p>
        </w:tc>
        <w:tc>
          <w:tcPr>
            <w:tcW w:w="558" w:type="pct"/>
            <w:tcBorders>
              <w:top w:val="nil"/>
              <w:left w:val="nil"/>
              <w:bottom w:val="single" w:sz="8" w:space="0" w:color="auto"/>
              <w:right w:val="single" w:sz="8" w:space="0" w:color="auto"/>
            </w:tcBorders>
            <w:shd w:val="clear" w:color="auto" w:fill="FFFFFF"/>
          </w:tcPr>
          <w:p w14:paraId="32919CF4" w14:textId="77777777" w:rsidR="007A1D72" w:rsidRPr="00707FB9" w:rsidRDefault="007A1D72" w:rsidP="00114FF3">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476C9A26" w14:textId="77777777" w:rsidR="007A1D72" w:rsidRPr="00707FB9" w:rsidRDefault="007A1D72" w:rsidP="00114FF3">
            <w:pPr>
              <w:widowControl w:val="0"/>
              <w:spacing w:before="60" w:after="0" w:line="240" w:lineRule="auto"/>
              <w:jc w:val="center"/>
              <w:rPr>
                <w:rFonts w:ascii="Arial" w:hAnsi="Arial" w:cs="Arial"/>
                <w:color w:val="282828"/>
                <w:sz w:val="20"/>
                <w:szCs w:val="20"/>
                <w:shd w:val="clear" w:color="auto" w:fill="FFFFFF"/>
                <w:lang w:val="en-GB"/>
              </w:rPr>
            </w:pPr>
          </w:p>
        </w:tc>
      </w:tr>
      <w:tr w:rsidR="00114FF3" w:rsidRPr="00707FB9" w14:paraId="7987CA6B" w14:textId="77777777" w:rsidTr="00114FF3">
        <w:trPr>
          <w:trHeight w:val="397"/>
        </w:trPr>
        <w:tc>
          <w:tcPr>
            <w:tcW w:w="3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394B452" w14:textId="602B9E45"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3</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D66802" w14:textId="17FDED71" w:rsidR="00114FF3" w:rsidRPr="00707FB9" w:rsidRDefault="00114FF3" w:rsidP="00114FF3">
            <w:pPr>
              <w:widowControl w:val="0"/>
              <w:spacing w:after="0" w:line="240" w:lineRule="auto"/>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Dell executive Wireless Keyboard (QWERTY) and mouse</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E60F3BD" w14:textId="038AD109"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1</w:t>
            </w:r>
          </w:p>
        </w:tc>
        <w:tc>
          <w:tcPr>
            <w:tcW w:w="558" w:type="pct"/>
            <w:tcBorders>
              <w:top w:val="nil"/>
              <w:left w:val="nil"/>
              <w:bottom w:val="single" w:sz="8" w:space="0" w:color="auto"/>
              <w:right w:val="single" w:sz="8" w:space="0" w:color="auto"/>
            </w:tcBorders>
            <w:shd w:val="clear" w:color="auto" w:fill="FFFFFF"/>
          </w:tcPr>
          <w:p w14:paraId="0873596E" w14:textId="77777777"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4C3A742D" w14:textId="77777777"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p>
        </w:tc>
      </w:tr>
      <w:tr w:rsidR="00114FF3" w:rsidRPr="00707FB9" w14:paraId="3035D081" w14:textId="2C628C8E" w:rsidTr="00114FF3">
        <w:trPr>
          <w:trHeight w:val="397"/>
        </w:trPr>
        <w:tc>
          <w:tcPr>
            <w:tcW w:w="3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23806D8" w14:textId="04639D34"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4</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B2C9D" w14:textId="77777777" w:rsidR="00114FF3" w:rsidRPr="00707FB9" w:rsidRDefault="00114FF3" w:rsidP="00114FF3">
            <w:pPr>
              <w:widowControl w:val="0"/>
              <w:spacing w:after="0" w:line="240" w:lineRule="auto"/>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Wireless Desktop 3050 with AES USB Eng IN CD. Device interface: RF Wireless + USB, Recommended usage: Universal, Keyboard layout: QWERTY</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9B59F4" w14:textId="54B4D9FE" w:rsidR="00114FF3" w:rsidRPr="00707FB9" w:rsidRDefault="00234E92" w:rsidP="00114FF3">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5</w:t>
            </w:r>
          </w:p>
        </w:tc>
        <w:tc>
          <w:tcPr>
            <w:tcW w:w="558" w:type="pct"/>
            <w:tcBorders>
              <w:top w:val="nil"/>
              <w:left w:val="nil"/>
              <w:bottom w:val="single" w:sz="8" w:space="0" w:color="auto"/>
              <w:right w:val="single" w:sz="8" w:space="0" w:color="auto"/>
            </w:tcBorders>
            <w:shd w:val="clear" w:color="auto" w:fill="FFFFFF"/>
          </w:tcPr>
          <w:p w14:paraId="6AFAB698" w14:textId="77777777"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5BB6FAE0" w14:textId="77777777"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p>
        </w:tc>
      </w:tr>
      <w:tr w:rsidR="00114FF3" w:rsidRPr="00707FB9" w14:paraId="6A85DD6B" w14:textId="15C354AB" w:rsidTr="00114FF3">
        <w:trPr>
          <w:trHeight w:val="397"/>
        </w:trPr>
        <w:tc>
          <w:tcPr>
            <w:tcW w:w="3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B8CA06F" w14:textId="7C928916"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5</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F390CF" w14:textId="77777777" w:rsidR="00114FF3" w:rsidRPr="00707FB9" w:rsidRDefault="00114FF3" w:rsidP="00114FF3">
            <w:pPr>
              <w:widowControl w:val="0"/>
              <w:spacing w:after="0" w:line="240" w:lineRule="auto"/>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Dell XPS 13 9360 Notebook 7th Generation Intel Core i5-7200U (3MB Cache, up to 3.1 GHz),13.3” FHD AG (1920 x 1080) Infinity Edge Non-Touch display, Silver, 8GB LPDDR3 1866MHz RAM, 256GB PCIe Solid State Drive, Intel HD Graphics, Killer 1535 802.11ac 2x2 Wi-Fi and Bluetooth 4.1, Windows 10 Professional (64-Bit), 3Yr NBD.</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7074C86" w14:textId="7C342287" w:rsidR="00114FF3" w:rsidRPr="00707FB9" w:rsidRDefault="00234E92" w:rsidP="00114FF3">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5</w:t>
            </w:r>
          </w:p>
        </w:tc>
        <w:tc>
          <w:tcPr>
            <w:tcW w:w="558" w:type="pct"/>
            <w:tcBorders>
              <w:top w:val="nil"/>
              <w:left w:val="nil"/>
              <w:bottom w:val="single" w:sz="8" w:space="0" w:color="auto"/>
              <w:right w:val="single" w:sz="8" w:space="0" w:color="auto"/>
            </w:tcBorders>
            <w:shd w:val="clear" w:color="auto" w:fill="FFFFFF"/>
          </w:tcPr>
          <w:p w14:paraId="253C903F" w14:textId="77777777"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0193F02D" w14:textId="77777777" w:rsidR="00114FF3" w:rsidRPr="00707FB9" w:rsidRDefault="00114FF3" w:rsidP="00114FF3">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464B956E" w14:textId="77777777"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6A954087" w14:textId="42AA471E"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6</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D96B48" w14:textId="46CC6C9C" w:rsidR="00F0230A" w:rsidRPr="00F0230A" w:rsidRDefault="00F0230A" w:rsidP="00F0230A">
            <w:pPr>
              <w:widowControl w:val="0"/>
              <w:spacing w:after="0" w:line="240" w:lineRule="auto"/>
              <w:rPr>
                <w:rFonts w:ascii="Arial" w:hAnsi="Arial" w:cs="Arial"/>
                <w:color w:val="282828"/>
                <w:sz w:val="20"/>
                <w:szCs w:val="20"/>
                <w:shd w:val="clear" w:color="auto" w:fill="FFFFFF"/>
                <w:lang w:val="en-GB"/>
              </w:rPr>
            </w:pPr>
            <w:r w:rsidRPr="00F0230A">
              <w:rPr>
                <w:rFonts w:ascii="Arial" w:hAnsi="Arial" w:cs="Arial"/>
                <w:color w:val="282828"/>
                <w:sz w:val="20"/>
                <w:szCs w:val="20"/>
                <w:shd w:val="clear" w:color="auto" w:fill="FFFFFF"/>
                <w:lang w:val="en-GB"/>
              </w:rPr>
              <w:t>WatchGuard XTM 5 series Wi-Fi router, access point and firewall</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1F5AD1C" w14:textId="00618DC2" w:rsidR="00F0230A"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1</w:t>
            </w:r>
          </w:p>
        </w:tc>
        <w:tc>
          <w:tcPr>
            <w:tcW w:w="558" w:type="pct"/>
            <w:tcBorders>
              <w:top w:val="nil"/>
              <w:left w:val="nil"/>
              <w:bottom w:val="single" w:sz="8" w:space="0" w:color="auto"/>
              <w:right w:val="single" w:sz="8" w:space="0" w:color="auto"/>
            </w:tcBorders>
            <w:shd w:val="clear" w:color="auto" w:fill="FFFFFF"/>
          </w:tcPr>
          <w:p w14:paraId="48FEB9B4"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6F270083"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0A626255" w14:textId="2371AFD6"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2C8C3FDE" w14:textId="0CD921DC"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7</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7AF401" w14:textId="77777777" w:rsidR="00F0230A" w:rsidRPr="007A1D72" w:rsidRDefault="00F0230A" w:rsidP="00F0230A">
            <w:pPr>
              <w:widowControl w:val="0"/>
              <w:spacing w:after="0" w:line="240" w:lineRule="auto"/>
              <w:rPr>
                <w:rFonts w:ascii="Arial" w:hAnsi="Arial" w:cs="Arial"/>
                <w:color w:val="282828"/>
                <w:sz w:val="20"/>
                <w:szCs w:val="20"/>
                <w:shd w:val="clear" w:color="auto" w:fill="FFFFFF"/>
                <w:lang w:val="pt-BR"/>
              </w:rPr>
            </w:pPr>
            <w:r w:rsidRPr="007A1D72">
              <w:rPr>
                <w:rFonts w:ascii="Arial" w:hAnsi="Arial" w:cs="Arial"/>
                <w:color w:val="282828"/>
                <w:sz w:val="20"/>
                <w:szCs w:val="20"/>
                <w:shd w:val="clear" w:color="auto" w:fill="FFFFFF"/>
                <w:lang w:val="pt-BR"/>
              </w:rPr>
              <w:t>300Mbps Wireless N Micro USB Adapter</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6EF815C" w14:textId="424D0228"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6</w:t>
            </w:r>
          </w:p>
        </w:tc>
        <w:tc>
          <w:tcPr>
            <w:tcW w:w="558" w:type="pct"/>
            <w:tcBorders>
              <w:top w:val="nil"/>
              <w:left w:val="nil"/>
              <w:bottom w:val="single" w:sz="8" w:space="0" w:color="auto"/>
              <w:right w:val="single" w:sz="8" w:space="0" w:color="auto"/>
            </w:tcBorders>
            <w:shd w:val="clear" w:color="auto" w:fill="FFFFFF"/>
          </w:tcPr>
          <w:p w14:paraId="201E3128"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5B737524"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14EA4935" w14:textId="7761C798"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7B631691" w14:textId="43ED4E3D"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8</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65A1A7" w14:textId="40DEAD8F" w:rsidR="00F0230A" w:rsidRPr="00707FB9" w:rsidRDefault="00F0230A" w:rsidP="00F0230A">
            <w:pPr>
              <w:widowControl w:val="0"/>
              <w:spacing w:after="0" w:line="240" w:lineRule="auto"/>
              <w:rPr>
                <w:rFonts w:ascii="Arial" w:hAnsi="Arial" w:cs="Arial"/>
                <w:color w:val="282828"/>
                <w:sz w:val="20"/>
                <w:szCs w:val="20"/>
                <w:shd w:val="clear" w:color="auto" w:fill="FFFFFF"/>
                <w:lang w:val="en-GB"/>
              </w:rPr>
            </w:pPr>
            <w:r w:rsidRPr="00707FB9">
              <w:rPr>
                <w:rStyle w:val="Bullet1Char"/>
                <w:rFonts w:eastAsiaTheme="minorHAnsi"/>
                <w:sz w:val="20"/>
                <w:szCs w:val="20"/>
                <w:lang w:val="en-GB"/>
              </w:rPr>
              <w:t>Dell PowerEdge T130 Tower Server</w:t>
            </w:r>
            <w:r>
              <w:rPr>
                <w:rStyle w:val="Bullet1Char"/>
                <w:rFonts w:eastAsiaTheme="minorHAnsi"/>
                <w:sz w:val="20"/>
                <w:szCs w:val="20"/>
                <w:lang w:val="en-GB"/>
              </w:rPr>
              <w:t>, incl 3 year warranty</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0CF74994"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w:t>
            </w:r>
          </w:p>
        </w:tc>
        <w:tc>
          <w:tcPr>
            <w:tcW w:w="558" w:type="pct"/>
            <w:tcBorders>
              <w:top w:val="nil"/>
              <w:left w:val="nil"/>
              <w:bottom w:val="single" w:sz="8" w:space="0" w:color="auto"/>
              <w:right w:val="single" w:sz="8" w:space="0" w:color="auto"/>
            </w:tcBorders>
            <w:shd w:val="clear" w:color="auto" w:fill="FFFFFF"/>
          </w:tcPr>
          <w:p w14:paraId="48DA5940"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7D330EBF"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381FB6B2" w14:textId="2AC9B165"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7B072BAD" w14:textId="6D0E5F02"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9</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23793E" w14:textId="20528AA4" w:rsidR="00F0230A" w:rsidRPr="00707FB9" w:rsidRDefault="00F0230A" w:rsidP="00F0230A">
            <w:pPr>
              <w:widowControl w:val="0"/>
              <w:spacing w:after="0" w:line="240" w:lineRule="auto"/>
              <w:rPr>
                <w:rStyle w:val="Bullet1Char"/>
                <w:rFonts w:eastAsiaTheme="minorHAnsi"/>
                <w:sz w:val="20"/>
                <w:szCs w:val="20"/>
                <w:lang w:val="en-GB"/>
              </w:rPr>
            </w:pPr>
            <w:r w:rsidRPr="00707FB9">
              <w:rPr>
                <w:rStyle w:val="Bullet1Char"/>
                <w:rFonts w:eastAsiaTheme="minorHAnsi"/>
                <w:sz w:val="20"/>
                <w:szCs w:val="20"/>
                <w:lang w:val="en-GB"/>
              </w:rPr>
              <w:t>Synology RS816 NAS</w:t>
            </w:r>
            <w:r>
              <w:rPr>
                <w:rStyle w:val="Bullet1Char"/>
                <w:rFonts w:eastAsiaTheme="minorHAnsi"/>
                <w:sz w:val="20"/>
                <w:szCs w:val="20"/>
                <w:lang w:val="en-GB"/>
              </w:rPr>
              <w:t>, incl 3 year warranty</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4EF20DB"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w:t>
            </w:r>
          </w:p>
        </w:tc>
        <w:tc>
          <w:tcPr>
            <w:tcW w:w="558" w:type="pct"/>
            <w:tcBorders>
              <w:top w:val="nil"/>
              <w:left w:val="nil"/>
              <w:bottom w:val="single" w:sz="8" w:space="0" w:color="auto"/>
              <w:right w:val="single" w:sz="8" w:space="0" w:color="auto"/>
            </w:tcBorders>
            <w:shd w:val="clear" w:color="auto" w:fill="FFFFFF"/>
          </w:tcPr>
          <w:p w14:paraId="1667036B"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16A73AD9"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2F324C16" w14:textId="6D8E8383"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061842C1" w14:textId="0362E10A"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10</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C5A7D3" w14:textId="3A2374C2" w:rsidR="00F0230A" w:rsidRPr="00707FB9" w:rsidRDefault="00F0230A" w:rsidP="00F0230A">
            <w:pPr>
              <w:widowControl w:val="0"/>
              <w:spacing w:after="0" w:line="240" w:lineRule="auto"/>
              <w:rPr>
                <w:rFonts w:ascii="Arial" w:hAnsi="Arial" w:cs="Arial"/>
                <w:sz w:val="20"/>
                <w:szCs w:val="20"/>
                <w:lang w:val="en-GB" w:eastAsia="en-ZA"/>
              </w:rPr>
            </w:pPr>
            <w:r w:rsidRPr="00707FB9">
              <w:rPr>
                <w:rFonts w:ascii="Arial" w:hAnsi="Arial" w:cs="Arial"/>
                <w:sz w:val="20"/>
                <w:szCs w:val="20"/>
                <w:lang w:val="en-GB"/>
              </w:rPr>
              <w:t>25U Server Rack 800 x 600</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18C42EF5"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w:t>
            </w:r>
          </w:p>
        </w:tc>
        <w:tc>
          <w:tcPr>
            <w:tcW w:w="558" w:type="pct"/>
            <w:tcBorders>
              <w:top w:val="nil"/>
              <w:left w:val="nil"/>
              <w:bottom w:val="single" w:sz="8" w:space="0" w:color="auto"/>
              <w:right w:val="single" w:sz="8" w:space="0" w:color="auto"/>
            </w:tcBorders>
            <w:shd w:val="clear" w:color="auto" w:fill="FFFFFF"/>
          </w:tcPr>
          <w:p w14:paraId="5BE414ED"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0F582A69"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405B659C" w14:textId="445FAE53"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379DB219" w14:textId="13180D83"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11</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C63536" w14:textId="4BF0D4E8" w:rsidR="00F0230A" w:rsidRPr="00707FB9" w:rsidRDefault="00F0230A" w:rsidP="00F0230A">
            <w:pPr>
              <w:widowControl w:val="0"/>
              <w:spacing w:after="0" w:line="240" w:lineRule="auto"/>
              <w:rPr>
                <w:rFonts w:ascii="Arial" w:hAnsi="Arial" w:cs="Arial"/>
                <w:color w:val="282828"/>
                <w:sz w:val="20"/>
                <w:szCs w:val="20"/>
                <w:shd w:val="clear" w:color="auto" w:fill="FFFFFF"/>
                <w:lang w:val="en-GB"/>
              </w:rPr>
            </w:pPr>
            <w:r w:rsidRPr="00707FB9">
              <w:rPr>
                <w:rFonts w:ascii="Arial" w:hAnsi="Arial" w:cs="Arial"/>
                <w:sz w:val="20"/>
                <w:szCs w:val="20"/>
                <w:lang w:val="en-GB" w:eastAsia="en-ZA"/>
              </w:rPr>
              <w:t>Dell 1650 DLP Projector</w:t>
            </w:r>
            <w:r>
              <w:rPr>
                <w:rFonts w:ascii="Arial" w:hAnsi="Arial" w:cs="Arial"/>
                <w:sz w:val="20"/>
                <w:szCs w:val="20"/>
                <w:lang w:val="en-GB" w:eastAsia="en-ZA"/>
              </w:rPr>
              <w:t>, incl warranty</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9F42113"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4</w:t>
            </w:r>
          </w:p>
        </w:tc>
        <w:tc>
          <w:tcPr>
            <w:tcW w:w="558" w:type="pct"/>
            <w:tcBorders>
              <w:top w:val="nil"/>
              <w:left w:val="nil"/>
              <w:bottom w:val="single" w:sz="8" w:space="0" w:color="auto"/>
              <w:right w:val="single" w:sz="8" w:space="0" w:color="auto"/>
            </w:tcBorders>
            <w:shd w:val="clear" w:color="auto" w:fill="FFFFFF"/>
          </w:tcPr>
          <w:p w14:paraId="21E91D83"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25AF7820"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0FA06267" w14:textId="57A03286"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0D55F508" w14:textId="33522615"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12</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A5E1D7" w14:textId="0A034D99" w:rsidR="00F0230A" w:rsidRPr="00707FB9" w:rsidRDefault="00F0230A" w:rsidP="00F0230A">
            <w:pPr>
              <w:widowControl w:val="0"/>
              <w:spacing w:after="0" w:line="240" w:lineRule="auto"/>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HP LaserJet Pro 500 colour M570dw 4in1 - Print, Copy, Scan Fax,  5-15 Users, Print up to 30 ppm Black &amp; up to 30 ppm Colour, Print up to 600 x 600 dpi, Copy up to 300 x 300 dpi, Scan up to 35.5 ipm (black &amp; white) &amp; up to 13.5 ipm (colour), Fax Memory up to 250 pages,  Duplex, Network, 8.89 cm touchscreen, LCD (colour graphics) , Dual Head scanner, Walk up USB, Scan to email, network folder and cloud, Wireless card, – Wireless Direct Printing, Supplies: HP 507A Black Toner - CE400A, Cyan - CE401A, Magenta - CE403A, Yellow - CE402A;  U6Y78E - 3Yr NBD; Duty Cycle up</w:t>
            </w:r>
            <w:r>
              <w:rPr>
                <w:rFonts w:ascii="Arial" w:hAnsi="Arial" w:cs="Arial"/>
                <w:color w:val="282828"/>
                <w:sz w:val="20"/>
                <w:szCs w:val="20"/>
                <w:shd w:val="clear" w:color="auto" w:fill="FFFFFF"/>
                <w:lang w:val="en-GB"/>
              </w:rPr>
              <w:t xml:space="preserve"> </w:t>
            </w:r>
            <w:r w:rsidRPr="00707FB9">
              <w:rPr>
                <w:rFonts w:ascii="Arial" w:hAnsi="Arial" w:cs="Arial"/>
                <w:color w:val="282828"/>
                <w:sz w:val="20"/>
                <w:szCs w:val="20"/>
                <w:shd w:val="clear" w:color="auto" w:fill="FFFFFF"/>
                <w:lang w:val="en-GB"/>
              </w:rPr>
              <w:t>to 75000 ppm</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7D5B5D8"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w:t>
            </w:r>
          </w:p>
        </w:tc>
        <w:tc>
          <w:tcPr>
            <w:tcW w:w="558" w:type="pct"/>
            <w:tcBorders>
              <w:top w:val="nil"/>
              <w:left w:val="nil"/>
              <w:bottom w:val="single" w:sz="8" w:space="0" w:color="auto"/>
              <w:right w:val="single" w:sz="8" w:space="0" w:color="auto"/>
            </w:tcBorders>
            <w:shd w:val="clear" w:color="auto" w:fill="FFFFFF"/>
          </w:tcPr>
          <w:p w14:paraId="2294A48E"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37BF22C9"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50365182" w14:textId="3AA64645" w:rsidTr="00114FF3">
        <w:trPr>
          <w:trHeight w:val="397"/>
        </w:trPr>
        <w:tc>
          <w:tcPr>
            <w:tcW w:w="3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2FA76639" w14:textId="1C1C9D58" w:rsidR="00F0230A" w:rsidRPr="007E174B" w:rsidRDefault="00F0230A" w:rsidP="00F0230A">
            <w:pPr>
              <w:widowControl w:val="0"/>
              <w:spacing w:before="60" w:after="0" w:line="240" w:lineRule="auto"/>
              <w:jc w:val="center"/>
              <w:rPr>
                <w:rFonts w:ascii="Arial" w:hAnsi="Arial" w:cs="Arial"/>
                <w:sz w:val="20"/>
                <w:szCs w:val="20"/>
                <w:lang w:val="en-GB"/>
              </w:rPr>
            </w:pPr>
            <w:r w:rsidRPr="00707FB9">
              <w:rPr>
                <w:rFonts w:ascii="Arial" w:hAnsi="Arial" w:cs="Arial"/>
                <w:color w:val="282828"/>
                <w:sz w:val="20"/>
                <w:szCs w:val="20"/>
                <w:shd w:val="clear" w:color="auto" w:fill="FFFFFF"/>
                <w:lang w:val="en-GB"/>
              </w:rPr>
              <w:t>13</w:t>
            </w:r>
          </w:p>
        </w:tc>
        <w:tc>
          <w:tcPr>
            <w:tcW w:w="291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0B562" w14:textId="77777777" w:rsidR="00F0230A" w:rsidRPr="00707FB9" w:rsidRDefault="00F0230A" w:rsidP="00F0230A">
            <w:pPr>
              <w:widowControl w:val="0"/>
              <w:spacing w:after="0" w:line="240" w:lineRule="auto"/>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HP Colour LaserJet 500-sheet Paper and Heavy Media Tray</w:t>
            </w:r>
          </w:p>
        </w:tc>
        <w:tc>
          <w:tcPr>
            <w:tcW w:w="487"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36B6A23"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w:t>
            </w:r>
          </w:p>
        </w:tc>
        <w:tc>
          <w:tcPr>
            <w:tcW w:w="558" w:type="pct"/>
            <w:tcBorders>
              <w:top w:val="nil"/>
              <w:left w:val="nil"/>
              <w:bottom w:val="single" w:sz="8" w:space="0" w:color="auto"/>
              <w:right w:val="single" w:sz="8" w:space="0" w:color="auto"/>
            </w:tcBorders>
            <w:shd w:val="clear" w:color="auto" w:fill="FFFFFF"/>
          </w:tcPr>
          <w:p w14:paraId="4166AB00"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8" w:space="0" w:color="auto"/>
              <w:right w:val="single" w:sz="8" w:space="0" w:color="auto"/>
            </w:tcBorders>
            <w:shd w:val="clear" w:color="auto" w:fill="FFFFFF"/>
          </w:tcPr>
          <w:p w14:paraId="17E2A953"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4564CEBA" w14:textId="6D8689F9" w:rsidTr="00D35621">
        <w:trPr>
          <w:cantSplit/>
          <w:trHeight w:val="397"/>
        </w:trPr>
        <w:tc>
          <w:tcPr>
            <w:tcW w:w="368" w:type="pct"/>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tcPr>
          <w:p w14:paraId="4EE1C92F" w14:textId="23EA7CCF"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14</w:t>
            </w:r>
          </w:p>
        </w:tc>
        <w:tc>
          <w:tcPr>
            <w:tcW w:w="2911" w:type="pc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6EFEB90" w14:textId="3BC4A4FF" w:rsidR="00F0230A" w:rsidRPr="00707FB9" w:rsidRDefault="00F0230A" w:rsidP="00F0230A">
            <w:pPr>
              <w:widowControl w:val="0"/>
              <w:spacing w:after="0" w:line="240" w:lineRule="auto"/>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HP Colour LaserJet CP5225DN - 5-15 Users, Print Up to 20 ppm Black &amp; Up to 20 ppm Colo</w:t>
            </w:r>
            <w:r>
              <w:rPr>
                <w:rFonts w:ascii="Arial" w:hAnsi="Arial" w:cs="Arial"/>
                <w:color w:val="282828"/>
                <w:sz w:val="20"/>
                <w:szCs w:val="20"/>
                <w:shd w:val="clear" w:color="auto" w:fill="FFFFFF"/>
                <w:lang w:val="en-GB"/>
              </w:rPr>
              <w:t>u</w:t>
            </w:r>
            <w:r w:rsidRPr="00707FB9">
              <w:rPr>
                <w:rFonts w:ascii="Arial" w:hAnsi="Arial" w:cs="Arial"/>
                <w:color w:val="282828"/>
                <w:sz w:val="20"/>
                <w:szCs w:val="20"/>
                <w:shd w:val="clear" w:color="auto" w:fill="FFFFFF"/>
                <w:lang w:val="en-GB"/>
              </w:rPr>
              <w:t>r, A3, slot, 144-pin, DDR2 DIMM , Black and Colour printing up to 600 x 600 dpi, HP ImageREt 3600, HP PCL 6, HP PCL 5c, HP Postscript level 3 emulation, 100 sheets tray 1, 250 sheet tray 2, built-in Fast Ethernet 10/100 Base-T networking, built-in automatic two-sided printing, Supplies: Black -  CE740A , Cyan - CE741A, Magenta - CE743A, Yellow - CE742A; 3Yr NBD</w:t>
            </w:r>
          </w:p>
        </w:tc>
        <w:tc>
          <w:tcPr>
            <w:tcW w:w="487" w:type="pct"/>
            <w:tcBorders>
              <w:top w:val="nil"/>
              <w:left w:val="nil"/>
              <w:bottom w:val="single" w:sz="4" w:space="0" w:color="auto"/>
              <w:right w:val="single" w:sz="8" w:space="0" w:color="auto"/>
            </w:tcBorders>
            <w:shd w:val="clear" w:color="auto" w:fill="FFFFFF"/>
            <w:noWrap/>
            <w:tcMar>
              <w:top w:w="0" w:type="dxa"/>
              <w:left w:w="108" w:type="dxa"/>
              <w:bottom w:w="0" w:type="dxa"/>
              <w:right w:w="108" w:type="dxa"/>
            </w:tcMar>
            <w:hideMark/>
          </w:tcPr>
          <w:p w14:paraId="7D2CC4D5"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w:t>
            </w:r>
          </w:p>
        </w:tc>
        <w:tc>
          <w:tcPr>
            <w:tcW w:w="558" w:type="pct"/>
            <w:tcBorders>
              <w:top w:val="nil"/>
              <w:left w:val="nil"/>
              <w:bottom w:val="single" w:sz="4" w:space="0" w:color="auto"/>
              <w:right w:val="single" w:sz="8" w:space="0" w:color="auto"/>
            </w:tcBorders>
            <w:shd w:val="clear" w:color="auto" w:fill="FFFFFF"/>
          </w:tcPr>
          <w:p w14:paraId="1450461B"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nil"/>
              <w:left w:val="nil"/>
              <w:bottom w:val="single" w:sz="4" w:space="0" w:color="auto"/>
              <w:right w:val="single" w:sz="8" w:space="0" w:color="auto"/>
            </w:tcBorders>
            <w:shd w:val="clear" w:color="auto" w:fill="FFFFFF"/>
          </w:tcPr>
          <w:p w14:paraId="5D6817D5"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027CACE0" w14:textId="7D672250" w:rsidTr="00114FF3">
        <w:trPr>
          <w:trHeight w:val="397"/>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75B8478" w14:textId="4D19A5D8"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15</w:t>
            </w:r>
          </w:p>
        </w:tc>
        <w:tc>
          <w:tcPr>
            <w:tcW w:w="29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F5D3B3" w14:textId="6708F8B7" w:rsidR="00F0230A" w:rsidRPr="00707FB9" w:rsidRDefault="00F0230A" w:rsidP="00F0230A">
            <w:pPr>
              <w:widowControl w:val="0"/>
              <w:spacing w:before="60" w:after="0" w:line="240" w:lineRule="auto"/>
              <w:jc w:val="left"/>
              <w:rPr>
                <w:rFonts w:ascii="Arial" w:hAnsi="Arial" w:cs="Arial"/>
                <w:color w:val="282828"/>
                <w:sz w:val="20"/>
                <w:szCs w:val="20"/>
                <w:shd w:val="clear" w:color="auto" w:fill="FFFFFF"/>
                <w:lang w:val="en-GB"/>
              </w:rPr>
            </w:pPr>
            <w:r w:rsidRPr="00803968">
              <w:rPr>
                <w:rFonts w:ascii="Arial" w:hAnsi="Arial" w:cs="Arial"/>
                <w:color w:val="282828"/>
                <w:sz w:val="20"/>
                <w:szCs w:val="20"/>
                <w:shd w:val="clear" w:color="auto" w:fill="FFFFFF"/>
                <w:lang w:val="en-GB"/>
              </w:rPr>
              <w:t>Transport Cases</w:t>
            </w:r>
            <w:r>
              <w:rPr>
                <w:rFonts w:ascii="Arial" w:hAnsi="Arial" w:cs="Arial"/>
                <w:color w:val="282828"/>
                <w:sz w:val="20"/>
                <w:szCs w:val="20"/>
                <w:shd w:val="clear" w:color="auto" w:fill="FFFFFF"/>
                <w:lang w:val="en-GB"/>
              </w:rPr>
              <w:t xml:space="preserve"> – </w:t>
            </w:r>
            <w:r w:rsidRPr="00707FB9">
              <w:rPr>
                <w:rFonts w:ascii="Arial" w:hAnsi="Arial" w:cs="Arial"/>
                <w:color w:val="282828"/>
                <w:sz w:val="20"/>
                <w:szCs w:val="20"/>
                <w:shd w:val="clear" w:color="auto" w:fill="FFFFFF"/>
                <w:lang w:val="en-GB"/>
              </w:rPr>
              <w:t>Aluminium/ Hard Plastic with wheels</w:t>
            </w:r>
          </w:p>
        </w:tc>
        <w:tc>
          <w:tcPr>
            <w:tcW w:w="4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1DC74748"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sidRPr="00707FB9">
              <w:rPr>
                <w:rFonts w:ascii="Arial" w:hAnsi="Arial" w:cs="Arial"/>
                <w:color w:val="282828"/>
                <w:sz w:val="20"/>
                <w:szCs w:val="20"/>
                <w:shd w:val="clear" w:color="auto" w:fill="FFFFFF"/>
                <w:lang w:val="en-GB"/>
              </w:rPr>
              <w:t>4</w:t>
            </w:r>
          </w:p>
        </w:tc>
        <w:tc>
          <w:tcPr>
            <w:tcW w:w="558" w:type="pct"/>
            <w:tcBorders>
              <w:top w:val="single" w:sz="4" w:space="0" w:color="auto"/>
              <w:left w:val="single" w:sz="4" w:space="0" w:color="auto"/>
              <w:bottom w:val="single" w:sz="4" w:space="0" w:color="auto"/>
              <w:right w:val="single" w:sz="4" w:space="0" w:color="auto"/>
            </w:tcBorders>
            <w:shd w:val="clear" w:color="auto" w:fill="FFFFFF"/>
          </w:tcPr>
          <w:p w14:paraId="5D3C1B31"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single" w:sz="4" w:space="0" w:color="auto"/>
              <w:left w:val="single" w:sz="4" w:space="0" w:color="auto"/>
              <w:bottom w:val="single" w:sz="4" w:space="0" w:color="auto"/>
              <w:right w:val="single" w:sz="4" w:space="0" w:color="auto"/>
            </w:tcBorders>
            <w:shd w:val="clear" w:color="auto" w:fill="FFFFFF"/>
          </w:tcPr>
          <w:p w14:paraId="789C5264"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48DDE400" w14:textId="2011C5EF" w:rsidTr="00114FF3">
        <w:trPr>
          <w:trHeight w:val="397"/>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2C0D132" w14:textId="466FEEDA"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16</w:t>
            </w:r>
          </w:p>
        </w:tc>
        <w:tc>
          <w:tcPr>
            <w:tcW w:w="29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261FC3" w14:textId="0C73BDFB" w:rsidR="00F0230A" w:rsidRPr="00707FB9" w:rsidRDefault="00F0230A" w:rsidP="00F0230A">
            <w:pPr>
              <w:widowControl w:val="0"/>
              <w:spacing w:after="0" w:line="240" w:lineRule="auto"/>
              <w:jc w:val="left"/>
              <w:rPr>
                <w:rFonts w:ascii="Arial" w:hAnsi="Arial" w:cs="Arial"/>
                <w:color w:val="282828"/>
                <w:sz w:val="20"/>
                <w:szCs w:val="20"/>
                <w:shd w:val="clear" w:color="auto" w:fill="FFFFFF"/>
                <w:lang w:val="en-GB"/>
              </w:rPr>
            </w:pPr>
            <w:r w:rsidRPr="00114FF3">
              <w:rPr>
                <w:rFonts w:ascii="Arial" w:hAnsi="Arial" w:cs="Arial"/>
                <w:color w:val="282828"/>
                <w:sz w:val="20"/>
                <w:szCs w:val="20"/>
                <w:shd w:val="clear" w:color="auto" w:fill="FFFFFF"/>
                <w:lang w:val="en-GB"/>
              </w:rPr>
              <w:t>Laptop carry case – 12.5" high x 14.5" wide "spinner" mobile office with 4 wheels,</w:t>
            </w:r>
            <w:r>
              <w:rPr>
                <w:rFonts w:ascii="Arial" w:hAnsi="Arial" w:cs="Arial"/>
                <w:color w:val="282828"/>
                <w:sz w:val="20"/>
                <w:szCs w:val="20"/>
                <w:shd w:val="clear" w:color="auto" w:fill="FFFFFF"/>
                <w:lang w:val="en-GB"/>
              </w:rPr>
              <w:t xml:space="preserve"> </w:t>
            </w:r>
            <w:r w:rsidRPr="007E174B">
              <w:rPr>
                <w:rFonts w:ascii="Arial" w:hAnsi="Arial" w:cs="Arial"/>
                <w:color w:val="282828"/>
                <w:sz w:val="20"/>
                <w:szCs w:val="20"/>
                <w:shd w:val="clear" w:color="auto" w:fill="FFFFFF"/>
                <w:lang w:val="en-GB"/>
              </w:rPr>
              <w:t>retractable handle with 2 locking points,</w:t>
            </w:r>
            <w:r>
              <w:rPr>
                <w:rFonts w:ascii="Arial" w:hAnsi="Arial" w:cs="Arial"/>
                <w:color w:val="282828"/>
                <w:sz w:val="20"/>
                <w:szCs w:val="20"/>
                <w:shd w:val="clear" w:color="auto" w:fill="FFFFFF"/>
                <w:lang w:val="en-GB"/>
              </w:rPr>
              <w:t xml:space="preserve"> </w:t>
            </w:r>
            <w:r w:rsidRPr="00114FF3">
              <w:rPr>
                <w:rFonts w:ascii="Arial" w:hAnsi="Arial" w:cs="Arial"/>
                <w:color w:val="282828"/>
                <w:sz w:val="20"/>
                <w:szCs w:val="20"/>
                <w:shd w:val="clear" w:color="auto" w:fill="FFFFFF"/>
                <w:lang w:val="en-GB"/>
              </w:rPr>
              <w:t>for up to 15.4" laptop</w:t>
            </w:r>
          </w:p>
        </w:tc>
        <w:tc>
          <w:tcPr>
            <w:tcW w:w="4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39D6950" w14:textId="45A87160"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1</w:t>
            </w:r>
          </w:p>
        </w:tc>
        <w:tc>
          <w:tcPr>
            <w:tcW w:w="558" w:type="pct"/>
            <w:tcBorders>
              <w:top w:val="single" w:sz="4" w:space="0" w:color="auto"/>
              <w:left w:val="single" w:sz="4" w:space="0" w:color="auto"/>
              <w:bottom w:val="single" w:sz="4" w:space="0" w:color="auto"/>
              <w:right w:val="single" w:sz="4" w:space="0" w:color="auto"/>
            </w:tcBorders>
            <w:shd w:val="clear" w:color="auto" w:fill="FFFFFF"/>
          </w:tcPr>
          <w:p w14:paraId="29D02607"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single" w:sz="4" w:space="0" w:color="auto"/>
              <w:left w:val="single" w:sz="4" w:space="0" w:color="auto"/>
              <w:bottom w:val="single" w:sz="4" w:space="0" w:color="auto"/>
              <w:right w:val="single" w:sz="4" w:space="0" w:color="auto"/>
            </w:tcBorders>
            <w:shd w:val="clear" w:color="auto" w:fill="FFFFFF"/>
          </w:tcPr>
          <w:p w14:paraId="64E32230"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4225F62A" w14:textId="78A36666" w:rsidTr="00114FF3">
        <w:trPr>
          <w:trHeight w:val="397"/>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43DC88A7" w14:textId="4D5B60C4"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17</w:t>
            </w:r>
          </w:p>
        </w:tc>
        <w:tc>
          <w:tcPr>
            <w:tcW w:w="29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734E93" w14:textId="6C5BBACD" w:rsidR="00F0230A" w:rsidRPr="00707FB9" w:rsidRDefault="00F0230A" w:rsidP="00F0230A">
            <w:pPr>
              <w:widowControl w:val="0"/>
              <w:spacing w:after="0" w:line="240" w:lineRule="auto"/>
              <w:jc w:val="left"/>
              <w:rPr>
                <w:rFonts w:ascii="Arial" w:hAnsi="Arial" w:cs="Arial"/>
                <w:color w:val="282828"/>
                <w:sz w:val="20"/>
                <w:szCs w:val="20"/>
                <w:shd w:val="clear" w:color="auto" w:fill="FFFFFF"/>
                <w:lang w:val="en-GB"/>
              </w:rPr>
            </w:pPr>
            <w:r w:rsidRPr="00114FF3">
              <w:rPr>
                <w:rFonts w:ascii="Arial" w:hAnsi="Arial" w:cs="Arial"/>
                <w:color w:val="282828"/>
                <w:sz w:val="20"/>
                <w:szCs w:val="20"/>
                <w:shd w:val="clear" w:color="auto" w:fill="FFFFFF"/>
                <w:lang w:val="en-GB"/>
              </w:rPr>
              <w:t xml:space="preserve">Laptop carry case </w:t>
            </w:r>
            <w:r>
              <w:rPr>
                <w:rFonts w:ascii="Arial" w:hAnsi="Arial" w:cs="Arial"/>
                <w:color w:val="282828"/>
                <w:sz w:val="20"/>
                <w:szCs w:val="20"/>
                <w:shd w:val="clear" w:color="auto" w:fill="FFFFFF"/>
                <w:lang w:val="en-GB"/>
              </w:rPr>
              <w:t>–</w:t>
            </w:r>
            <w:r w:rsidRPr="00114FF3">
              <w:rPr>
                <w:rFonts w:ascii="Arial" w:hAnsi="Arial" w:cs="Arial"/>
                <w:color w:val="282828"/>
                <w:sz w:val="20"/>
                <w:szCs w:val="20"/>
                <w:shd w:val="clear" w:color="auto" w:fill="FFFFFF"/>
                <w:lang w:val="en-GB"/>
              </w:rPr>
              <w:t xml:space="preserve"> R</w:t>
            </w:r>
            <w:r>
              <w:rPr>
                <w:rFonts w:ascii="Arial" w:hAnsi="Arial" w:cs="Arial"/>
                <w:color w:val="282828"/>
                <w:sz w:val="20"/>
                <w:szCs w:val="20"/>
                <w:shd w:val="clear" w:color="auto" w:fill="FFFFFF"/>
                <w:lang w:val="en-GB"/>
              </w:rPr>
              <w:t>o</w:t>
            </w:r>
            <w:r w:rsidRPr="00114FF3">
              <w:rPr>
                <w:rFonts w:ascii="Arial" w:hAnsi="Arial" w:cs="Arial"/>
                <w:color w:val="282828"/>
                <w:sz w:val="20"/>
                <w:szCs w:val="20"/>
                <w:shd w:val="clear" w:color="auto" w:fill="FFFFFF"/>
                <w:lang w:val="en-GB"/>
              </w:rPr>
              <w:t>lling laptop case with 2 wheels, telescopic handle, for up to 15.4" laptop</w:t>
            </w:r>
          </w:p>
        </w:tc>
        <w:tc>
          <w:tcPr>
            <w:tcW w:w="48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289A4A6D" w14:textId="6A1241C5"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r>
              <w:rPr>
                <w:rFonts w:ascii="Arial" w:hAnsi="Arial" w:cs="Arial"/>
                <w:color w:val="282828"/>
                <w:sz w:val="20"/>
                <w:szCs w:val="20"/>
                <w:shd w:val="clear" w:color="auto" w:fill="FFFFFF"/>
                <w:lang w:val="en-GB"/>
              </w:rPr>
              <w:t>1</w:t>
            </w:r>
          </w:p>
        </w:tc>
        <w:tc>
          <w:tcPr>
            <w:tcW w:w="558" w:type="pct"/>
            <w:tcBorders>
              <w:top w:val="single" w:sz="4" w:space="0" w:color="auto"/>
              <w:left w:val="single" w:sz="4" w:space="0" w:color="auto"/>
              <w:bottom w:val="single" w:sz="4" w:space="0" w:color="auto"/>
              <w:right w:val="single" w:sz="4" w:space="0" w:color="auto"/>
            </w:tcBorders>
            <w:shd w:val="clear" w:color="auto" w:fill="FFFFFF"/>
          </w:tcPr>
          <w:p w14:paraId="57AB7D96"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c>
          <w:tcPr>
            <w:tcW w:w="676" w:type="pct"/>
            <w:tcBorders>
              <w:top w:val="single" w:sz="4" w:space="0" w:color="auto"/>
              <w:left w:val="single" w:sz="4" w:space="0" w:color="auto"/>
              <w:bottom w:val="single" w:sz="4" w:space="0" w:color="auto"/>
              <w:right w:val="single" w:sz="4" w:space="0" w:color="auto"/>
            </w:tcBorders>
            <w:shd w:val="clear" w:color="auto" w:fill="FFFFFF"/>
          </w:tcPr>
          <w:p w14:paraId="2F9C4487" w14:textId="77777777" w:rsidR="00F0230A" w:rsidRPr="00707FB9" w:rsidRDefault="00F0230A" w:rsidP="00F0230A">
            <w:pPr>
              <w:widowControl w:val="0"/>
              <w:spacing w:before="60" w:after="0" w:line="240" w:lineRule="auto"/>
              <w:jc w:val="center"/>
              <w:rPr>
                <w:rFonts w:ascii="Arial" w:hAnsi="Arial" w:cs="Arial"/>
                <w:color w:val="282828"/>
                <w:sz w:val="20"/>
                <w:szCs w:val="20"/>
                <w:shd w:val="clear" w:color="auto" w:fill="FFFFFF"/>
                <w:lang w:val="en-GB"/>
              </w:rPr>
            </w:pPr>
          </w:p>
        </w:tc>
      </w:tr>
      <w:tr w:rsidR="00F0230A" w:rsidRPr="00707FB9" w14:paraId="3829EAA6" w14:textId="77777777" w:rsidTr="00114FF3">
        <w:trPr>
          <w:trHeight w:val="397"/>
        </w:trPr>
        <w:tc>
          <w:tcPr>
            <w:tcW w:w="4324" w:type="pct"/>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9684EED" w14:textId="7D7E4816" w:rsidR="00F0230A" w:rsidRPr="007A1D72" w:rsidRDefault="00F0230A" w:rsidP="00F0230A">
            <w:pPr>
              <w:widowControl w:val="0"/>
              <w:spacing w:after="0" w:line="240" w:lineRule="auto"/>
              <w:jc w:val="center"/>
              <w:rPr>
                <w:rFonts w:ascii="Arial" w:hAnsi="Arial" w:cs="Arial"/>
                <w:b/>
                <w:color w:val="282828"/>
                <w:sz w:val="20"/>
                <w:szCs w:val="20"/>
                <w:shd w:val="clear" w:color="auto" w:fill="FFFFFF"/>
                <w:lang w:val="en-GB"/>
              </w:rPr>
            </w:pPr>
            <w:r w:rsidRPr="00114FF3">
              <w:rPr>
                <w:rFonts w:ascii="Arial" w:hAnsi="Arial" w:cs="Arial"/>
                <w:b/>
                <w:color w:val="282828"/>
                <w:szCs w:val="20"/>
                <w:shd w:val="clear" w:color="auto" w:fill="FFFFFF"/>
                <w:lang w:val="en-GB"/>
              </w:rPr>
              <w:t>TOTAL</w:t>
            </w:r>
          </w:p>
        </w:tc>
        <w:tc>
          <w:tcPr>
            <w:tcW w:w="676" w:type="pct"/>
            <w:tcBorders>
              <w:top w:val="single" w:sz="4" w:space="0" w:color="auto"/>
              <w:left w:val="single" w:sz="4" w:space="0" w:color="auto"/>
              <w:bottom w:val="single" w:sz="4" w:space="0" w:color="auto"/>
              <w:right w:val="single" w:sz="4" w:space="0" w:color="auto"/>
            </w:tcBorders>
            <w:shd w:val="clear" w:color="auto" w:fill="FFFFFF"/>
          </w:tcPr>
          <w:p w14:paraId="01A87F57" w14:textId="77777777" w:rsidR="00F0230A" w:rsidRPr="007A1D72" w:rsidRDefault="00F0230A" w:rsidP="00F0230A">
            <w:pPr>
              <w:widowControl w:val="0"/>
              <w:spacing w:after="0" w:line="240" w:lineRule="auto"/>
              <w:jc w:val="center"/>
              <w:rPr>
                <w:rFonts w:ascii="Arial" w:hAnsi="Arial" w:cs="Arial"/>
                <w:b/>
                <w:color w:val="282828"/>
                <w:sz w:val="20"/>
                <w:szCs w:val="20"/>
                <w:shd w:val="clear" w:color="auto" w:fill="FFFFFF"/>
                <w:lang w:val="en-GB"/>
              </w:rPr>
            </w:pPr>
          </w:p>
        </w:tc>
      </w:tr>
    </w:tbl>
    <w:p w14:paraId="04F020E3" w14:textId="77777777" w:rsidR="00AE3B8B" w:rsidRPr="00707FB9" w:rsidRDefault="00AE3B8B" w:rsidP="00AE3B8B">
      <w:pPr>
        <w:widowControl w:val="0"/>
        <w:rPr>
          <w:rFonts w:ascii="Arial" w:hAnsi="Arial" w:cs="Arial"/>
          <w:lang w:val="en-GB"/>
        </w:rPr>
      </w:pPr>
    </w:p>
    <w:sectPr w:rsidR="00AE3B8B" w:rsidRPr="00707FB9" w:rsidSect="00C60121">
      <w:headerReference w:type="default" r:id="rId17"/>
      <w:footerReference w:type="default" r:id="rId18"/>
      <w:footerReference w:type="first" r:id="rId19"/>
      <w:pgSz w:w="12240" w:h="15840" w:code="1"/>
      <w:pgMar w:top="1134" w:right="851" w:bottom="851"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453B2" w14:textId="77777777" w:rsidR="008C0AC9" w:rsidRDefault="008C0AC9" w:rsidP="00C602CE">
      <w:pPr>
        <w:spacing w:after="0" w:line="240" w:lineRule="auto"/>
      </w:pPr>
      <w:r>
        <w:separator/>
      </w:r>
    </w:p>
  </w:endnote>
  <w:endnote w:type="continuationSeparator" w:id="0">
    <w:p w14:paraId="5064AECA" w14:textId="77777777" w:rsidR="008C0AC9" w:rsidRDefault="008C0AC9" w:rsidP="00C6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uardian Sans">
    <w:altName w:val="Guardia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565D2" w14:textId="33B9776D" w:rsidR="00C810D7" w:rsidRDefault="00C810D7">
    <w:pPr>
      <w:pStyle w:val="Footer"/>
    </w:pPr>
    <w:r>
      <w:t>24/01/2019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267D" w14:textId="6C8D797A" w:rsidR="00C810D7" w:rsidRDefault="00C810D7">
    <w:pPr>
      <w:pStyle w:val="Footer"/>
    </w:pPr>
    <w:r>
      <w:rPr>
        <w:noProof/>
      </w:rPr>
      <mc:AlternateContent>
        <mc:Choice Requires="wps">
          <w:drawing>
            <wp:anchor distT="0" distB="0" distL="114300" distR="114300" simplePos="0" relativeHeight="251661312" behindDoc="0" locked="0" layoutInCell="0" allowOverlap="1" wp14:anchorId="5D28A7C6" wp14:editId="7BB94333">
              <wp:simplePos x="0" y="0"/>
              <wp:positionH relativeFrom="rightMargin">
                <wp:posOffset>91440</wp:posOffset>
              </wp:positionH>
              <wp:positionV relativeFrom="margin">
                <wp:posOffset>6435090</wp:posOffset>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955" w14:textId="34F037FE" w:rsidR="00C810D7" w:rsidRDefault="00C810D7" w:rsidP="0065469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447CE" w:rsidRPr="004447CE">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D28A7C6" id="Rectangle 2" o:spid="_x0000_s1027" style="position:absolute;left:0;text-align:left;margin-left:7.2pt;margin-top:506.7pt;width:40.2pt;height:171.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" o:allowincell="f" filled="f" stroked="f">
              <v:textbox style="layout-flow:vertical;mso-layout-flow-alt:bottom-to-top;mso-fit-shape-to-text:t">
                <w:txbxContent>
                  <w:p w14:paraId="08992955" w14:textId="34F037FE" w:rsidR="00C810D7" w:rsidRDefault="00C810D7" w:rsidP="0065469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447CE" w:rsidRPr="004447CE">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t>24/01/2019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0D835" w14:textId="77777777" w:rsidR="008C0AC9" w:rsidRDefault="008C0AC9" w:rsidP="00C602CE">
      <w:pPr>
        <w:spacing w:after="0" w:line="240" w:lineRule="auto"/>
      </w:pPr>
      <w:r>
        <w:separator/>
      </w:r>
    </w:p>
  </w:footnote>
  <w:footnote w:type="continuationSeparator" w:id="0">
    <w:p w14:paraId="1ED9BB04" w14:textId="77777777" w:rsidR="008C0AC9" w:rsidRDefault="008C0AC9" w:rsidP="00C6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866203"/>
      <w:docPartObj>
        <w:docPartGallery w:val="Page Numbers (Margins)"/>
        <w:docPartUnique/>
      </w:docPartObj>
    </w:sdtPr>
    <w:sdtEndPr/>
    <w:sdtContent>
      <w:p w14:paraId="659F98F9" w14:textId="4056CE8C" w:rsidR="00C810D7" w:rsidRDefault="00C810D7">
        <w:pPr>
          <w:pStyle w:val="Header"/>
        </w:pPr>
        <w:r>
          <w:rPr>
            <w:noProof/>
          </w:rPr>
          <mc:AlternateContent>
            <mc:Choice Requires="wps">
              <w:drawing>
                <wp:anchor distT="0" distB="0" distL="114300" distR="114300" simplePos="0" relativeHeight="251659264" behindDoc="0" locked="0" layoutInCell="0" allowOverlap="1" wp14:anchorId="38D954EB" wp14:editId="049B842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E76D" w14:textId="55796D8B" w:rsidR="00C810D7" w:rsidRDefault="00C810D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447CE" w:rsidRPr="004447CE">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8D954EB"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0D53E76D" w14:textId="55796D8B" w:rsidR="00C810D7" w:rsidRDefault="00C810D7">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447CE" w:rsidRPr="004447CE">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t>TTTFP</w:t>
        </w:r>
        <w:r w:rsidRPr="00654698">
          <w:t xml:space="preserve"> PROJECT OFFICE REQUIREMENTS GABORONE</w:t>
        </w:r>
        <w:r>
          <w:tab/>
        </w:r>
        <w:r>
          <w:tab/>
        </w:r>
        <w:r w:rsidRPr="00654698">
          <w:t>IT SERVICES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63B"/>
    <w:multiLevelType w:val="hybridMultilevel"/>
    <w:tmpl w:val="74A0AD3E"/>
    <w:lvl w:ilvl="0" w:tplc="3E90A6EE">
      <w:start w:val="1"/>
      <w:numFmt w:val="bullet"/>
      <w:lvlText w:val=""/>
      <w:lvlJc w:val="left"/>
      <w:pPr>
        <w:ind w:left="720" w:hanging="360"/>
      </w:pPr>
      <w:rPr>
        <w:rFonts w:ascii="Wingdings" w:hAnsi="Wingdings" w:hint="default"/>
        <w:color w:val="004F40"/>
        <w:sz w:val="24"/>
      </w:rPr>
    </w:lvl>
    <w:lvl w:ilvl="1" w:tplc="E62A9566">
      <w:start w:val="1"/>
      <w:numFmt w:val="bullet"/>
      <w:lvlText w:val="o"/>
      <w:lvlJc w:val="left"/>
      <w:pPr>
        <w:ind w:left="1440" w:hanging="360"/>
      </w:pPr>
      <w:rPr>
        <w:rFonts w:ascii="Courier New" w:hAnsi="Courier New" w:cs="Courier New" w:hint="default"/>
      </w:rPr>
    </w:lvl>
    <w:lvl w:ilvl="2" w:tplc="D8FA7BCA">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AB4159B"/>
    <w:multiLevelType w:val="hybridMultilevel"/>
    <w:tmpl w:val="FE68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85A46"/>
    <w:multiLevelType w:val="hybridMultilevel"/>
    <w:tmpl w:val="E984FBC6"/>
    <w:lvl w:ilvl="0" w:tplc="1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D4E6B"/>
    <w:multiLevelType w:val="hybridMultilevel"/>
    <w:tmpl w:val="3D369C92"/>
    <w:lvl w:ilvl="0" w:tplc="B7AE436A">
      <w:start w:val="1"/>
      <w:numFmt w:val="bullet"/>
      <w:pStyle w:val="Style1"/>
      <w:lvlText w:val=""/>
      <w:lvlJc w:val="left"/>
      <w:pPr>
        <w:ind w:left="720" w:hanging="360"/>
      </w:pPr>
      <w:rPr>
        <w:rFonts w:ascii="Wingdings" w:hAnsi="Wingdings" w:hint="default"/>
        <w:color w:val="385623" w:themeColor="accent6" w:themeShade="8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D2371"/>
    <w:multiLevelType w:val="hybridMultilevel"/>
    <w:tmpl w:val="BC9EB4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3D87240C"/>
    <w:multiLevelType w:val="multilevel"/>
    <w:tmpl w:val="15C0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34D49"/>
    <w:multiLevelType w:val="hybridMultilevel"/>
    <w:tmpl w:val="922C11F4"/>
    <w:lvl w:ilvl="0" w:tplc="FE884112">
      <w:start w:val="1"/>
      <w:numFmt w:val="bullet"/>
      <w:pStyle w:val="Bullet1"/>
      <w:lvlText w:val=""/>
      <w:lvlJc w:val="left"/>
      <w:pPr>
        <w:ind w:left="720" w:hanging="360"/>
      </w:pPr>
      <w:rPr>
        <w:rFonts w:ascii="Wingdings" w:hAnsi="Wingdings" w:hint="default"/>
        <w:color w:val="004F40"/>
        <w:sz w:val="24"/>
      </w:rPr>
    </w:lvl>
    <w:lvl w:ilvl="1" w:tplc="E62A9566">
      <w:start w:val="1"/>
      <w:numFmt w:val="bullet"/>
      <w:pStyle w:val="Bullet2"/>
      <w:lvlText w:val="o"/>
      <w:lvlJc w:val="left"/>
      <w:pPr>
        <w:ind w:left="1440" w:hanging="360"/>
      </w:pPr>
      <w:rPr>
        <w:rFonts w:ascii="Courier New" w:hAnsi="Courier New" w:cs="Courier New" w:hint="default"/>
      </w:rPr>
    </w:lvl>
    <w:lvl w:ilvl="2" w:tplc="D8FA7BCA">
      <w:start w:val="1"/>
      <w:numFmt w:val="bullet"/>
      <w:pStyle w:val="Bullet3"/>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DFC02DE"/>
    <w:multiLevelType w:val="multilevel"/>
    <w:tmpl w:val="1C1A89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4162EA8"/>
    <w:multiLevelType w:val="multilevel"/>
    <w:tmpl w:val="5F38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C266CA"/>
    <w:multiLevelType w:val="hybridMultilevel"/>
    <w:tmpl w:val="40EC016C"/>
    <w:lvl w:ilvl="0" w:tplc="1C090005">
      <w:start w:val="1"/>
      <w:numFmt w:val="bullet"/>
      <w:lvlText w:val=""/>
      <w:lvlJc w:val="left"/>
      <w:pPr>
        <w:ind w:left="720" w:hanging="360"/>
      </w:pPr>
      <w:rPr>
        <w:rFonts w:ascii="Wingdings" w:hAnsi="Wingdings" w:hint="default"/>
        <w:color w:val="004F40"/>
        <w:sz w:val="24"/>
      </w:rPr>
    </w:lvl>
    <w:lvl w:ilvl="1" w:tplc="E62A9566">
      <w:start w:val="1"/>
      <w:numFmt w:val="bullet"/>
      <w:lvlText w:val="o"/>
      <w:lvlJc w:val="left"/>
      <w:pPr>
        <w:ind w:left="1440" w:hanging="360"/>
      </w:pPr>
      <w:rPr>
        <w:rFonts w:ascii="Courier New" w:hAnsi="Courier New" w:cs="Courier New" w:hint="default"/>
      </w:rPr>
    </w:lvl>
    <w:lvl w:ilvl="2" w:tplc="D8FA7BCA">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0"/>
  </w:num>
  <w:num w:numId="6">
    <w:abstractNumId w:val="0"/>
  </w:num>
  <w:num w:numId="7">
    <w:abstractNumId w:val="6"/>
  </w:num>
  <w:num w:numId="8">
    <w:abstractNumId w:val="0"/>
  </w:num>
  <w:num w:numId="9">
    <w:abstractNumId w:val="0"/>
  </w:num>
  <w:num w:numId="10">
    <w:abstractNumId w:val="0"/>
  </w:num>
  <w:num w:numId="11">
    <w:abstractNumId w:val="9"/>
  </w:num>
  <w:num w:numId="12">
    <w:abstractNumId w:val="4"/>
  </w:num>
  <w:num w:numId="13">
    <w:abstractNumId w:val="8"/>
  </w:num>
  <w:num w:numId="14">
    <w:abstractNumId w:val="5"/>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CE"/>
    <w:rsid w:val="00000E75"/>
    <w:rsid w:val="000075D6"/>
    <w:rsid w:val="000130C9"/>
    <w:rsid w:val="00020DC7"/>
    <w:rsid w:val="00021641"/>
    <w:rsid w:val="00024F97"/>
    <w:rsid w:val="000255D0"/>
    <w:rsid w:val="00025B4B"/>
    <w:rsid w:val="0002752C"/>
    <w:rsid w:val="000315FE"/>
    <w:rsid w:val="00031662"/>
    <w:rsid w:val="00037EEB"/>
    <w:rsid w:val="00042EDB"/>
    <w:rsid w:val="00044801"/>
    <w:rsid w:val="00051E6E"/>
    <w:rsid w:val="0005347F"/>
    <w:rsid w:val="00055351"/>
    <w:rsid w:val="00065233"/>
    <w:rsid w:val="00075D46"/>
    <w:rsid w:val="00082D3B"/>
    <w:rsid w:val="0008440D"/>
    <w:rsid w:val="000911C6"/>
    <w:rsid w:val="00092F6B"/>
    <w:rsid w:val="00093664"/>
    <w:rsid w:val="00093BC8"/>
    <w:rsid w:val="000A0CAD"/>
    <w:rsid w:val="000B12D4"/>
    <w:rsid w:val="000B3BAE"/>
    <w:rsid w:val="000B405E"/>
    <w:rsid w:val="000C1FE2"/>
    <w:rsid w:val="000C32C2"/>
    <w:rsid w:val="000C3652"/>
    <w:rsid w:val="000C73E8"/>
    <w:rsid w:val="000D2E10"/>
    <w:rsid w:val="000D7930"/>
    <w:rsid w:val="000E4C49"/>
    <w:rsid w:val="000F4BCA"/>
    <w:rsid w:val="000F61EC"/>
    <w:rsid w:val="0010580D"/>
    <w:rsid w:val="00111B91"/>
    <w:rsid w:val="0011236C"/>
    <w:rsid w:val="00114FF3"/>
    <w:rsid w:val="00120EFC"/>
    <w:rsid w:val="00125026"/>
    <w:rsid w:val="001320FC"/>
    <w:rsid w:val="0013379F"/>
    <w:rsid w:val="0013415C"/>
    <w:rsid w:val="001346A6"/>
    <w:rsid w:val="00135AF4"/>
    <w:rsid w:val="00142E71"/>
    <w:rsid w:val="001562FE"/>
    <w:rsid w:val="00164D53"/>
    <w:rsid w:val="001700D0"/>
    <w:rsid w:val="001705B7"/>
    <w:rsid w:val="00173634"/>
    <w:rsid w:val="00174E9D"/>
    <w:rsid w:val="0017525E"/>
    <w:rsid w:val="001778A5"/>
    <w:rsid w:val="00193783"/>
    <w:rsid w:val="0019535C"/>
    <w:rsid w:val="001965DD"/>
    <w:rsid w:val="001978FA"/>
    <w:rsid w:val="001A26FE"/>
    <w:rsid w:val="001A27B6"/>
    <w:rsid w:val="001D4370"/>
    <w:rsid w:val="001F464B"/>
    <w:rsid w:val="001F7438"/>
    <w:rsid w:val="00204063"/>
    <w:rsid w:val="00207DE1"/>
    <w:rsid w:val="0021086F"/>
    <w:rsid w:val="00212A1B"/>
    <w:rsid w:val="0021562B"/>
    <w:rsid w:val="00234E92"/>
    <w:rsid w:val="00243894"/>
    <w:rsid w:val="002445A1"/>
    <w:rsid w:val="00245D7C"/>
    <w:rsid w:val="00251214"/>
    <w:rsid w:val="0025161F"/>
    <w:rsid w:val="002542E3"/>
    <w:rsid w:val="00260335"/>
    <w:rsid w:val="00265B89"/>
    <w:rsid w:val="00276A83"/>
    <w:rsid w:val="00277301"/>
    <w:rsid w:val="002777AB"/>
    <w:rsid w:val="00286504"/>
    <w:rsid w:val="002922F4"/>
    <w:rsid w:val="00295D6A"/>
    <w:rsid w:val="002A0C47"/>
    <w:rsid w:val="002A3312"/>
    <w:rsid w:val="002B0E7C"/>
    <w:rsid w:val="002B7139"/>
    <w:rsid w:val="002C0F6D"/>
    <w:rsid w:val="002C3C67"/>
    <w:rsid w:val="002C7182"/>
    <w:rsid w:val="002C768A"/>
    <w:rsid w:val="002D043C"/>
    <w:rsid w:val="002D25DC"/>
    <w:rsid w:val="002D2E24"/>
    <w:rsid w:val="002D4A40"/>
    <w:rsid w:val="002D6367"/>
    <w:rsid w:val="002D797E"/>
    <w:rsid w:val="002E1DB5"/>
    <w:rsid w:val="002E4E09"/>
    <w:rsid w:val="002F6113"/>
    <w:rsid w:val="002F641C"/>
    <w:rsid w:val="00313D65"/>
    <w:rsid w:val="00320D19"/>
    <w:rsid w:val="00320DB6"/>
    <w:rsid w:val="003248DA"/>
    <w:rsid w:val="00330399"/>
    <w:rsid w:val="00333378"/>
    <w:rsid w:val="00352BB4"/>
    <w:rsid w:val="00354C5B"/>
    <w:rsid w:val="0035777F"/>
    <w:rsid w:val="00382CD0"/>
    <w:rsid w:val="00384265"/>
    <w:rsid w:val="00384573"/>
    <w:rsid w:val="00385268"/>
    <w:rsid w:val="0039144D"/>
    <w:rsid w:val="003A50D1"/>
    <w:rsid w:val="003A7922"/>
    <w:rsid w:val="003B60B1"/>
    <w:rsid w:val="003D0725"/>
    <w:rsid w:val="003D5331"/>
    <w:rsid w:val="003E00D5"/>
    <w:rsid w:val="003E2369"/>
    <w:rsid w:val="003E5D59"/>
    <w:rsid w:val="003F0651"/>
    <w:rsid w:val="003F13A5"/>
    <w:rsid w:val="003F157D"/>
    <w:rsid w:val="003F40B4"/>
    <w:rsid w:val="003F7C68"/>
    <w:rsid w:val="004052F8"/>
    <w:rsid w:val="00411910"/>
    <w:rsid w:val="00411965"/>
    <w:rsid w:val="00413BA2"/>
    <w:rsid w:val="00416150"/>
    <w:rsid w:val="0042147D"/>
    <w:rsid w:val="00421BD4"/>
    <w:rsid w:val="00423BC0"/>
    <w:rsid w:val="00424C4A"/>
    <w:rsid w:val="00425207"/>
    <w:rsid w:val="0042550B"/>
    <w:rsid w:val="004305BA"/>
    <w:rsid w:val="00432FA2"/>
    <w:rsid w:val="004341ED"/>
    <w:rsid w:val="00435231"/>
    <w:rsid w:val="00440BCA"/>
    <w:rsid w:val="00443678"/>
    <w:rsid w:val="0044459A"/>
    <w:rsid w:val="004447CE"/>
    <w:rsid w:val="00451177"/>
    <w:rsid w:val="00451746"/>
    <w:rsid w:val="00454CB9"/>
    <w:rsid w:val="0046216C"/>
    <w:rsid w:val="004653E8"/>
    <w:rsid w:val="00465972"/>
    <w:rsid w:val="00466287"/>
    <w:rsid w:val="0046791D"/>
    <w:rsid w:val="00480C2F"/>
    <w:rsid w:val="004844C2"/>
    <w:rsid w:val="004965E5"/>
    <w:rsid w:val="00496DC5"/>
    <w:rsid w:val="004A08C9"/>
    <w:rsid w:val="004A3DE4"/>
    <w:rsid w:val="004A6DFD"/>
    <w:rsid w:val="004B72DB"/>
    <w:rsid w:val="004C1122"/>
    <w:rsid w:val="004C3554"/>
    <w:rsid w:val="004C5B6C"/>
    <w:rsid w:val="004D29BD"/>
    <w:rsid w:val="004D330B"/>
    <w:rsid w:val="004D55D3"/>
    <w:rsid w:val="004D7E43"/>
    <w:rsid w:val="004D7F08"/>
    <w:rsid w:val="004E3C7B"/>
    <w:rsid w:val="004E5362"/>
    <w:rsid w:val="004F2BAE"/>
    <w:rsid w:val="00502560"/>
    <w:rsid w:val="005032F3"/>
    <w:rsid w:val="00507936"/>
    <w:rsid w:val="0051559B"/>
    <w:rsid w:val="00525298"/>
    <w:rsid w:val="005276A5"/>
    <w:rsid w:val="0052779F"/>
    <w:rsid w:val="00530397"/>
    <w:rsid w:val="00532087"/>
    <w:rsid w:val="00536BB8"/>
    <w:rsid w:val="0054029B"/>
    <w:rsid w:val="0055025F"/>
    <w:rsid w:val="00552720"/>
    <w:rsid w:val="00552E50"/>
    <w:rsid w:val="005537AE"/>
    <w:rsid w:val="0055426C"/>
    <w:rsid w:val="00555D3D"/>
    <w:rsid w:val="00571852"/>
    <w:rsid w:val="00571F16"/>
    <w:rsid w:val="00572864"/>
    <w:rsid w:val="00574E5A"/>
    <w:rsid w:val="00575991"/>
    <w:rsid w:val="0057693F"/>
    <w:rsid w:val="00585C9C"/>
    <w:rsid w:val="00585E08"/>
    <w:rsid w:val="005860B6"/>
    <w:rsid w:val="00593C7C"/>
    <w:rsid w:val="0059432F"/>
    <w:rsid w:val="005950AE"/>
    <w:rsid w:val="005A03CE"/>
    <w:rsid w:val="005B1E49"/>
    <w:rsid w:val="005C14C9"/>
    <w:rsid w:val="005C64C6"/>
    <w:rsid w:val="005C6A96"/>
    <w:rsid w:val="005D6F78"/>
    <w:rsid w:val="005E14FB"/>
    <w:rsid w:val="005E7012"/>
    <w:rsid w:val="005E7296"/>
    <w:rsid w:val="005F1FD8"/>
    <w:rsid w:val="005F6606"/>
    <w:rsid w:val="006051D2"/>
    <w:rsid w:val="00605EB6"/>
    <w:rsid w:val="00607041"/>
    <w:rsid w:val="00613E36"/>
    <w:rsid w:val="00615307"/>
    <w:rsid w:val="0062164B"/>
    <w:rsid w:val="00624AD1"/>
    <w:rsid w:val="00634B90"/>
    <w:rsid w:val="006409E5"/>
    <w:rsid w:val="00642FAE"/>
    <w:rsid w:val="00654698"/>
    <w:rsid w:val="00657461"/>
    <w:rsid w:val="00660DB5"/>
    <w:rsid w:val="00664F0B"/>
    <w:rsid w:val="00665435"/>
    <w:rsid w:val="006660BE"/>
    <w:rsid w:val="006743A2"/>
    <w:rsid w:val="006756FB"/>
    <w:rsid w:val="006806A5"/>
    <w:rsid w:val="0068201A"/>
    <w:rsid w:val="00683D69"/>
    <w:rsid w:val="00691694"/>
    <w:rsid w:val="00692834"/>
    <w:rsid w:val="0069695B"/>
    <w:rsid w:val="006A1A0C"/>
    <w:rsid w:val="006A2769"/>
    <w:rsid w:val="006A4307"/>
    <w:rsid w:val="006B73E4"/>
    <w:rsid w:val="006C00B9"/>
    <w:rsid w:val="006D6DCC"/>
    <w:rsid w:val="006F547A"/>
    <w:rsid w:val="006F718C"/>
    <w:rsid w:val="0070029A"/>
    <w:rsid w:val="0070764B"/>
    <w:rsid w:val="00707FB9"/>
    <w:rsid w:val="00713EA8"/>
    <w:rsid w:val="00720930"/>
    <w:rsid w:val="007234C9"/>
    <w:rsid w:val="00730508"/>
    <w:rsid w:val="007338E4"/>
    <w:rsid w:val="007421F7"/>
    <w:rsid w:val="007454D6"/>
    <w:rsid w:val="007477ED"/>
    <w:rsid w:val="007534ED"/>
    <w:rsid w:val="007606C9"/>
    <w:rsid w:val="00760E90"/>
    <w:rsid w:val="00771DFB"/>
    <w:rsid w:val="007737FE"/>
    <w:rsid w:val="00792A75"/>
    <w:rsid w:val="0079425D"/>
    <w:rsid w:val="007950BD"/>
    <w:rsid w:val="00795B9B"/>
    <w:rsid w:val="007A0350"/>
    <w:rsid w:val="007A1D72"/>
    <w:rsid w:val="007B1B70"/>
    <w:rsid w:val="007C591F"/>
    <w:rsid w:val="007E174B"/>
    <w:rsid w:val="007E3576"/>
    <w:rsid w:val="007E5C49"/>
    <w:rsid w:val="007F59D1"/>
    <w:rsid w:val="00800889"/>
    <w:rsid w:val="00801CE2"/>
    <w:rsid w:val="00801E8A"/>
    <w:rsid w:val="00803299"/>
    <w:rsid w:val="00803968"/>
    <w:rsid w:val="00807721"/>
    <w:rsid w:val="008101C8"/>
    <w:rsid w:val="0081225C"/>
    <w:rsid w:val="00817274"/>
    <w:rsid w:val="008204E8"/>
    <w:rsid w:val="00830FC3"/>
    <w:rsid w:val="00836BD5"/>
    <w:rsid w:val="00840DF0"/>
    <w:rsid w:val="0084442A"/>
    <w:rsid w:val="00850330"/>
    <w:rsid w:val="0085075D"/>
    <w:rsid w:val="00855EC4"/>
    <w:rsid w:val="0085710F"/>
    <w:rsid w:val="008618C5"/>
    <w:rsid w:val="008633CF"/>
    <w:rsid w:val="0086387A"/>
    <w:rsid w:val="0086543C"/>
    <w:rsid w:val="00870BF0"/>
    <w:rsid w:val="00871432"/>
    <w:rsid w:val="00871637"/>
    <w:rsid w:val="0088314B"/>
    <w:rsid w:val="00884A59"/>
    <w:rsid w:val="00885171"/>
    <w:rsid w:val="00885AFE"/>
    <w:rsid w:val="00890385"/>
    <w:rsid w:val="00891A28"/>
    <w:rsid w:val="00893A30"/>
    <w:rsid w:val="008947AE"/>
    <w:rsid w:val="00897D59"/>
    <w:rsid w:val="008A10D0"/>
    <w:rsid w:val="008A15BA"/>
    <w:rsid w:val="008C0AC9"/>
    <w:rsid w:val="008C68F7"/>
    <w:rsid w:val="008C73C6"/>
    <w:rsid w:val="008D387C"/>
    <w:rsid w:val="008D57AB"/>
    <w:rsid w:val="008E023C"/>
    <w:rsid w:val="008E22A0"/>
    <w:rsid w:val="008E2D7C"/>
    <w:rsid w:val="008F0908"/>
    <w:rsid w:val="008F0ED5"/>
    <w:rsid w:val="008F4EBB"/>
    <w:rsid w:val="00902508"/>
    <w:rsid w:val="009045A8"/>
    <w:rsid w:val="00906596"/>
    <w:rsid w:val="00907386"/>
    <w:rsid w:val="009121BE"/>
    <w:rsid w:val="0091372F"/>
    <w:rsid w:val="00916E87"/>
    <w:rsid w:val="00922E24"/>
    <w:rsid w:val="0092325D"/>
    <w:rsid w:val="009246EB"/>
    <w:rsid w:val="0092621D"/>
    <w:rsid w:val="00933D04"/>
    <w:rsid w:val="009369F2"/>
    <w:rsid w:val="00940BAA"/>
    <w:rsid w:val="00940FDF"/>
    <w:rsid w:val="0094517D"/>
    <w:rsid w:val="00952BC6"/>
    <w:rsid w:val="0095479D"/>
    <w:rsid w:val="00954A52"/>
    <w:rsid w:val="00955835"/>
    <w:rsid w:val="00956871"/>
    <w:rsid w:val="00963261"/>
    <w:rsid w:val="009765DE"/>
    <w:rsid w:val="00980D31"/>
    <w:rsid w:val="00981B9C"/>
    <w:rsid w:val="00983F85"/>
    <w:rsid w:val="00987019"/>
    <w:rsid w:val="00994B60"/>
    <w:rsid w:val="009A5269"/>
    <w:rsid w:val="009A5FF4"/>
    <w:rsid w:val="009A7A3C"/>
    <w:rsid w:val="009B462A"/>
    <w:rsid w:val="009B6FE0"/>
    <w:rsid w:val="009B7D03"/>
    <w:rsid w:val="009C3A68"/>
    <w:rsid w:val="009C5202"/>
    <w:rsid w:val="009E5529"/>
    <w:rsid w:val="009F228C"/>
    <w:rsid w:val="009F23AE"/>
    <w:rsid w:val="009F5298"/>
    <w:rsid w:val="00A04D52"/>
    <w:rsid w:val="00A127E5"/>
    <w:rsid w:val="00A12A13"/>
    <w:rsid w:val="00A132D4"/>
    <w:rsid w:val="00A17177"/>
    <w:rsid w:val="00A21EA0"/>
    <w:rsid w:val="00A312EF"/>
    <w:rsid w:val="00A349B0"/>
    <w:rsid w:val="00A41C9C"/>
    <w:rsid w:val="00A46E1C"/>
    <w:rsid w:val="00A472FD"/>
    <w:rsid w:val="00A56175"/>
    <w:rsid w:val="00A5734D"/>
    <w:rsid w:val="00A62343"/>
    <w:rsid w:val="00A64EA3"/>
    <w:rsid w:val="00A65983"/>
    <w:rsid w:val="00A76E66"/>
    <w:rsid w:val="00A86125"/>
    <w:rsid w:val="00A86E1D"/>
    <w:rsid w:val="00A917A0"/>
    <w:rsid w:val="00AA631D"/>
    <w:rsid w:val="00AC0FA4"/>
    <w:rsid w:val="00AC1A24"/>
    <w:rsid w:val="00AD156A"/>
    <w:rsid w:val="00AD5CBE"/>
    <w:rsid w:val="00AE2AF1"/>
    <w:rsid w:val="00AE2E4D"/>
    <w:rsid w:val="00AE3628"/>
    <w:rsid w:val="00AE3B8B"/>
    <w:rsid w:val="00AE5A32"/>
    <w:rsid w:val="00AF2728"/>
    <w:rsid w:val="00AF2D4B"/>
    <w:rsid w:val="00AF3B24"/>
    <w:rsid w:val="00B01D89"/>
    <w:rsid w:val="00B03B2F"/>
    <w:rsid w:val="00B0600E"/>
    <w:rsid w:val="00B13F56"/>
    <w:rsid w:val="00B31EE9"/>
    <w:rsid w:val="00B43554"/>
    <w:rsid w:val="00B548C3"/>
    <w:rsid w:val="00B55AB6"/>
    <w:rsid w:val="00B57881"/>
    <w:rsid w:val="00B63344"/>
    <w:rsid w:val="00B6794B"/>
    <w:rsid w:val="00B8154A"/>
    <w:rsid w:val="00B84872"/>
    <w:rsid w:val="00B876BD"/>
    <w:rsid w:val="00B90913"/>
    <w:rsid w:val="00B91D1A"/>
    <w:rsid w:val="00BA21E1"/>
    <w:rsid w:val="00BA60D9"/>
    <w:rsid w:val="00BB0A77"/>
    <w:rsid w:val="00BB65D5"/>
    <w:rsid w:val="00BC1EE4"/>
    <w:rsid w:val="00BC7B95"/>
    <w:rsid w:val="00BD0734"/>
    <w:rsid w:val="00BD194E"/>
    <w:rsid w:val="00BD48D2"/>
    <w:rsid w:val="00BE7346"/>
    <w:rsid w:val="00BF1406"/>
    <w:rsid w:val="00BF68A3"/>
    <w:rsid w:val="00BF71AE"/>
    <w:rsid w:val="00C118E4"/>
    <w:rsid w:val="00C12C0B"/>
    <w:rsid w:val="00C17133"/>
    <w:rsid w:val="00C200E8"/>
    <w:rsid w:val="00C20F01"/>
    <w:rsid w:val="00C27682"/>
    <w:rsid w:val="00C318AA"/>
    <w:rsid w:val="00C33401"/>
    <w:rsid w:val="00C33433"/>
    <w:rsid w:val="00C4091D"/>
    <w:rsid w:val="00C4138A"/>
    <w:rsid w:val="00C427B6"/>
    <w:rsid w:val="00C45753"/>
    <w:rsid w:val="00C473DD"/>
    <w:rsid w:val="00C520F8"/>
    <w:rsid w:val="00C52F9C"/>
    <w:rsid w:val="00C54B49"/>
    <w:rsid w:val="00C55CDC"/>
    <w:rsid w:val="00C60121"/>
    <w:rsid w:val="00C602CE"/>
    <w:rsid w:val="00C61D1D"/>
    <w:rsid w:val="00C636D5"/>
    <w:rsid w:val="00C7034D"/>
    <w:rsid w:val="00C76776"/>
    <w:rsid w:val="00C769D2"/>
    <w:rsid w:val="00C810D7"/>
    <w:rsid w:val="00C825CA"/>
    <w:rsid w:val="00C85039"/>
    <w:rsid w:val="00C856C2"/>
    <w:rsid w:val="00C86ED6"/>
    <w:rsid w:val="00C871D9"/>
    <w:rsid w:val="00C90244"/>
    <w:rsid w:val="00C90663"/>
    <w:rsid w:val="00C90E20"/>
    <w:rsid w:val="00C90E80"/>
    <w:rsid w:val="00C94C76"/>
    <w:rsid w:val="00C95FE4"/>
    <w:rsid w:val="00C96219"/>
    <w:rsid w:val="00C96241"/>
    <w:rsid w:val="00C96B8E"/>
    <w:rsid w:val="00CA06DE"/>
    <w:rsid w:val="00CA0D4F"/>
    <w:rsid w:val="00CA793E"/>
    <w:rsid w:val="00CB1149"/>
    <w:rsid w:val="00CB16DB"/>
    <w:rsid w:val="00CB5149"/>
    <w:rsid w:val="00CB5F5A"/>
    <w:rsid w:val="00CC24FF"/>
    <w:rsid w:val="00CC3171"/>
    <w:rsid w:val="00CC4410"/>
    <w:rsid w:val="00CC602A"/>
    <w:rsid w:val="00CE1D6E"/>
    <w:rsid w:val="00CF07A2"/>
    <w:rsid w:val="00D00AF5"/>
    <w:rsid w:val="00D04FFF"/>
    <w:rsid w:val="00D06C93"/>
    <w:rsid w:val="00D14731"/>
    <w:rsid w:val="00D17D25"/>
    <w:rsid w:val="00D25C70"/>
    <w:rsid w:val="00D26D84"/>
    <w:rsid w:val="00D31299"/>
    <w:rsid w:val="00D35267"/>
    <w:rsid w:val="00D35621"/>
    <w:rsid w:val="00D363AE"/>
    <w:rsid w:val="00D431A1"/>
    <w:rsid w:val="00D45382"/>
    <w:rsid w:val="00D46FF9"/>
    <w:rsid w:val="00D52882"/>
    <w:rsid w:val="00D55F35"/>
    <w:rsid w:val="00D60693"/>
    <w:rsid w:val="00D62A58"/>
    <w:rsid w:val="00D66163"/>
    <w:rsid w:val="00D731D2"/>
    <w:rsid w:val="00D85982"/>
    <w:rsid w:val="00D863BF"/>
    <w:rsid w:val="00D87AA5"/>
    <w:rsid w:val="00D96911"/>
    <w:rsid w:val="00D97896"/>
    <w:rsid w:val="00DA18B6"/>
    <w:rsid w:val="00DA2173"/>
    <w:rsid w:val="00DA5A1C"/>
    <w:rsid w:val="00DB0CA5"/>
    <w:rsid w:val="00DB48E2"/>
    <w:rsid w:val="00DB7D3D"/>
    <w:rsid w:val="00DB7FE7"/>
    <w:rsid w:val="00DC1A9B"/>
    <w:rsid w:val="00DD223A"/>
    <w:rsid w:val="00DD3167"/>
    <w:rsid w:val="00DD6571"/>
    <w:rsid w:val="00DE4283"/>
    <w:rsid w:val="00DF27E6"/>
    <w:rsid w:val="00DF5A7D"/>
    <w:rsid w:val="00E02C44"/>
    <w:rsid w:val="00E03A07"/>
    <w:rsid w:val="00E03BBA"/>
    <w:rsid w:val="00E075D3"/>
    <w:rsid w:val="00E15DDC"/>
    <w:rsid w:val="00E17498"/>
    <w:rsid w:val="00E22F4D"/>
    <w:rsid w:val="00E3455D"/>
    <w:rsid w:val="00E474A4"/>
    <w:rsid w:val="00E51C45"/>
    <w:rsid w:val="00E65239"/>
    <w:rsid w:val="00E6590A"/>
    <w:rsid w:val="00E65955"/>
    <w:rsid w:val="00E659FB"/>
    <w:rsid w:val="00E71C38"/>
    <w:rsid w:val="00E92EFE"/>
    <w:rsid w:val="00EA0798"/>
    <w:rsid w:val="00EA5059"/>
    <w:rsid w:val="00EB262E"/>
    <w:rsid w:val="00EB461C"/>
    <w:rsid w:val="00EB6C30"/>
    <w:rsid w:val="00EC3EB6"/>
    <w:rsid w:val="00EC6E6F"/>
    <w:rsid w:val="00ED1EA1"/>
    <w:rsid w:val="00EE2667"/>
    <w:rsid w:val="00EE3CF5"/>
    <w:rsid w:val="00EF714F"/>
    <w:rsid w:val="00F01A88"/>
    <w:rsid w:val="00F0230A"/>
    <w:rsid w:val="00F05059"/>
    <w:rsid w:val="00F15470"/>
    <w:rsid w:val="00F23288"/>
    <w:rsid w:val="00F250FC"/>
    <w:rsid w:val="00F25C5D"/>
    <w:rsid w:val="00F26994"/>
    <w:rsid w:val="00F30149"/>
    <w:rsid w:val="00F35C67"/>
    <w:rsid w:val="00F40217"/>
    <w:rsid w:val="00F506D3"/>
    <w:rsid w:val="00F5591D"/>
    <w:rsid w:val="00F61AA4"/>
    <w:rsid w:val="00F625B8"/>
    <w:rsid w:val="00F63B91"/>
    <w:rsid w:val="00F71749"/>
    <w:rsid w:val="00F7439B"/>
    <w:rsid w:val="00F86FED"/>
    <w:rsid w:val="00F94121"/>
    <w:rsid w:val="00F946BC"/>
    <w:rsid w:val="00FA6185"/>
    <w:rsid w:val="00FB4B61"/>
    <w:rsid w:val="00FB65B9"/>
    <w:rsid w:val="00FC0C1F"/>
    <w:rsid w:val="00FD087B"/>
    <w:rsid w:val="00FE5646"/>
    <w:rsid w:val="00FE592F"/>
    <w:rsid w:val="00FE711E"/>
    <w:rsid w:val="00FF1570"/>
    <w:rsid w:val="00FF3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E23A6"/>
  <w15:chartTrackingRefBased/>
  <w15:docId w15:val="{17B58D78-6D92-4EA3-AD20-A660AB0B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64B"/>
    <w:pPr>
      <w:jc w:val="both"/>
    </w:pPr>
    <w:rPr>
      <w:lang w:val="en-US"/>
    </w:rPr>
  </w:style>
  <w:style w:type="paragraph" w:styleId="Heading1">
    <w:name w:val="heading 1"/>
    <w:basedOn w:val="Normal"/>
    <w:next w:val="Normal"/>
    <w:link w:val="Heading1Char"/>
    <w:qFormat/>
    <w:rsid w:val="00031662"/>
    <w:pPr>
      <w:keepNext/>
      <w:spacing w:before="240"/>
      <w:outlineLvl w:val="0"/>
    </w:pPr>
    <w:rPr>
      <w:rFonts w:ascii="Arial" w:hAnsi="Arial" w:cs="Arial"/>
      <w:b/>
      <w:sz w:val="24"/>
      <w:szCs w:val="24"/>
      <w:lang w:val="en-GB"/>
    </w:rPr>
  </w:style>
  <w:style w:type="paragraph" w:styleId="Heading2">
    <w:name w:val="heading 2"/>
    <w:basedOn w:val="Heading1"/>
    <w:next w:val="Normal"/>
    <w:link w:val="Heading2Char"/>
    <w:qFormat/>
    <w:rsid w:val="00031662"/>
    <w:pPr>
      <w:ind w:left="576" w:hanging="576"/>
      <w:outlineLvl w:val="1"/>
    </w:pPr>
  </w:style>
  <w:style w:type="paragraph" w:styleId="Heading3">
    <w:name w:val="heading 3"/>
    <w:basedOn w:val="Heading2"/>
    <w:next w:val="Normal"/>
    <w:link w:val="Heading3Char"/>
    <w:qFormat/>
    <w:rsid w:val="00654698"/>
    <w:pPr>
      <w:numPr>
        <w:ilvl w:val="2"/>
      </w:numPr>
      <w:ind w:left="576" w:hanging="576"/>
      <w:outlineLvl w:val="2"/>
    </w:pPr>
    <w:rPr>
      <w:bCs/>
      <w:i/>
      <w:color w:val="000000" w:themeColor="text1"/>
    </w:rPr>
  </w:style>
  <w:style w:type="paragraph" w:styleId="Heading4">
    <w:name w:val="heading 4"/>
    <w:basedOn w:val="Heading5"/>
    <w:next w:val="Normal"/>
    <w:link w:val="Heading4Char"/>
    <w:autoRedefine/>
    <w:qFormat/>
    <w:rsid w:val="00031662"/>
    <w:pPr>
      <w:outlineLvl w:val="3"/>
    </w:pPr>
    <w:rPr>
      <w:u w:val="single"/>
    </w:rPr>
  </w:style>
  <w:style w:type="paragraph" w:styleId="Heading5">
    <w:name w:val="heading 5"/>
    <w:basedOn w:val="Normal"/>
    <w:next w:val="Normal"/>
    <w:link w:val="Heading5Char"/>
    <w:autoRedefine/>
    <w:qFormat/>
    <w:rsid w:val="00031662"/>
    <w:pPr>
      <w:keepNext/>
      <w:spacing w:beforeLines="110" w:before="264" w:afterLines="60" w:after="144" w:line="312" w:lineRule="auto"/>
      <w:ind w:left="1009" w:hanging="1009"/>
      <w:outlineLvl w:val="4"/>
    </w:pPr>
    <w:rPr>
      <w:rFonts w:ascii="Arial" w:eastAsia="Times New Roman" w:hAnsi="Arial" w:cs="Arial"/>
      <w:bCs/>
      <w:i/>
      <w:iCs/>
      <w:lang w:val="en-GB"/>
    </w:rPr>
  </w:style>
  <w:style w:type="paragraph" w:styleId="Heading6">
    <w:name w:val="heading 6"/>
    <w:basedOn w:val="Normal"/>
    <w:next w:val="Normal"/>
    <w:link w:val="Heading6Char"/>
    <w:semiHidden/>
    <w:qFormat/>
    <w:rsid w:val="003F157D"/>
    <w:pPr>
      <w:keepNext/>
      <w:numPr>
        <w:ilvl w:val="5"/>
        <w:numId w:val="4"/>
      </w:numPr>
      <w:spacing w:before="240" w:after="60" w:line="312" w:lineRule="auto"/>
      <w:outlineLvl w:val="5"/>
    </w:pPr>
    <w:rPr>
      <w:rFonts w:ascii="Arial" w:eastAsia="Times New Roman" w:hAnsi="Arial" w:cs="Times New Roman"/>
      <w:b/>
      <w:sz w:val="24"/>
      <w:szCs w:val="20"/>
      <w:lang w:val="en-GB"/>
    </w:rPr>
  </w:style>
  <w:style w:type="paragraph" w:styleId="Heading7">
    <w:name w:val="heading 7"/>
    <w:basedOn w:val="Normal"/>
    <w:next w:val="Normal"/>
    <w:link w:val="Heading7Char"/>
    <w:uiPriority w:val="99"/>
    <w:semiHidden/>
    <w:qFormat/>
    <w:rsid w:val="003F157D"/>
    <w:pPr>
      <w:numPr>
        <w:ilvl w:val="6"/>
        <w:numId w:val="4"/>
      </w:numPr>
      <w:spacing w:before="240" w:after="60" w:line="312" w:lineRule="auto"/>
      <w:outlineLvl w:val="6"/>
    </w:pPr>
    <w:rPr>
      <w:rFonts w:ascii="Arial Bold" w:eastAsia="Times New Roman" w:hAnsi="Arial Bold" w:cs="Times New Roman"/>
      <w:b/>
      <w:caps/>
      <w:szCs w:val="24"/>
      <w:lang w:val="en-GB"/>
    </w:rPr>
  </w:style>
  <w:style w:type="paragraph" w:styleId="Heading8">
    <w:name w:val="heading 8"/>
    <w:basedOn w:val="Normal"/>
    <w:next w:val="Normal"/>
    <w:link w:val="Heading8Char"/>
    <w:autoRedefine/>
    <w:uiPriority w:val="99"/>
    <w:semiHidden/>
    <w:qFormat/>
    <w:rsid w:val="003F157D"/>
    <w:pPr>
      <w:numPr>
        <w:ilvl w:val="7"/>
        <w:numId w:val="4"/>
      </w:numPr>
      <w:spacing w:before="240" w:after="60" w:line="312" w:lineRule="auto"/>
      <w:outlineLvl w:val="7"/>
    </w:pPr>
    <w:rPr>
      <w:rFonts w:ascii="Arial" w:eastAsia="Times New Roman" w:hAnsi="Arial" w:cs="Times New Roman"/>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2CE"/>
    <w:pPr>
      <w:ind w:left="720"/>
      <w:contextualSpacing/>
    </w:pPr>
  </w:style>
  <w:style w:type="paragraph" w:styleId="Header">
    <w:name w:val="header"/>
    <w:basedOn w:val="Normal"/>
    <w:link w:val="HeaderChar"/>
    <w:uiPriority w:val="99"/>
    <w:unhideWhenUsed/>
    <w:rsid w:val="00C60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2CE"/>
    <w:rPr>
      <w:lang w:val="en-US"/>
    </w:rPr>
  </w:style>
  <w:style w:type="paragraph" w:styleId="Footer">
    <w:name w:val="footer"/>
    <w:basedOn w:val="Normal"/>
    <w:link w:val="FooterChar"/>
    <w:uiPriority w:val="99"/>
    <w:unhideWhenUsed/>
    <w:rsid w:val="00C60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2CE"/>
    <w:rPr>
      <w:lang w:val="en-US"/>
    </w:rPr>
  </w:style>
  <w:style w:type="paragraph" w:customStyle="1" w:styleId="Style1">
    <w:name w:val="Style1"/>
    <w:basedOn w:val="Normal"/>
    <w:rsid w:val="00C602CE"/>
    <w:pPr>
      <w:numPr>
        <w:numId w:val="3"/>
      </w:numPr>
    </w:pPr>
  </w:style>
  <w:style w:type="character" w:customStyle="1" w:styleId="Heading1Char">
    <w:name w:val="Heading 1 Char"/>
    <w:basedOn w:val="DefaultParagraphFont"/>
    <w:link w:val="Heading1"/>
    <w:rsid w:val="00031662"/>
    <w:rPr>
      <w:rFonts w:ascii="Arial" w:hAnsi="Arial" w:cs="Arial"/>
      <w:b/>
      <w:sz w:val="24"/>
      <w:szCs w:val="24"/>
    </w:rPr>
  </w:style>
  <w:style w:type="character" w:customStyle="1" w:styleId="Heading2Char">
    <w:name w:val="Heading 2 Char"/>
    <w:basedOn w:val="DefaultParagraphFont"/>
    <w:link w:val="Heading2"/>
    <w:rsid w:val="00031662"/>
    <w:rPr>
      <w:rFonts w:ascii="Arial" w:hAnsi="Arial" w:cs="Arial"/>
      <w:b/>
      <w:sz w:val="24"/>
      <w:szCs w:val="24"/>
    </w:rPr>
  </w:style>
  <w:style w:type="character" w:customStyle="1" w:styleId="Heading3Char">
    <w:name w:val="Heading 3 Char"/>
    <w:basedOn w:val="DefaultParagraphFont"/>
    <w:link w:val="Heading3"/>
    <w:rsid w:val="00654698"/>
    <w:rPr>
      <w:rFonts w:ascii="Arial" w:hAnsi="Arial" w:cs="Arial"/>
      <w:b/>
      <w:bCs/>
      <w:i/>
      <w:color w:val="000000" w:themeColor="text1"/>
      <w:sz w:val="24"/>
      <w:szCs w:val="24"/>
    </w:rPr>
  </w:style>
  <w:style w:type="character" w:customStyle="1" w:styleId="Heading4Char">
    <w:name w:val="Heading 4 Char"/>
    <w:basedOn w:val="DefaultParagraphFont"/>
    <w:link w:val="Heading4"/>
    <w:rsid w:val="00031662"/>
    <w:rPr>
      <w:rFonts w:ascii="Arial" w:eastAsia="Times New Roman" w:hAnsi="Arial" w:cs="Arial"/>
      <w:bCs/>
      <w:i/>
      <w:iCs/>
      <w:u w:val="single"/>
    </w:rPr>
  </w:style>
  <w:style w:type="character" w:customStyle="1" w:styleId="Heading5Char">
    <w:name w:val="Heading 5 Char"/>
    <w:basedOn w:val="DefaultParagraphFont"/>
    <w:link w:val="Heading5"/>
    <w:rsid w:val="00031662"/>
    <w:rPr>
      <w:rFonts w:ascii="Arial" w:eastAsia="Times New Roman" w:hAnsi="Arial" w:cs="Arial"/>
      <w:bCs/>
      <w:i/>
      <w:iCs/>
    </w:rPr>
  </w:style>
  <w:style w:type="character" w:customStyle="1" w:styleId="Heading6Char">
    <w:name w:val="Heading 6 Char"/>
    <w:basedOn w:val="DefaultParagraphFont"/>
    <w:link w:val="Heading6"/>
    <w:semiHidden/>
    <w:rsid w:val="003F157D"/>
    <w:rPr>
      <w:rFonts w:ascii="Arial" w:eastAsia="Times New Roman" w:hAnsi="Arial" w:cs="Times New Roman"/>
      <w:b/>
      <w:sz w:val="24"/>
      <w:szCs w:val="20"/>
    </w:rPr>
  </w:style>
  <w:style w:type="character" w:customStyle="1" w:styleId="Heading7Char">
    <w:name w:val="Heading 7 Char"/>
    <w:basedOn w:val="DefaultParagraphFont"/>
    <w:link w:val="Heading7"/>
    <w:uiPriority w:val="99"/>
    <w:semiHidden/>
    <w:rsid w:val="003F157D"/>
    <w:rPr>
      <w:rFonts w:ascii="Arial Bold" w:eastAsia="Times New Roman" w:hAnsi="Arial Bold" w:cs="Times New Roman"/>
      <w:b/>
      <w:caps/>
      <w:szCs w:val="24"/>
    </w:rPr>
  </w:style>
  <w:style w:type="character" w:customStyle="1" w:styleId="Heading8Char">
    <w:name w:val="Heading 8 Char"/>
    <w:basedOn w:val="DefaultParagraphFont"/>
    <w:link w:val="Heading8"/>
    <w:uiPriority w:val="99"/>
    <w:semiHidden/>
    <w:rsid w:val="003F157D"/>
    <w:rPr>
      <w:rFonts w:ascii="Arial" w:eastAsia="Times New Roman" w:hAnsi="Arial" w:cs="Times New Roman"/>
      <w:i/>
      <w:szCs w:val="20"/>
    </w:rPr>
  </w:style>
  <w:style w:type="paragraph" w:customStyle="1" w:styleId="Bullet1">
    <w:name w:val="Bullet 1"/>
    <w:basedOn w:val="Normal"/>
    <w:link w:val="Bullet1Char"/>
    <w:qFormat/>
    <w:rsid w:val="00352BB4"/>
    <w:pPr>
      <w:numPr>
        <w:numId w:val="7"/>
      </w:numPr>
      <w:spacing w:before="60" w:after="60" w:line="312" w:lineRule="auto"/>
    </w:pPr>
    <w:rPr>
      <w:rFonts w:ascii="Arial" w:eastAsia="Times New Roman" w:hAnsi="Arial" w:cs="Arial"/>
      <w:color w:val="000000"/>
      <w:spacing w:val="8"/>
      <w:shd w:val="clear" w:color="auto" w:fill="FFFFFF"/>
      <w:lang w:val="en-GB"/>
    </w:rPr>
  </w:style>
  <w:style w:type="character" w:customStyle="1" w:styleId="Bullet1Char">
    <w:name w:val="Bullet 1 Char"/>
    <w:basedOn w:val="DefaultParagraphFont"/>
    <w:link w:val="Bullet1"/>
    <w:rsid w:val="00352BB4"/>
    <w:rPr>
      <w:rFonts w:ascii="Arial" w:eastAsia="Times New Roman" w:hAnsi="Arial" w:cs="Arial"/>
      <w:color w:val="000000"/>
      <w:spacing w:val="8"/>
    </w:rPr>
  </w:style>
  <w:style w:type="character" w:styleId="Hyperlink">
    <w:name w:val="Hyperlink"/>
    <w:basedOn w:val="DefaultParagraphFont"/>
    <w:uiPriority w:val="99"/>
    <w:rsid w:val="003F157D"/>
    <w:rPr>
      <w:color w:val="0000FF"/>
      <w:u w:val="single"/>
    </w:rPr>
  </w:style>
  <w:style w:type="paragraph" w:styleId="CommentText">
    <w:name w:val="annotation text"/>
    <w:basedOn w:val="Normal"/>
    <w:link w:val="CommentTextChar"/>
    <w:uiPriority w:val="99"/>
    <w:unhideWhenUsed/>
    <w:rsid w:val="003F157D"/>
    <w:pPr>
      <w:spacing w:before="120" w:after="6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3F157D"/>
    <w:rPr>
      <w:rFonts w:ascii="Arial" w:eastAsia="Times New Roman" w:hAnsi="Arial" w:cs="Times New Roman"/>
      <w:sz w:val="20"/>
      <w:szCs w:val="20"/>
    </w:rPr>
  </w:style>
  <w:style w:type="paragraph" w:customStyle="1" w:styleId="TableHeading">
    <w:name w:val="Table Heading"/>
    <w:basedOn w:val="Normal"/>
    <w:link w:val="TableHeadingChar"/>
    <w:qFormat/>
    <w:rsid w:val="003F157D"/>
    <w:pPr>
      <w:spacing w:before="120" w:after="60" w:line="312" w:lineRule="auto"/>
    </w:pPr>
    <w:rPr>
      <w:rFonts w:ascii="Arial Black" w:eastAsia="Times New Roman" w:hAnsi="Arial Black" w:cs="Times New Roman"/>
      <w:b/>
      <w:color w:val="FFFFFF" w:themeColor="background1"/>
      <w:szCs w:val="24"/>
      <w:lang w:val="en-GB"/>
    </w:rPr>
  </w:style>
  <w:style w:type="paragraph" w:customStyle="1" w:styleId="Bullet2">
    <w:name w:val="Bullet 2"/>
    <w:basedOn w:val="Bullet1"/>
    <w:qFormat/>
    <w:rsid w:val="003F157D"/>
    <w:pPr>
      <w:numPr>
        <w:ilvl w:val="1"/>
      </w:numPr>
      <w:tabs>
        <w:tab w:val="num" w:pos="360"/>
      </w:tabs>
    </w:pPr>
  </w:style>
  <w:style w:type="paragraph" w:customStyle="1" w:styleId="Bullet3">
    <w:name w:val="Bullet 3"/>
    <w:basedOn w:val="Bullet1"/>
    <w:qFormat/>
    <w:rsid w:val="003F157D"/>
    <w:pPr>
      <w:numPr>
        <w:ilvl w:val="2"/>
      </w:numPr>
      <w:tabs>
        <w:tab w:val="num" w:pos="360"/>
      </w:tabs>
    </w:pPr>
  </w:style>
  <w:style w:type="character" w:customStyle="1" w:styleId="TableHeadingChar">
    <w:name w:val="Table Heading Char"/>
    <w:basedOn w:val="DefaultParagraphFont"/>
    <w:link w:val="TableHeading"/>
    <w:rsid w:val="003F157D"/>
    <w:rPr>
      <w:rFonts w:ascii="Arial Black" w:eastAsia="Times New Roman" w:hAnsi="Arial Black" w:cs="Times New Roman"/>
      <w:b/>
      <w:color w:val="FFFFFF" w:themeColor="background1"/>
      <w:szCs w:val="24"/>
    </w:rPr>
  </w:style>
  <w:style w:type="table" w:styleId="TableGrid">
    <w:name w:val="Table Grid"/>
    <w:basedOn w:val="TableNormal"/>
    <w:uiPriority w:val="39"/>
    <w:rsid w:val="003F15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57D"/>
    <w:rPr>
      <w:rFonts w:ascii="Segoe UI" w:hAnsi="Segoe UI" w:cs="Segoe UI"/>
      <w:sz w:val="18"/>
      <w:szCs w:val="18"/>
      <w:lang w:val="en-US"/>
    </w:rPr>
  </w:style>
  <w:style w:type="character" w:styleId="CommentReference">
    <w:name w:val="annotation reference"/>
    <w:basedOn w:val="DefaultParagraphFont"/>
    <w:uiPriority w:val="99"/>
    <w:semiHidden/>
    <w:unhideWhenUsed/>
    <w:rsid w:val="00C76776"/>
    <w:rPr>
      <w:sz w:val="16"/>
      <w:szCs w:val="16"/>
    </w:rPr>
  </w:style>
  <w:style w:type="paragraph" w:styleId="CommentSubject">
    <w:name w:val="annotation subject"/>
    <w:basedOn w:val="CommentText"/>
    <w:next w:val="CommentText"/>
    <w:link w:val="CommentSubjectChar"/>
    <w:uiPriority w:val="99"/>
    <w:semiHidden/>
    <w:unhideWhenUsed/>
    <w:rsid w:val="00C76776"/>
    <w:pPr>
      <w:spacing w:before="0" w:after="160"/>
      <w:jc w:val="left"/>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76776"/>
    <w:rPr>
      <w:rFonts w:ascii="Arial" w:eastAsia="Times New Roman" w:hAnsi="Arial" w:cs="Times New Roman"/>
      <w:b/>
      <w:bCs/>
      <w:sz w:val="20"/>
      <w:szCs w:val="20"/>
      <w:lang w:val="en-US"/>
    </w:rPr>
  </w:style>
  <w:style w:type="paragraph" w:styleId="FootnoteText">
    <w:name w:val="footnote text"/>
    <w:basedOn w:val="Normal"/>
    <w:link w:val="FootnoteTextChar"/>
    <w:uiPriority w:val="99"/>
    <w:semiHidden/>
    <w:unhideWhenUsed/>
    <w:rsid w:val="006546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698"/>
    <w:rPr>
      <w:sz w:val="20"/>
      <w:szCs w:val="20"/>
      <w:lang w:val="en-US"/>
    </w:rPr>
  </w:style>
  <w:style w:type="character" w:styleId="FootnoteReference">
    <w:name w:val="footnote reference"/>
    <w:basedOn w:val="DefaultParagraphFont"/>
    <w:uiPriority w:val="99"/>
    <w:semiHidden/>
    <w:unhideWhenUsed/>
    <w:rsid w:val="00654698"/>
    <w:rPr>
      <w:vertAlign w:val="superscript"/>
    </w:rPr>
  </w:style>
  <w:style w:type="character" w:customStyle="1" w:styleId="a-size-large">
    <w:name w:val="a-size-large"/>
    <w:basedOn w:val="DefaultParagraphFont"/>
    <w:rsid w:val="004305BA"/>
  </w:style>
  <w:style w:type="paragraph" w:customStyle="1" w:styleId="Default">
    <w:name w:val="Default"/>
    <w:rsid w:val="00DA5A1C"/>
    <w:pPr>
      <w:autoSpaceDE w:val="0"/>
      <w:autoSpaceDN w:val="0"/>
      <w:adjustRightInd w:val="0"/>
      <w:spacing w:after="0" w:line="240" w:lineRule="auto"/>
    </w:pPr>
    <w:rPr>
      <w:rFonts w:ascii="Guardian Sans" w:hAnsi="Guardian Sans" w:cs="Guardian Sans"/>
      <w:color w:val="000000"/>
      <w:sz w:val="24"/>
      <w:szCs w:val="24"/>
    </w:rPr>
  </w:style>
  <w:style w:type="paragraph" w:styleId="Revision">
    <w:name w:val="Revision"/>
    <w:hidden/>
    <w:uiPriority w:val="99"/>
    <w:semiHidden/>
    <w:rsid w:val="00B8487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81701">
      <w:bodyDiv w:val="1"/>
      <w:marLeft w:val="0"/>
      <w:marRight w:val="0"/>
      <w:marTop w:val="0"/>
      <w:marBottom w:val="0"/>
      <w:divBdr>
        <w:top w:val="none" w:sz="0" w:space="0" w:color="auto"/>
        <w:left w:val="none" w:sz="0" w:space="0" w:color="auto"/>
        <w:bottom w:val="none" w:sz="0" w:space="0" w:color="auto"/>
        <w:right w:val="none" w:sz="0" w:space="0" w:color="auto"/>
      </w:divBdr>
    </w:div>
    <w:div w:id="349529926">
      <w:bodyDiv w:val="1"/>
      <w:marLeft w:val="0"/>
      <w:marRight w:val="0"/>
      <w:marTop w:val="0"/>
      <w:marBottom w:val="0"/>
      <w:divBdr>
        <w:top w:val="none" w:sz="0" w:space="0" w:color="auto"/>
        <w:left w:val="none" w:sz="0" w:space="0" w:color="auto"/>
        <w:bottom w:val="none" w:sz="0" w:space="0" w:color="auto"/>
        <w:right w:val="none" w:sz="0" w:space="0" w:color="auto"/>
      </w:divBdr>
    </w:div>
    <w:div w:id="358896950">
      <w:bodyDiv w:val="1"/>
      <w:marLeft w:val="0"/>
      <w:marRight w:val="0"/>
      <w:marTop w:val="0"/>
      <w:marBottom w:val="0"/>
      <w:divBdr>
        <w:top w:val="none" w:sz="0" w:space="0" w:color="auto"/>
        <w:left w:val="none" w:sz="0" w:space="0" w:color="auto"/>
        <w:bottom w:val="none" w:sz="0" w:space="0" w:color="auto"/>
        <w:right w:val="none" w:sz="0" w:space="0" w:color="auto"/>
      </w:divBdr>
    </w:div>
    <w:div w:id="376899181">
      <w:bodyDiv w:val="1"/>
      <w:marLeft w:val="0"/>
      <w:marRight w:val="0"/>
      <w:marTop w:val="0"/>
      <w:marBottom w:val="0"/>
      <w:divBdr>
        <w:top w:val="none" w:sz="0" w:space="0" w:color="auto"/>
        <w:left w:val="none" w:sz="0" w:space="0" w:color="auto"/>
        <w:bottom w:val="none" w:sz="0" w:space="0" w:color="auto"/>
        <w:right w:val="none" w:sz="0" w:space="0" w:color="auto"/>
      </w:divBdr>
    </w:div>
    <w:div w:id="378868413">
      <w:bodyDiv w:val="1"/>
      <w:marLeft w:val="0"/>
      <w:marRight w:val="0"/>
      <w:marTop w:val="0"/>
      <w:marBottom w:val="0"/>
      <w:divBdr>
        <w:top w:val="none" w:sz="0" w:space="0" w:color="auto"/>
        <w:left w:val="none" w:sz="0" w:space="0" w:color="auto"/>
        <w:bottom w:val="none" w:sz="0" w:space="0" w:color="auto"/>
        <w:right w:val="none" w:sz="0" w:space="0" w:color="auto"/>
      </w:divBdr>
    </w:div>
    <w:div w:id="430466926">
      <w:bodyDiv w:val="1"/>
      <w:marLeft w:val="0"/>
      <w:marRight w:val="0"/>
      <w:marTop w:val="0"/>
      <w:marBottom w:val="0"/>
      <w:divBdr>
        <w:top w:val="none" w:sz="0" w:space="0" w:color="auto"/>
        <w:left w:val="none" w:sz="0" w:space="0" w:color="auto"/>
        <w:bottom w:val="none" w:sz="0" w:space="0" w:color="auto"/>
        <w:right w:val="none" w:sz="0" w:space="0" w:color="auto"/>
      </w:divBdr>
    </w:div>
    <w:div w:id="463812318">
      <w:bodyDiv w:val="1"/>
      <w:marLeft w:val="0"/>
      <w:marRight w:val="0"/>
      <w:marTop w:val="0"/>
      <w:marBottom w:val="0"/>
      <w:divBdr>
        <w:top w:val="none" w:sz="0" w:space="0" w:color="auto"/>
        <w:left w:val="none" w:sz="0" w:space="0" w:color="auto"/>
        <w:bottom w:val="none" w:sz="0" w:space="0" w:color="auto"/>
        <w:right w:val="none" w:sz="0" w:space="0" w:color="auto"/>
      </w:divBdr>
    </w:div>
    <w:div w:id="467624053">
      <w:bodyDiv w:val="1"/>
      <w:marLeft w:val="0"/>
      <w:marRight w:val="0"/>
      <w:marTop w:val="0"/>
      <w:marBottom w:val="0"/>
      <w:divBdr>
        <w:top w:val="none" w:sz="0" w:space="0" w:color="auto"/>
        <w:left w:val="none" w:sz="0" w:space="0" w:color="auto"/>
        <w:bottom w:val="none" w:sz="0" w:space="0" w:color="auto"/>
        <w:right w:val="none" w:sz="0" w:space="0" w:color="auto"/>
      </w:divBdr>
    </w:div>
    <w:div w:id="508178530">
      <w:bodyDiv w:val="1"/>
      <w:marLeft w:val="0"/>
      <w:marRight w:val="0"/>
      <w:marTop w:val="0"/>
      <w:marBottom w:val="0"/>
      <w:divBdr>
        <w:top w:val="none" w:sz="0" w:space="0" w:color="auto"/>
        <w:left w:val="none" w:sz="0" w:space="0" w:color="auto"/>
        <w:bottom w:val="none" w:sz="0" w:space="0" w:color="auto"/>
        <w:right w:val="none" w:sz="0" w:space="0" w:color="auto"/>
      </w:divBdr>
    </w:div>
    <w:div w:id="1063530608">
      <w:bodyDiv w:val="1"/>
      <w:marLeft w:val="0"/>
      <w:marRight w:val="0"/>
      <w:marTop w:val="0"/>
      <w:marBottom w:val="0"/>
      <w:divBdr>
        <w:top w:val="none" w:sz="0" w:space="0" w:color="auto"/>
        <w:left w:val="none" w:sz="0" w:space="0" w:color="auto"/>
        <w:bottom w:val="none" w:sz="0" w:space="0" w:color="auto"/>
        <w:right w:val="none" w:sz="0" w:space="0" w:color="auto"/>
      </w:divBdr>
    </w:div>
    <w:div w:id="1391810136">
      <w:bodyDiv w:val="1"/>
      <w:marLeft w:val="0"/>
      <w:marRight w:val="0"/>
      <w:marTop w:val="0"/>
      <w:marBottom w:val="0"/>
      <w:divBdr>
        <w:top w:val="none" w:sz="0" w:space="0" w:color="auto"/>
        <w:left w:val="none" w:sz="0" w:space="0" w:color="auto"/>
        <w:bottom w:val="none" w:sz="0" w:space="0" w:color="auto"/>
        <w:right w:val="none" w:sz="0" w:space="0" w:color="auto"/>
      </w:divBdr>
    </w:div>
    <w:div w:id="1483614761">
      <w:bodyDiv w:val="1"/>
      <w:marLeft w:val="0"/>
      <w:marRight w:val="0"/>
      <w:marTop w:val="0"/>
      <w:marBottom w:val="0"/>
      <w:divBdr>
        <w:top w:val="none" w:sz="0" w:space="0" w:color="auto"/>
        <w:left w:val="none" w:sz="0" w:space="0" w:color="auto"/>
        <w:bottom w:val="none" w:sz="0" w:space="0" w:color="auto"/>
        <w:right w:val="none" w:sz="0" w:space="0" w:color="auto"/>
      </w:divBdr>
    </w:div>
    <w:div w:id="2019110523">
      <w:bodyDiv w:val="1"/>
      <w:marLeft w:val="0"/>
      <w:marRight w:val="0"/>
      <w:marTop w:val="0"/>
      <w:marBottom w:val="0"/>
      <w:divBdr>
        <w:top w:val="none" w:sz="0" w:space="0" w:color="auto"/>
        <w:left w:val="none" w:sz="0" w:space="0" w:color="auto"/>
        <w:bottom w:val="none" w:sz="0" w:space="0" w:color="auto"/>
        <w:right w:val="none" w:sz="0" w:space="0" w:color="auto"/>
      </w:divBdr>
    </w:div>
    <w:div w:id="21096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mag.com/article2/0,2817,2491994,00.as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cmag.com/article2/0,2817,2491864,00.a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ducts.office.com/en-ZA/government/compare-office-365-government-pla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cmag.com/article2/0,2817,2384989,00.as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mag.com/article2/0,2817,2492238,00.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0BC62366BBE49904F8B3B061E2F19" ma:contentTypeVersion="5" ma:contentTypeDescription="Create a new document." ma:contentTypeScope="" ma:versionID="c35c403df68d7c06b56fb55d6a48df8a">
  <xsd:schema xmlns:xsd="http://www.w3.org/2001/XMLSchema" xmlns:xs="http://www.w3.org/2001/XMLSchema" xmlns:p="http://schemas.microsoft.com/office/2006/metadata/properties" xmlns:ns2="0b16ba98-7289-4c06-85b1-c837bba57644" targetNamespace="http://schemas.microsoft.com/office/2006/metadata/properties" ma:root="true" ma:fieldsID="187eb5209d887e3dcf3a90899f97f2fe" ns2:_="">
    <xsd:import namespace="0b16ba98-7289-4c06-85b1-c837bba57644"/>
    <xsd:element name="properties">
      <xsd:complexType>
        <xsd:sequence>
          <xsd:element name="documentManagement">
            <xsd:complexType>
              <xsd:all>
                <xsd:element ref="ns2:Size" minOccurs="0"/>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6ba98-7289-4c06-85b1-c837bba57644" elementFormDefault="qualified">
    <xsd:import namespace="http://schemas.microsoft.com/office/2006/documentManagement/types"/>
    <xsd:import namespace="http://schemas.microsoft.com/office/infopath/2007/PartnerControls"/>
    <xsd:element name="Size" ma:index="8" nillable="true" ma:displayName="Size" ma:internalName="Size">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0b16ba98-7289-4c06-85b1-c837bba576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23A6-DC96-4A67-A578-C6F67A89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6ba98-7289-4c06-85b1-c837bba57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B5C37-5111-47CE-B3A0-951B4E19E11E}">
  <ds:schemaRefs>
    <ds:schemaRef ds:uri="http://schemas.microsoft.com/sharepoint/v3/contenttype/forms"/>
  </ds:schemaRefs>
</ds:datastoreItem>
</file>

<file path=customXml/itemProps3.xml><?xml version="1.0" encoding="utf-8"?>
<ds:datastoreItem xmlns:ds="http://schemas.openxmlformats.org/officeDocument/2006/customXml" ds:itemID="{93CF346E-71A9-429D-B287-BEFA9FEEB60D}">
  <ds:schemaRefs>
    <ds:schemaRef ds:uri="http://schemas.microsoft.com/office/2006/metadata/properties"/>
    <ds:schemaRef ds:uri="http://schemas.microsoft.com/office/infopath/2007/PartnerControls"/>
    <ds:schemaRef ds:uri="0b16ba98-7289-4c06-85b1-c837bba57644"/>
  </ds:schemaRefs>
</ds:datastoreItem>
</file>

<file path=customXml/itemProps4.xml><?xml version="1.0" encoding="utf-8"?>
<ds:datastoreItem xmlns:ds="http://schemas.openxmlformats.org/officeDocument/2006/customXml" ds:itemID="{585CB3F8-B195-4E91-BEBE-9F3C81F5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Fischer</dc:creator>
  <cp:keywords/>
  <dc:description/>
  <cp:lastModifiedBy>Keketso Motseki</cp:lastModifiedBy>
  <cp:revision>2</cp:revision>
  <cp:lastPrinted>2018-04-26T07:28:00Z</cp:lastPrinted>
  <dcterms:created xsi:type="dcterms:W3CDTF">2019-02-06T10:47:00Z</dcterms:created>
  <dcterms:modified xsi:type="dcterms:W3CDTF">2019-02-06T10:47:00Z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0x010100BB30BC62366BBE49904F8B3B061E2F19</vt:lpwstr>
  </property>
</Properties>
</file>