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397A49" w14:textId="77777777" w:rsidR="007173F9" w:rsidRPr="007464CC" w:rsidRDefault="000C1B53" w:rsidP="007173F9">
      <w:pPr>
        <w:pStyle w:val="Default"/>
        <w:rPr>
          <w:rFonts w:asciiTheme="minorHAnsi" w:hAnsiTheme="minorHAnsi" w:cstheme="minorHAnsi"/>
          <w:lang w:val="pt-PT"/>
        </w:rPr>
      </w:pPr>
      <w:r w:rsidRPr="007464CC">
        <w:rPr>
          <w:rFonts w:ascii="Century Gothic" w:eastAsia="Calibri" w:hAnsi="Century Gothic" w:cs="Arial"/>
          <w:noProof/>
          <w:color w:val="auto"/>
          <w:sz w:val="22"/>
          <w:szCs w:val="22"/>
          <w:lang w:val="en-ZA" w:eastAsia="en-ZA"/>
        </w:rPr>
        <w:drawing>
          <wp:anchor distT="0" distB="0" distL="114300" distR="114300" simplePos="0" relativeHeight="251659264" behindDoc="1" locked="0" layoutInCell="1" allowOverlap="1" wp14:anchorId="48D555FF" wp14:editId="3B50F2AD">
            <wp:simplePos x="0" y="0"/>
            <wp:positionH relativeFrom="column">
              <wp:posOffset>1738489</wp:posOffset>
            </wp:positionH>
            <wp:positionV relativeFrom="paragraph">
              <wp:posOffset>13900</wp:posOffset>
            </wp:positionV>
            <wp:extent cx="2171700" cy="2063750"/>
            <wp:effectExtent l="19050" t="0" r="0" b="0"/>
            <wp:wrapTight wrapText="bothSides">
              <wp:wrapPolygon edited="0">
                <wp:start x="-189" y="0"/>
                <wp:lineTo x="-189" y="21334"/>
                <wp:lineTo x="21600" y="21334"/>
                <wp:lineTo x="21600" y="0"/>
                <wp:lineTo x="-189" y="0"/>
              </wp:wrapPolygon>
            </wp:wrapTight>
            <wp:docPr id="12" name="Picture 1" descr="../../Local%20Settings/Temporary%20Internet%20Files/Local%20Settings/Temporary%20Internet%20Files/Content.IE5/WINNT/Profiles/faithk/Temporary%20Internet%20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cal%20Settings/Temporary%20Internet%20Files/Local%20Settings/Temporary%20Internet%20Files/Content.IE5/WINNT/Profiles/faithk/Temporary%20Internet%20Files/OLK4A/sadclogo_medium.jpg"/>
                    <pic:cNvPicPr>
                      <a:picLocks noChangeAspect="1" noChangeArrowheads="1"/>
                    </pic:cNvPicPr>
                  </pic:nvPicPr>
                  <pic:blipFill>
                    <a:blip r:embed="rId8" r:link="rId9" cstate="print">
                      <a:extLst>
                        <a:ext uri="{28A0092B-C50C-407E-A947-70E740481C1C}">
                          <a14:useLocalDpi xmlns:a14="http://schemas.microsoft.com/office/drawing/2010/main" val="0"/>
                        </a:ext>
                      </a:extLst>
                    </a:blip>
                    <a:srcRect/>
                    <a:stretch>
                      <a:fillRect/>
                    </a:stretch>
                  </pic:blipFill>
                  <pic:spPr bwMode="auto">
                    <a:xfrm>
                      <a:off x="0" y="0"/>
                      <a:ext cx="2171700" cy="2063750"/>
                    </a:xfrm>
                    <a:prstGeom prst="rect">
                      <a:avLst/>
                    </a:prstGeom>
                    <a:noFill/>
                    <a:ln>
                      <a:noFill/>
                    </a:ln>
                  </pic:spPr>
                </pic:pic>
              </a:graphicData>
            </a:graphic>
          </wp:anchor>
        </w:drawing>
      </w:r>
    </w:p>
    <w:p w14:paraId="3B1518FD" w14:textId="77777777" w:rsidR="007173F9" w:rsidRPr="007464CC" w:rsidRDefault="007173F9" w:rsidP="007173F9">
      <w:pPr>
        <w:pStyle w:val="Default"/>
        <w:rPr>
          <w:rFonts w:asciiTheme="minorHAnsi" w:hAnsiTheme="minorHAnsi" w:cstheme="minorHAnsi"/>
          <w:lang w:val="pt-PT"/>
        </w:rPr>
      </w:pPr>
    </w:p>
    <w:p w14:paraId="336C6CEA" w14:textId="77777777" w:rsidR="000C1B53" w:rsidRPr="007464CC" w:rsidRDefault="000C1B53" w:rsidP="000D729D">
      <w:pPr>
        <w:pStyle w:val="Title"/>
        <w:jc w:val="center"/>
        <w:rPr>
          <w:rFonts w:asciiTheme="minorHAnsi" w:hAnsiTheme="minorHAnsi" w:cstheme="minorHAnsi"/>
          <w:b/>
          <w:sz w:val="32"/>
          <w:lang w:val="pt-PT"/>
        </w:rPr>
      </w:pPr>
    </w:p>
    <w:p w14:paraId="619B2007" w14:textId="77777777" w:rsidR="000C1B53" w:rsidRPr="007464CC" w:rsidRDefault="000C1B53" w:rsidP="000D729D">
      <w:pPr>
        <w:pStyle w:val="Title"/>
        <w:jc w:val="center"/>
        <w:rPr>
          <w:rFonts w:asciiTheme="minorHAnsi" w:hAnsiTheme="minorHAnsi" w:cstheme="minorHAnsi"/>
          <w:b/>
          <w:sz w:val="32"/>
          <w:lang w:val="pt-PT"/>
        </w:rPr>
      </w:pPr>
    </w:p>
    <w:p w14:paraId="17289046" w14:textId="77777777" w:rsidR="000C1B53" w:rsidRPr="007464CC" w:rsidRDefault="000C1B53" w:rsidP="000D729D">
      <w:pPr>
        <w:pStyle w:val="Title"/>
        <w:jc w:val="center"/>
        <w:rPr>
          <w:rFonts w:asciiTheme="minorHAnsi" w:hAnsiTheme="minorHAnsi" w:cstheme="minorHAnsi"/>
          <w:b/>
          <w:sz w:val="32"/>
          <w:lang w:val="pt-PT"/>
        </w:rPr>
      </w:pPr>
    </w:p>
    <w:p w14:paraId="0A339E35" w14:textId="77777777" w:rsidR="000C1B53" w:rsidRPr="007464CC" w:rsidRDefault="000C1B53" w:rsidP="000D729D">
      <w:pPr>
        <w:pStyle w:val="Title"/>
        <w:jc w:val="center"/>
        <w:rPr>
          <w:rFonts w:asciiTheme="minorHAnsi" w:hAnsiTheme="minorHAnsi" w:cstheme="minorHAnsi"/>
          <w:b/>
          <w:sz w:val="32"/>
          <w:lang w:val="pt-PT"/>
        </w:rPr>
      </w:pPr>
    </w:p>
    <w:p w14:paraId="79490362" w14:textId="77777777" w:rsidR="000C1B53" w:rsidRPr="007464CC" w:rsidRDefault="000C1B53" w:rsidP="000D729D">
      <w:pPr>
        <w:pStyle w:val="Title"/>
        <w:jc w:val="center"/>
        <w:rPr>
          <w:rFonts w:asciiTheme="minorHAnsi" w:hAnsiTheme="minorHAnsi" w:cstheme="minorHAnsi"/>
          <w:b/>
          <w:sz w:val="32"/>
          <w:lang w:val="pt-PT"/>
        </w:rPr>
      </w:pPr>
    </w:p>
    <w:p w14:paraId="0113C649" w14:textId="77777777" w:rsidR="000C1B53" w:rsidRPr="007464CC" w:rsidRDefault="000C1B53" w:rsidP="000D729D">
      <w:pPr>
        <w:pStyle w:val="Title"/>
        <w:jc w:val="center"/>
        <w:rPr>
          <w:rFonts w:asciiTheme="minorHAnsi" w:hAnsiTheme="minorHAnsi" w:cstheme="minorHAnsi"/>
          <w:b/>
          <w:sz w:val="32"/>
          <w:lang w:val="pt-PT"/>
        </w:rPr>
      </w:pPr>
    </w:p>
    <w:p w14:paraId="6EAA7F69" w14:textId="77777777" w:rsidR="000C1B53" w:rsidRPr="007464CC" w:rsidRDefault="000C1B53" w:rsidP="000D729D">
      <w:pPr>
        <w:pStyle w:val="Title"/>
        <w:jc w:val="center"/>
        <w:rPr>
          <w:rFonts w:asciiTheme="minorHAnsi" w:hAnsiTheme="minorHAnsi" w:cstheme="minorHAnsi"/>
          <w:b/>
          <w:sz w:val="32"/>
          <w:lang w:val="pt-PT"/>
        </w:rPr>
      </w:pPr>
    </w:p>
    <w:p w14:paraId="1DE6D563" w14:textId="77777777" w:rsidR="000C1B53" w:rsidRPr="007464CC" w:rsidRDefault="000C1B53" w:rsidP="000D729D">
      <w:pPr>
        <w:pStyle w:val="Title"/>
        <w:jc w:val="center"/>
        <w:rPr>
          <w:rFonts w:asciiTheme="minorHAnsi" w:hAnsiTheme="minorHAnsi" w:cstheme="minorHAnsi"/>
          <w:b/>
          <w:sz w:val="32"/>
          <w:lang w:val="pt-PT"/>
        </w:rPr>
      </w:pPr>
    </w:p>
    <w:p w14:paraId="3B94E7BE" w14:textId="77777777" w:rsidR="000C1B53" w:rsidRPr="007464CC" w:rsidRDefault="000C1B53" w:rsidP="000D729D">
      <w:pPr>
        <w:pStyle w:val="Title"/>
        <w:jc w:val="center"/>
        <w:rPr>
          <w:rFonts w:asciiTheme="minorHAnsi" w:hAnsiTheme="minorHAnsi" w:cstheme="minorHAnsi"/>
          <w:b/>
          <w:sz w:val="32"/>
          <w:lang w:val="pt-PT"/>
        </w:rPr>
      </w:pPr>
    </w:p>
    <w:p w14:paraId="5A8B4761" w14:textId="77777777" w:rsidR="00A8567B" w:rsidRPr="007464CC" w:rsidRDefault="00A8567B" w:rsidP="00A8567B">
      <w:pPr>
        <w:rPr>
          <w:lang w:val="pt-PT"/>
        </w:rPr>
      </w:pPr>
    </w:p>
    <w:p w14:paraId="2C3E2889" w14:textId="77777777" w:rsidR="00A8567B" w:rsidRPr="007464CC" w:rsidRDefault="00A8567B" w:rsidP="00A8567B">
      <w:pPr>
        <w:rPr>
          <w:lang w:val="pt-PT"/>
        </w:rPr>
      </w:pPr>
    </w:p>
    <w:p w14:paraId="285E4860" w14:textId="7292B596" w:rsidR="008D1E99" w:rsidRPr="007464CC" w:rsidRDefault="008D1E99" w:rsidP="00455AB8">
      <w:pPr>
        <w:jc w:val="center"/>
        <w:rPr>
          <w:b/>
          <w:sz w:val="32"/>
          <w:szCs w:val="32"/>
          <w:lang w:val="pt-PT"/>
        </w:rPr>
      </w:pPr>
      <w:r w:rsidRPr="007464CC">
        <w:rPr>
          <w:b/>
          <w:sz w:val="32"/>
          <w:szCs w:val="32"/>
          <w:lang w:val="pt-PT"/>
        </w:rPr>
        <w:t>CONVITE A MANIFESTAÇÃO DE INTERESSE</w:t>
      </w:r>
    </w:p>
    <w:p w14:paraId="67A5D081" w14:textId="014D3E79" w:rsidR="00A8567B" w:rsidRPr="007464CC" w:rsidRDefault="00A8567B" w:rsidP="00455AB8">
      <w:pPr>
        <w:jc w:val="center"/>
        <w:rPr>
          <w:b/>
          <w:sz w:val="32"/>
          <w:szCs w:val="32"/>
          <w:lang w:val="pt-PT"/>
        </w:rPr>
      </w:pPr>
    </w:p>
    <w:p w14:paraId="1CA23061" w14:textId="77777777" w:rsidR="009C1847" w:rsidRPr="007464CC" w:rsidRDefault="009C1847" w:rsidP="00455AB8">
      <w:pPr>
        <w:jc w:val="center"/>
        <w:rPr>
          <w:b/>
          <w:lang w:val="pt-PT"/>
        </w:rPr>
      </w:pPr>
    </w:p>
    <w:p w14:paraId="5F3CE2AB" w14:textId="07EF7377" w:rsidR="007173F9" w:rsidRPr="007464CC" w:rsidRDefault="00A8567B" w:rsidP="000C1B53">
      <w:pPr>
        <w:pStyle w:val="Title"/>
        <w:jc w:val="center"/>
        <w:rPr>
          <w:rFonts w:asciiTheme="minorHAnsi" w:hAnsiTheme="minorHAnsi" w:cstheme="minorHAnsi"/>
          <w:b/>
          <w:color w:val="00B050"/>
          <w:sz w:val="32"/>
          <w:lang w:val="pt-PT"/>
        </w:rPr>
      </w:pPr>
      <w:r w:rsidRPr="007464CC">
        <w:rPr>
          <w:rFonts w:asciiTheme="minorHAnsi" w:hAnsiTheme="minorHAnsi" w:cstheme="minorHAnsi"/>
          <w:b/>
          <w:color w:val="00B050"/>
          <w:sz w:val="32"/>
          <w:lang w:val="pt-PT"/>
        </w:rPr>
        <w:t>TERM</w:t>
      </w:r>
      <w:r w:rsidR="005E782C" w:rsidRPr="007464CC">
        <w:rPr>
          <w:rFonts w:asciiTheme="minorHAnsi" w:hAnsiTheme="minorHAnsi" w:cstheme="minorHAnsi"/>
          <w:b/>
          <w:color w:val="00B050"/>
          <w:sz w:val="32"/>
          <w:lang w:val="pt-PT"/>
        </w:rPr>
        <w:t>O</w:t>
      </w:r>
      <w:r w:rsidRPr="007464CC">
        <w:rPr>
          <w:rFonts w:asciiTheme="minorHAnsi" w:hAnsiTheme="minorHAnsi" w:cstheme="minorHAnsi"/>
          <w:b/>
          <w:color w:val="00B050"/>
          <w:sz w:val="32"/>
          <w:lang w:val="pt-PT"/>
        </w:rPr>
        <w:t>S</w:t>
      </w:r>
      <w:r w:rsidR="007173F9" w:rsidRPr="007464CC">
        <w:rPr>
          <w:rFonts w:asciiTheme="minorHAnsi" w:hAnsiTheme="minorHAnsi" w:cstheme="minorHAnsi"/>
          <w:b/>
          <w:color w:val="00B050"/>
          <w:sz w:val="32"/>
          <w:lang w:val="pt-PT"/>
        </w:rPr>
        <w:t xml:space="preserve"> </w:t>
      </w:r>
      <w:r w:rsidR="009F6BE8" w:rsidRPr="007464CC">
        <w:rPr>
          <w:rFonts w:asciiTheme="minorHAnsi" w:hAnsiTheme="minorHAnsi" w:cstheme="minorHAnsi"/>
          <w:b/>
          <w:color w:val="00B050"/>
          <w:sz w:val="32"/>
          <w:lang w:val="pt-PT"/>
        </w:rPr>
        <w:t>DE REFERÊNCIA</w:t>
      </w:r>
    </w:p>
    <w:p w14:paraId="3DD092FD" w14:textId="77777777" w:rsidR="007173F9" w:rsidRPr="007464CC" w:rsidRDefault="007173F9" w:rsidP="007173F9">
      <w:pPr>
        <w:pStyle w:val="Default"/>
        <w:jc w:val="center"/>
        <w:rPr>
          <w:rFonts w:asciiTheme="minorHAnsi" w:hAnsiTheme="minorHAnsi" w:cstheme="minorHAnsi"/>
          <w:b/>
          <w:bCs/>
          <w:sz w:val="22"/>
          <w:szCs w:val="22"/>
          <w:lang w:val="pt-PT"/>
        </w:rPr>
      </w:pPr>
    </w:p>
    <w:p w14:paraId="05A3B7B9" w14:textId="77777777" w:rsidR="007173F9" w:rsidRPr="007464CC" w:rsidRDefault="007173F9" w:rsidP="007173F9">
      <w:pPr>
        <w:pStyle w:val="Default"/>
        <w:jc w:val="center"/>
        <w:rPr>
          <w:rFonts w:asciiTheme="minorHAnsi" w:hAnsiTheme="minorHAnsi" w:cstheme="minorHAnsi"/>
          <w:b/>
          <w:bCs/>
          <w:sz w:val="22"/>
          <w:szCs w:val="22"/>
          <w:lang w:val="pt-PT"/>
        </w:rPr>
      </w:pPr>
    </w:p>
    <w:p w14:paraId="74CBF671" w14:textId="77777777" w:rsidR="007173F9" w:rsidRPr="007464CC" w:rsidRDefault="007173F9" w:rsidP="007173F9">
      <w:pPr>
        <w:pStyle w:val="Default"/>
        <w:jc w:val="center"/>
        <w:rPr>
          <w:rFonts w:asciiTheme="minorHAnsi" w:hAnsiTheme="minorHAnsi" w:cstheme="minorHAnsi"/>
          <w:b/>
          <w:bCs/>
          <w:sz w:val="22"/>
          <w:szCs w:val="22"/>
          <w:lang w:val="pt-PT"/>
        </w:rPr>
      </w:pPr>
    </w:p>
    <w:p w14:paraId="4FBA3CC5" w14:textId="77777777" w:rsidR="003245FD" w:rsidRPr="007464CC" w:rsidRDefault="003245FD" w:rsidP="003245FD">
      <w:pPr>
        <w:pStyle w:val="Default"/>
        <w:jc w:val="center"/>
        <w:rPr>
          <w:rFonts w:asciiTheme="minorHAnsi" w:hAnsiTheme="minorHAnsi" w:cstheme="minorHAnsi"/>
          <w:b/>
          <w:bCs/>
          <w:sz w:val="28"/>
          <w:szCs w:val="28"/>
          <w:lang w:val="pt-PT"/>
        </w:rPr>
      </w:pPr>
    </w:p>
    <w:p w14:paraId="36BA24D0" w14:textId="11A30562" w:rsidR="003245FD" w:rsidRPr="007464CC" w:rsidRDefault="007F437A" w:rsidP="003245FD">
      <w:pPr>
        <w:pStyle w:val="Default"/>
        <w:jc w:val="center"/>
        <w:rPr>
          <w:rFonts w:asciiTheme="minorHAnsi" w:hAnsiTheme="minorHAnsi" w:cstheme="minorHAnsi"/>
          <w:b/>
          <w:bCs/>
          <w:sz w:val="28"/>
          <w:szCs w:val="28"/>
          <w:lang w:val="pt-PT"/>
        </w:rPr>
      </w:pPr>
      <w:r w:rsidRPr="007464CC">
        <w:rPr>
          <w:rFonts w:asciiTheme="minorHAnsi" w:hAnsiTheme="minorHAnsi" w:cstheme="minorHAnsi"/>
          <w:b/>
          <w:bCs/>
          <w:sz w:val="28"/>
          <w:szCs w:val="28"/>
          <w:lang w:val="pt-PT"/>
        </w:rPr>
        <w:t>REVISÃO INTERCALAR</w:t>
      </w:r>
    </w:p>
    <w:p w14:paraId="1E2311D6" w14:textId="77777777" w:rsidR="003245FD" w:rsidRPr="007464CC" w:rsidRDefault="003245FD" w:rsidP="003245FD">
      <w:pPr>
        <w:pStyle w:val="Default"/>
        <w:jc w:val="center"/>
        <w:rPr>
          <w:rFonts w:asciiTheme="minorHAnsi" w:hAnsiTheme="minorHAnsi" w:cstheme="minorHAnsi"/>
          <w:b/>
          <w:bCs/>
          <w:sz w:val="28"/>
          <w:szCs w:val="28"/>
          <w:lang w:val="pt-PT"/>
        </w:rPr>
      </w:pPr>
    </w:p>
    <w:p w14:paraId="2B749C67" w14:textId="620BE465" w:rsidR="00281393" w:rsidRPr="007464CC" w:rsidRDefault="00281393" w:rsidP="003245FD">
      <w:pPr>
        <w:pStyle w:val="Default"/>
        <w:jc w:val="center"/>
        <w:rPr>
          <w:rFonts w:cstheme="minorHAnsi"/>
          <w:b/>
          <w:bCs/>
          <w:sz w:val="28"/>
          <w:szCs w:val="28"/>
          <w:lang w:val="pt-PT"/>
        </w:rPr>
      </w:pPr>
      <w:r w:rsidRPr="007464CC">
        <w:rPr>
          <w:rFonts w:cstheme="minorHAnsi"/>
          <w:b/>
          <w:bCs/>
          <w:sz w:val="28"/>
          <w:szCs w:val="28"/>
          <w:lang w:val="pt-PT"/>
        </w:rPr>
        <w:t>IMPLEMENTAÇÃO DO PLANO DE ACÇÃO ESTRATÉGICA REGIONAL DA COMUNIDADE PARA O DESENVOLVIMENTO DA ÁFRICA AUSTRAL</w:t>
      </w:r>
    </w:p>
    <w:p w14:paraId="5E35C2C9" w14:textId="77777777" w:rsidR="003245FD" w:rsidRPr="007464CC" w:rsidRDefault="003245FD" w:rsidP="003245FD">
      <w:pPr>
        <w:pStyle w:val="Default"/>
        <w:rPr>
          <w:rFonts w:cstheme="minorHAnsi"/>
          <w:b/>
          <w:bCs/>
          <w:sz w:val="28"/>
          <w:szCs w:val="28"/>
          <w:lang w:val="pt-PT"/>
        </w:rPr>
      </w:pPr>
    </w:p>
    <w:p w14:paraId="65ECD91E" w14:textId="77777777" w:rsidR="00281393" w:rsidRPr="007464CC" w:rsidRDefault="00281393" w:rsidP="00281393">
      <w:pPr>
        <w:pStyle w:val="Default"/>
        <w:jc w:val="center"/>
        <w:rPr>
          <w:rFonts w:cstheme="minorHAnsi"/>
          <w:b/>
          <w:bCs/>
          <w:sz w:val="28"/>
          <w:szCs w:val="28"/>
          <w:lang w:val="pt-PT"/>
        </w:rPr>
      </w:pPr>
      <w:r w:rsidRPr="007464CC">
        <w:rPr>
          <w:rFonts w:cstheme="minorHAnsi"/>
          <w:b/>
          <w:bCs/>
          <w:sz w:val="28"/>
          <w:szCs w:val="28"/>
          <w:lang w:val="pt-PT"/>
        </w:rPr>
        <w:t>sobre Desenvolvimento e Gestão Integrada de Recursos Hídricos</w:t>
      </w:r>
    </w:p>
    <w:p w14:paraId="728F47FA" w14:textId="4A5249FC" w:rsidR="00281393" w:rsidRPr="007464CC" w:rsidRDefault="00281393" w:rsidP="00281393">
      <w:pPr>
        <w:pStyle w:val="Default"/>
        <w:jc w:val="center"/>
        <w:rPr>
          <w:rFonts w:cstheme="minorHAnsi"/>
          <w:b/>
          <w:bCs/>
          <w:sz w:val="28"/>
          <w:szCs w:val="28"/>
          <w:lang w:val="pt-PT"/>
        </w:rPr>
      </w:pPr>
      <w:r w:rsidRPr="007464CC">
        <w:rPr>
          <w:rFonts w:cstheme="minorHAnsi"/>
          <w:b/>
          <w:bCs/>
          <w:sz w:val="28"/>
          <w:szCs w:val="28"/>
          <w:lang w:val="pt-PT"/>
        </w:rPr>
        <w:t>(2016-2020)</w:t>
      </w:r>
    </w:p>
    <w:p w14:paraId="451F8485" w14:textId="51ED2C93" w:rsidR="003245FD" w:rsidRPr="007464CC" w:rsidRDefault="003245FD" w:rsidP="003245FD">
      <w:pPr>
        <w:pStyle w:val="Default"/>
        <w:jc w:val="center"/>
        <w:rPr>
          <w:rFonts w:cstheme="minorHAnsi"/>
          <w:b/>
          <w:bCs/>
          <w:sz w:val="28"/>
          <w:szCs w:val="28"/>
          <w:lang w:val="pt-PT"/>
        </w:rPr>
      </w:pPr>
      <w:r w:rsidRPr="007464CC">
        <w:rPr>
          <w:rFonts w:cstheme="minorHAnsi"/>
          <w:b/>
          <w:bCs/>
          <w:sz w:val="28"/>
          <w:szCs w:val="28"/>
          <w:lang w:val="pt-PT"/>
        </w:rPr>
        <w:t>(</w:t>
      </w:r>
    </w:p>
    <w:p w14:paraId="652BB7CF" w14:textId="77777777" w:rsidR="007173F9" w:rsidRPr="007464CC" w:rsidRDefault="007173F9" w:rsidP="007173F9">
      <w:pPr>
        <w:pStyle w:val="Default"/>
        <w:jc w:val="center"/>
        <w:rPr>
          <w:rFonts w:asciiTheme="minorHAnsi" w:hAnsiTheme="minorHAnsi" w:cstheme="minorHAnsi"/>
          <w:b/>
          <w:bCs/>
          <w:sz w:val="22"/>
          <w:szCs w:val="22"/>
          <w:lang w:val="pt-PT"/>
        </w:rPr>
      </w:pPr>
    </w:p>
    <w:p w14:paraId="593763B4" w14:textId="77777777" w:rsidR="007173F9" w:rsidRPr="007464CC" w:rsidRDefault="007173F9" w:rsidP="007173F9">
      <w:pPr>
        <w:pStyle w:val="Default"/>
        <w:jc w:val="center"/>
        <w:rPr>
          <w:rFonts w:asciiTheme="minorHAnsi" w:hAnsiTheme="minorHAnsi" w:cstheme="minorHAnsi"/>
          <w:b/>
          <w:bCs/>
          <w:sz w:val="22"/>
          <w:szCs w:val="22"/>
          <w:lang w:val="pt-PT"/>
        </w:rPr>
      </w:pPr>
    </w:p>
    <w:p w14:paraId="3CF8D29F" w14:textId="77777777" w:rsidR="007173F9" w:rsidRPr="007464CC" w:rsidRDefault="007173F9" w:rsidP="00BC56CD">
      <w:pPr>
        <w:pStyle w:val="Default"/>
        <w:rPr>
          <w:rFonts w:asciiTheme="minorHAnsi" w:hAnsiTheme="minorHAnsi" w:cstheme="minorHAnsi"/>
          <w:b/>
          <w:bCs/>
          <w:sz w:val="22"/>
          <w:szCs w:val="22"/>
          <w:lang w:val="pt-PT"/>
        </w:rPr>
      </w:pPr>
    </w:p>
    <w:p w14:paraId="30B4FC9F" w14:textId="77777777" w:rsidR="00A8567B" w:rsidRPr="007464CC" w:rsidRDefault="00A8567B" w:rsidP="00A8567B">
      <w:pPr>
        <w:pStyle w:val="Default"/>
        <w:rPr>
          <w:rFonts w:cstheme="minorHAnsi"/>
          <w:b/>
          <w:bCs/>
          <w:sz w:val="28"/>
          <w:szCs w:val="28"/>
          <w:lang w:val="pt-PT"/>
        </w:rPr>
      </w:pPr>
    </w:p>
    <w:p w14:paraId="2A4C37F4" w14:textId="77777777" w:rsidR="00A8567B" w:rsidRPr="007464CC" w:rsidRDefault="00A8567B" w:rsidP="00A8567B">
      <w:pPr>
        <w:pStyle w:val="Default"/>
        <w:rPr>
          <w:rFonts w:cstheme="minorHAnsi"/>
          <w:b/>
          <w:bCs/>
          <w:sz w:val="28"/>
          <w:szCs w:val="28"/>
          <w:lang w:val="pt-PT"/>
        </w:rPr>
      </w:pPr>
    </w:p>
    <w:p w14:paraId="490B5D76" w14:textId="77777777" w:rsidR="00A8567B" w:rsidRPr="007464CC" w:rsidRDefault="00A8567B" w:rsidP="00A8567B">
      <w:pPr>
        <w:pStyle w:val="Default"/>
        <w:rPr>
          <w:rFonts w:cstheme="minorHAnsi"/>
          <w:b/>
          <w:bCs/>
          <w:sz w:val="28"/>
          <w:szCs w:val="28"/>
          <w:lang w:val="pt-PT"/>
        </w:rPr>
      </w:pPr>
    </w:p>
    <w:p w14:paraId="540D5F31" w14:textId="632B1935" w:rsidR="00A8567B" w:rsidRPr="007464CC" w:rsidRDefault="009C1847" w:rsidP="003245FD">
      <w:pPr>
        <w:pStyle w:val="Default"/>
        <w:jc w:val="center"/>
        <w:rPr>
          <w:rFonts w:cstheme="minorHAnsi"/>
          <w:bCs/>
          <w:sz w:val="22"/>
          <w:szCs w:val="22"/>
          <w:lang w:val="pt-PT"/>
        </w:rPr>
      </w:pPr>
      <w:r w:rsidRPr="007464CC">
        <w:rPr>
          <w:rFonts w:cstheme="minorHAnsi"/>
          <w:bCs/>
          <w:sz w:val="22"/>
          <w:szCs w:val="22"/>
          <w:lang w:val="pt-PT"/>
        </w:rPr>
        <w:t>O</w:t>
      </w:r>
      <w:r w:rsidR="00281393" w:rsidRPr="007464CC">
        <w:rPr>
          <w:rFonts w:cstheme="minorHAnsi"/>
          <w:bCs/>
          <w:sz w:val="22"/>
          <w:szCs w:val="22"/>
          <w:lang w:val="pt-PT"/>
        </w:rPr>
        <w:t xml:space="preserve">utubro de </w:t>
      </w:r>
      <w:r w:rsidR="003245FD" w:rsidRPr="007464CC">
        <w:rPr>
          <w:rFonts w:cstheme="minorHAnsi"/>
          <w:bCs/>
          <w:sz w:val="22"/>
          <w:szCs w:val="22"/>
          <w:lang w:val="pt-PT"/>
        </w:rPr>
        <w:t>2018</w:t>
      </w:r>
    </w:p>
    <w:p w14:paraId="2009C726" w14:textId="77777777" w:rsidR="003245FD" w:rsidRPr="007464CC" w:rsidRDefault="003245FD" w:rsidP="003245FD">
      <w:pPr>
        <w:pStyle w:val="Default"/>
        <w:jc w:val="center"/>
        <w:rPr>
          <w:rFonts w:cstheme="minorHAnsi"/>
          <w:bCs/>
          <w:sz w:val="22"/>
          <w:szCs w:val="22"/>
          <w:lang w:val="pt-PT"/>
        </w:rPr>
      </w:pPr>
    </w:p>
    <w:p w14:paraId="3229C94F" w14:textId="77777777" w:rsidR="007173F9" w:rsidRPr="007464CC" w:rsidRDefault="003245FD" w:rsidP="007173F9">
      <w:pPr>
        <w:pStyle w:val="Default"/>
        <w:jc w:val="center"/>
        <w:rPr>
          <w:rFonts w:asciiTheme="minorHAnsi" w:hAnsiTheme="minorHAnsi" w:cstheme="minorHAnsi"/>
          <w:b/>
          <w:bCs/>
          <w:sz w:val="22"/>
          <w:szCs w:val="22"/>
          <w:lang w:val="pt-PT"/>
        </w:rPr>
      </w:pPr>
      <w:r w:rsidRPr="007464CC">
        <w:rPr>
          <w:rFonts w:asciiTheme="minorHAnsi" w:hAnsiTheme="minorHAnsi" w:cstheme="minorHAnsi"/>
          <w:bCs/>
          <w:noProof/>
          <w:sz w:val="22"/>
          <w:szCs w:val="22"/>
          <w:lang w:val="en-ZA" w:eastAsia="en-ZA"/>
        </w:rPr>
        <w:drawing>
          <wp:anchor distT="0" distB="0" distL="114300" distR="114300" simplePos="0" relativeHeight="251660288" behindDoc="1" locked="0" layoutInCell="1" allowOverlap="1" wp14:anchorId="2B7AA4ED" wp14:editId="1B15D5EB">
            <wp:simplePos x="0" y="0"/>
            <wp:positionH relativeFrom="margin">
              <wp:align>right</wp:align>
            </wp:positionH>
            <wp:positionV relativeFrom="paragraph">
              <wp:posOffset>139911</wp:posOffset>
            </wp:positionV>
            <wp:extent cx="5731510" cy="972770"/>
            <wp:effectExtent l="0" t="0" r="254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972770"/>
                    </a:xfrm>
                    <a:prstGeom prst="rect">
                      <a:avLst/>
                    </a:prstGeom>
                    <a:noFill/>
                    <a:ln>
                      <a:noFill/>
                    </a:ln>
                  </pic:spPr>
                </pic:pic>
              </a:graphicData>
            </a:graphic>
          </wp:anchor>
        </w:drawing>
      </w:r>
    </w:p>
    <w:p w14:paraId="081CA0A3" w14:textId="77777777" w:rsidR="007173F9" w:rsidRPr="007464CC" w:rsidRDefault="007173F9" w:rsidP="007173F9">
      <w:pPr>
        <w:pStyle w:val="Default"/>
        <w:jc w:val="center"/>
        <w:rPr>
          <w:rFonts w:asciiTheme="minorHAnsi" w:hAnsiTheme="minorHAnsi" w:cstheme="minorHAnsi"/>
          <w:b/>
          <w:bCs/>
          <w:sz w:val="22"/>
          <w:szCs w:val="22"/>
          <w:lang w:val="pt-PT"/>
        </w:rPr>
      </w:pPr>
    </w:p>
    <w:p w14:paraId="4D4B44E3" w14:textId="77777777" w:rsidR="007173F9" w:rsidRPr="007464CC" w:rsidRDefault="007173F9" w:rsidP="007173F9">
      <w:pPr>
        <w:pStyle w:val="Default"/>
        <w:jc w:val="center"/>
        <w:rPr>
          <w:rFonts w:asciiTheme="minorHAnsi" w:hAnsiTheme="minorHAnsi" w:cstheme="minorHAnsi"/>
          <w:b/>
          <w:bCs/>
          <w:sz w:val="22"/>
          <w:szCs w:val="22"/>
          <w:lang w:val="pt-PT"/>
        </w:rPr>
      </w:pPr>
    </w:p>
    <w:p w14:paraId="5B9E90BB" w14:textId="77777777" w:rsidR="007173F9" w:rsidRPr="007464CC" w:rsidRDefault="007173F9" w:rsidP="007173F9">
      <w:pPr>
        <w:pStyle w:val="Default"/>
        <w:jc w:val="center"/>
        <w:rPr>
          <w:rFonts w:asciiTheme="minorHAnsi" w:hAnsiTheme="minorHAnsi" w:cstheme="minorHAnsi"/>
          <w:b/>
          <w:bCs/>
          <w:sz w:val="22"/>
          <w:szCs w:val="22"/>
          <w:lang w:val="pt-PT"/>
        </w:rPr>
      </w:pPr>
    </w:p>
    <w:p w14:paraId="6D232EB9" w14:textId="77777777" w:rsidR="007173F9" w:rsidRPr="007464CC" w:rsidRDefault="007173F9" w:rsidP="007173F9">
      <w:pPr>
        <w:pStyle w:val="Default"/>
        <w:jc w:val="center"/>
        <w:rPr>
          <w:rFonts w:asciiTheme="minorHAnsi" w:hAnsiTheme="minorHAnsi" w:cstheme="minorHAnsi"/>
          <w:b/>
          <w:bCs/>
          <w:sz w:val="22"/>
          <w:szCs w:val="22"/>
          <w:lang w:val="pt-PT"/>
        </w:rPr>
      </w:pPr>
    </w:p>
    <w:p w14:paraId="79C45269" w14:textId="77777777" w:rsidR="007173F9" w:rsidRPr="007464CC" w:rsidRDefault="007173F9" w:rsidP="007173F9">
      <w:pPr>
        <w:pStyle w:val="Default"/>
        <w:jc w:val="center"/>
        <w:rPr>
          <w:rFonts w:asciiTheme="minorHAnsi" w:hAnsiTheme="minorHAnsi" w:cstheme="minorHAnsi"/>
          <w:b/>
          <w:bCs/>
          <w:sz w:val="22"/>
          <w:szCs w:val="22"/>
          <w:lang w:val="pt-PT"/>
        </w:rPr>
      </w:pPr>
    </w:p>
    <w:p w14:paraId="7B9A72DD" w14:textId="77777777" w:rsidR="00B63482" w:rsidRPr="007464CC" w:rsidRDefault="00B63482" w:rsidP="007173F9">
      <w:pPr>
        <w:pStyle w:val="Default"/>
        <w:jc w:val="center"/>
        <w:rPr>
          <w:rFonts w:asciiTheme="minorHAnsi" w:hAnsiTheme="minorHAnsi" w:cstheme="minorHAnsi"/>
          <w:b/>
          <w:bCs/>
          <w:sz w:val="22"/>
          <w:szCs w:val="22"/>
          <w:lang w:val="pt-PT"/>
        </w:rPr>
      </w:pPr>
    </w:p>
    <w:sdt>
      <w:sdtPr>
        <w:rPr>
          <w:rFonts w:asciiTheme="minorHAnsi" w:eastAsiaTheme="minorHAnsi" w:hAnsiTheme="minorHAnsi" w:cstheme="minorBidi"/>
          <w:b/>
          <w:color w:val="00B050"/>
          <w:sz w:val="22"/>
          <w:szCs w:val="22"/>
          <w:lang w:val="pt-PT"/>
        </w:rPr>
        <w:id w:val="-33047067"/>
        <w:docPartObj>
          <w:docPartGallery w:val="Table of Contents"/>
          <w:docPartUnique/>
        </w:docPartObj>
      </w:sdtPr>
      <w:sdtEndPr>
        <w:rPr>
          <w:bCs/>
          <w:color w:val="auto"/>
        </w:rPr>
      </w:sdtEndPr>
      <w:sdtContent>
        <w:p w14:paraId="6F3577B3" w14:textId="5D996948" w:rsidR="000C1B53" w:rsidRPr="007464CC" w:rsidRDefault="001313B0">
          <w:pPr>
            <w:pStyle w:val="TOCHeading"/>
            <w:rPr>
              <w:b/>
              <w:color w:val="00B050"/>
              <w:lang w:val="pt-PT"/>
            </w:rPr>
          </w:pPr>
          <w:r w:rsidRPr="007464CC">
            <w:rPr>
              <w:b/>
              <w:color w:val="00B050"/>
              <w:lang w:val="pt-PT"/>
            </w:rPr>
            <w:t>Índice</w:t>
          </w:r>
        </w:p>
        <w:p w14:paraId="694A41EF" w14:textId="15C73AA2" w:rsidR="00400A52" w:rsidRPr="007464CC" w:rsidRDefault="000C1B53">
          <w:pPr>
            <w:pStyle w:val="TOC1"/>
            <w:tabs>
              <w:tab w:val="right" w:leader="dot" w:pos="9016"/>
            </w:tabs>
            <w:rPr>
              <w:rFonts w:eastAsiaTheme="minorEastAsia"/>
              <w:lang w:val="pt-PT"/>
            </w:rPr>
          </w:pPr>
          <w:r w:rsidRPr="007464CC">
            <w:rPr>
              <w:lang w:val="pt-PT"/>
            </w:rPr>
            <w:fldChar w:fldCharType="begin"/>
          </w:r>
          <w:r w:rsidRPr="007464CC">
            <w:rPr>
              <w:lang w:val="pt-PT"/>
            </w:rPr>
            <w:instrText xml:space="preserve"> TOC \o "1-3" \h \z \u </w:instrText>
          </w:r>
          <w:r w:rsidRPr="007464CC">
            <w:rPr>
              <w:lang w:val="pt-PT"/>
            </w:rPr>
            <w:fldChar w:fldCharType="separate"/>
          </w:r>
          <w:hyperlink w:anchor="_Toc526348666" w:history="1">
            <w:r w:rsidR="00400A52" w:rsidRPr="007464CC">
              <w:rPr>
                <w:rStyle w:val="Hyperlink"/>
                <w:b/>
                <w:lang w:val="pt-PT"/>
              </w:rPr>
              <w:t>I.</w:t>
            </w:r>
            <w:r w:rsidR="001313B0" w:rsidRPr="007464CC">
              <w:rPr>
                <w:rStyle w:val="Hyperlink"/>
                <w:b/>
                <w:lang w:val="pt-PT"/>
              </w:rPr>
              <w:t xml:space="preserve"> Especificações Gerais</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_Toc526348666 \h </w:instrText>
            </w:r>
            <w:r w:rsidR="00400A52" w:rsidRPr="007464CC">
              <w:rPr>
                <w:webHidden/>
                <w:lang w:val="pt-PT"/>
              </w:rPr>
            </w:r>
            <w:r w:rsidR="00400A52" w:rsidRPr="007464CC">
              <w:rPr>
                <w:webHidden/>
                <w:lang w:val="pt-PT"/>
              </w:rPr>
              <w:fldChar w:fldCharType="separate"/>
            </w:r>
            <w:r w:rsidR="00400A52" w:rsidRPr="007464CC">
              <w:rPr>
                <w:webHidden/>
                <w:lang w:val="pt-PT"/>
              </w:rPr>
              <w:t>3</w:t>
            </w:r>
            <w:r w:rsidR="00400A52" w:rsidRPr="007464CC">
              <w:rPr>
                <w:webHidden/>
                <w:lang w:val="pt-PT"/>
              </w:rPr>
              <w:fldChar w:fldCharType="end"/>
            </w:r>
          </w:hyperlink>
        </w:p>
        <w:p w14:paraId="60D05D77" w14:textId="10E32CC7" w:rsidR="00400A52" w:rsidRPr="007464CC" w:rsidRDefault="003B123E">
          <w:pPr>
            <w:pStyle w:val="TOC1"/>
            <w:tabs>
              <w:tab w:val="left" w:pos="660"/>
              <w:tab w:val="right" w:leader="dot" w:pos="9016"/>
            </w:tabs>
            <w:rPr>
              <w:rFonts w:eastAsiaTheme="minorEastAsia"/>
              <w:lang w:val="pt-PT"/>
            </w:rPr>
          </w:pPr>
          <w:hyperlink w:anchor="_Toc526348667" w:history="1">
            <w:r w:rsidR="00400A52" w:rsidRPr="007464CC">
              <w:rPr>
                <w:rStyle w:val="Hyperlink"/>
                <w:b/>
                <w:lang w:val="pt-PT"/>
              </w:rPr>
              <w:t>1.1</w:t>
            </w:r>
            <w:r w:rsidR="00400A52" w:rsidRPr="007464CC">
              <w:rPr>
                <w:rFonts w:eastAsiaTheme="minorEastAsia"/>
                <w:lang w:val="pt-PT"/>
              </w:rPr>
              <w:tab/>
            </w:r>
            <w:r w:rsidR="001313B0" w:rsidRPr="007464CC">
              <w:rPr>
                <w:rStyle w:val="Hyperlink"/>
                <w:b/>
                <w:lang w:val="pt-PT"/>
              </w:rPr>
              <w:t>Antecedentes</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_Toc526348667 \h </w:instrText>
            </w:r>
            <w:r w:rsidR="00400A52" w:rsidRPr="007464CC">
              <w:rPr>
                <w:webHidden/>
                <w:lang w:val="pt-PT"/>
              </w:rPr>
            </w:r>
            <w:r w:rsidR="00400A52" w:rsidRPr="007464CC">
              <w:rPr>
                <w:webHidden/>
                <w:lang w:val="pt-PT"/>
              </w:rPr>
              <w:fldChar w:fldCharType="separate"/>
            </w:r>
            <w:r w:rsidR="00400A52" w:rsidRPr="007464CC">
              <w:rPr>
                <w:webHidden/>
                <w:lang w:val="pt-PT"/>
              </w:rPr>
              <w:t>3</w:t>
            </w:r>
            <w:r w:rsidR="00400A52" w:rsidRPr="007464CC">
              <w:rPr>
                <w:webHidden/>
                <w:lang w:val="pt-PT"/>
              </w:rPr>
              <w:fldChar w:fldCharType="end"/>
            </w:r>
          </w:hyperlink>
        </w:p>
        <w:p w14:paraId="349E90CC" w14:textId="620712CD" w:rsidR="00400A52" w:rsidRPr="007464CC" w:rsidRDefault="003B123E">
          <w:pPr>
            <w:pStyle w:val="TOC1"/>
            <w:tabs>
              <w:tab w:val="left" w:pos="660"/>
              <w:tab w:val="right" w:leader="dot" w:pos="9016"/>
            </w:tabs>
            <w:rPr>
              <w:rFonts w:eastAsiaTheme="minorEastAsia"/>
              <w:lang w:val="pt-PT"/>
            </w:rPr>
          </w:pPr>
          <w:hyperlink w:anchor="_Toc526348668" w:history="1">
            <w:r w:rsidR="00400A52" w:rsidRPr="007464CC">
              <w:rPr>
                <w:rStyle w:val="Hyperlink"/>
                <w:b/>
                <w:lang w:val="pt-PT"/>
              </w:rPr>
              <w:t>1.2</w:t>
            </w:r>
            <w:r w:rsidR="00400A52" w:rsidRPr="007464CC">
              <w:rPr>
                <w:rFonts w:eastAsiaTheme="minorEastAsia"/>
                <w:lang w:val="pt-PT"/>
              </w:rPr>
              <w:tab/>
            </w:r>
            <w:r w:rsidR="001313B0" w:rsidRPr="007464CC">
              <w:rPr>
                <w:rStyle w:val="Hyperlink"/>
                <w:b/>
                <w:lang w:val="pt-PT"/>
              </w:rPr>
              <w:t>Plano de Acção Estratégica Regional (RSAP) da SADC</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_Toc526348668 \h </w:instrText>
            </w:r>
            <w:r w:rsidR="00400A52" w:rsidRPr="007464CC">
              <w:rPr>
                <w:webHidden/>
                <w:lang w:val="pt-PT"/>
              </w:rPr>
            </w:r>
            <w:r w:rsidR="00400A52" w:rsidRPr="007464CC">
              <w:rPr>
                <w:webHidden/>
                <w:lang w:val="pt-PT"/>
              </w:rPr>
              <w:fldChar w:fldCharType="separate"/>
            </w:r>
            <w:r w:rsidR="00400A52" w:rsidRPr="007464CC">
              <w:rPr>
                <w:webHidden/>
                <w:lang w:val="pt-PT"/>
              </w:rPr>
              <w:t>3</w:t>
            </w:r>
            <w:r w:rsidR="00400A52" w:rsidRPr="007464CC">
              <w:rPr>
                <w:webHidden/>
                <w:lang w:val="pt-PT"/>
              </w:rPr>
              <w:fldChar w:fldCharType="end"/>
            </w:r>
          </w:hyperlink>
        </w:p>
        <w:p w14:paraId="4225B189" w14:textId="56536E24" w:rsidR="00400A52" w:rsidRPr="007464CC" w:rsidRDefault="003B123E">
          <w:pPr>
            <w:pStyle w:val="TOC1"/>
            <w:tabs>
              <w:tab w:val="left" w:pos="660"/>
              <w:tab w:val="right" w:leader="dot" w:pos="9016"/>
            </w:tabs>
            <w:rPr>
              <w:rFonts w:eastAsiaTheme="minorEastAsia"/>
              <w:lang w:val="pt-PT"/>
            </w:rPr>
          </w:pPr>
          <w:hyperlink w:anchor="_Toc526348669" w:history="1">
            <w:r w:rsidR="00400A52" w:rsidRPr="007464CC">
              <w:rPr>
                <w:rStyle w:val="Hyperlink"/>
                <w:b/>
                <w:lang w:val="pt-PT"/>
              </w:rPr>
              <w:t>2.0</w:t>
            </w:r>
            <w:r w:rsidR="00400A52" w:rsidRPr="007464CC">
              <w:rPr>
                <w:rFonts w:eastAsiaTheme="minorEastAsia"/>
                <w:lang w:val="pt-PT"/>
              </w:rPr>
              <w:tab/>
            </w:r>
            <w:r w:rsidR="001313B0" w:rsidRPr="007464CC">
              <w:rPr>
                <w:rStyle w:val="Hyperlink"/>
                <w:b/>
                <w:lang w:val="pt-PT"/>
              </w:rPr>
              <w:t>4</w:t>
            </w:r>
            <w:r w:rsidR="001313B0" w:rsidRPr="007464CC">
              <w:rPr>
                <w:rStyle w:val="Hyperlink"/>
                <w:rFonts w:cstheme="minorHAnsi"/>
                <w:b/>
                <w:lang w:val="pt-PT"/>
              </w:rPr>
              <w:t>º</w:t>
            </w:r>
            <w:r w:rsidR="001313B0" w:rsidRPr="007464CC">
              <w:rPr>
                <w:rStyle w:val="Hyperlink"/>
                <w:b/>
                <w:lang w:val="pt-PT"/>
              </w:rPr>
              <w:t xml:space="preserve"> Plano de Acção Estratégica Regional (RSAP) da SADC</w:t>
            </w:r>
            <w:r w:rsidR="00400A52" w:rsidRPr="007464CC">
              <w:rPr>
                <w:rStyle w:val="Hyperlink"/>
                <w:b/>
                <w:lang w:val="pt-PT"/>
              </w:rPr>
              <w:t xml:space="preserve"> </w:t>
            </w:r>
            <w:r w:rsidR="00CE1407" w:rsidRPr="007464CC">
              <w:rPr>
                <w:rStyle w:val="Hyperlink"/>
                <w:b/>
                <w:lang w:val="pt-PT"/>
              </w:rPr>
              <w:t>(RSAP IV)</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_Toc526348669 \h </w:instrText>
            </w:r>
            <w:r w:rsidR="00400A52" w:rsidRPr="007464CC">
              <w:rPr>
                <w:webHidden/>
                <w:lang w:val="pt-PT"/>
              </w:rPr>
            </w:r>
            <w:r w:rsidR="00400A52" w:rsidRPr="007464CC">
              <w:rPr>
                <w:webHidden/>
                <w:lang w:val="pt-PT"/>
              </w:rPr>
              <w:fldChar w:fldCharType="separate"/>
            </w:r>
            <w:r w:rsidR="00400A52" w:rsidRPr="007464CC">
              <w:rPr>
                <w:webHidden/>
                <w:lang w:val="pt-PT"/>
              </w:rPr>
              <w:t>4</w:t>
            </w:r>
            <w:r w:rsidR="00400A52" w:rsidRPr="007464CC">
              <w:rPr>
                <w:webHidden/>
                <w:lang w:val="pt-PT"/>
              </w:rPr>
              <w:fldChar w:fldCharType="end"/>
            </w:r>
          </w:hyperlink>
        </w:p>
        <w:p w14:paraId="3B189CED" w14:textId="33EA1A96" w:rsidR="00400A52" w:rsidRPr="007464CC" w:rsidRDefault="003B123E">
          <w:pPr>
            <w:pStyle w:val="TOC1"/>
            <w:tabs>
              <w:tab w:val="left" w:pos="660"/>
              <w:tab w:val="right" w:leader="dot" w:pos="9016"/>
            </w:tabs>
            <w:rPr>
              <w:rFonts w:eastAsiaTheme="minorEastAsia"/>
              <w:lang w:val="pt-PT"/>
            </w:rPr>
          </w:pPr>
          <w:hyperlink w:anchor="_Toc526348670" w:history="1">
            <w:r w:rsidR="00400A52" w:rsidRPr="007464CC">
              <w:rPr>
                <w:rStyle w:val="Hyperlink"/>
                <w:b/>
                <w:lang w:val="pt-PT"/>
              </w:rPr>
              <w:t>2.1</w:t>
            </w:r>
            <w:r w:rsidR="00400A52" w:rsidRPr="007464CC">
              <w:rPr>
                <w:rFonts w:eastAsiaTheme="minorEastAsia"/>
                <w:lang w:val="pt-PT"/>
              </w:rPr>
              <w:tab/>
            </w:r>
            <w:r w:rsidR="00400A52" w:rsidRPr="007464CC">
              <w:rPr>
                <w:rStyle w:val="Hyperlink"/>
                <w:b/>
                <w:lang w:val="pt-PT"/>
              </w:rPr>
              <w:t>Objectiv</w:t>
            </w:r>
            <w:r w:rsidR="001313B0" w:rsidRPr="007464CC">
              <w:rPr>
                <w:rStyle w:val="Hyperlink"/>
                <w:b/>
                <w:lang w:val="pt-PT"/>
              </w:rPr>
              <w:t>o</w:t>
            </w:r>
            <w:r w:rsidR="00400A52" w:rsidRPr="007464CC">
              <w:rPr>
                <w:rStyle w:val="Hyperlink"/>
                <w:b/>
                <w:lang w:val="pt-PT"/>
              </w:rPr>
              <w:t xml:space="preserve"> </w:t>
            </w:r>
            <w:r w:rsidR="001313B0" w:rsidRPr="007464CC">
              <w:rPr>
                <w:rStyle w:val="Hyperlink"/>
                <w:b/>
                <w:lang w:val="pt-PT"/>
              </w:rPr>
              <w:t>do</w:t>
            </w:r>
            <w:r w:rsidR="00400A52" w:rsidRPr="007464CC">
              <w:rPr>
                <w:rStyle w:val="Hyperlink"/>
                <w:b/>
                <w:lang w:val="pt-PT"/>
              </w:rPr>
              <w:t xml:space="preserve"> </w:t>
            </w:r>
            <w:r w:rsidR="001313B0" w:rsidRPr="007464CC">
              <w:rPr>
                <w:rStyle w:val="Hyperlink"/>
                <w:b/>
                <w:lang w:val="pt-PT"/>
              </w:rPr>
              <w:t xml:space="preserve">4º </w:t>
            </w:r>
            <w:r w:rsidR="00400A52" w:rsidRPr="007464CC">
              <w:rPr>
                <w:rStyle w:val="Hyperlink"/>
                <w:b/>
                <w:lang w:val="pt-PT"/>
              </w:rPr>
              <w:t>RSAP</w:t>
            </w:r>
            <w:r w:rsidR="00CE1407" w:rsidRPr="007464CC">
              <w:rPr>
                <w:rStyle w:val="Hyperlink"/>
                <w:b/>
                <w:lang w:val="pt-PT"/>
              </w:rPr>
              <w:t xml:space="preserve"> (RSAP IV)</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_Toc526348670 \h </w:instrText>
            </w:r>
            <w:r w:rsidR="00400A52" w:rsidRPr="007464CC">
              <w:rPr>
                <w:webHidden/>
                <w:lang w:val="pt-PT"/>
              </w:rPr>
            </w:r>
            <w:r w:rsidR="00400A52" w:rsidRPr="007464CC">
              <w:rPr>
                <w:webHidden/>
                <w:lang w:val="pt-PT"/>
              </w:rPr>
              <w:fldChar w:fldCharType="separate"/>
            </w:r>
            <w:r w:rsidR="00400A52" w:rsidRPr="007464CC">
              <w:rPr>
                <w:webHidden/>
                <w:lang w:val="pt-PT"/>
              </w:rPr>
              <w:t>4</w:t>
            </w:r>
            <w:r w:rsidR="00400A52" w:rsidRPr="007464CC">
              <w:rPr>
                <w:webHidden/>
                <w:lang w:val="pt-PT"/>
              </w:rPr>
              <w:fldChar w:fldCharType="end"/>
            </w:r>
          </w:hyperlink>
        </w:p>
        <w:p w14:paraId="3A4906DE" w14:textId="5DF8A36B" w:rsidR="00400A52" w:rsidRPr="007464CC" w:rsidRDefault="003B123E">
          <w:pPr>
            <w:pStyle w:val="TOC1"/>
            <w:tabs>
              <w:tab w:val="left" w:pos="660"/>
              <w:tab w:val="right" w:leader="dot" w:pos="9016"/>
            </w:tabs>
            <w:rPr>
              <w:rFonts w:eastAsiaTheme="minorEastAsia"/>
              <w:lang w:val="pt-PT"/>
            </w:rPr>
          </w:pPr>
          <w:hyperlink w:anchor="_Toc526348671" w:history="1">
            <w:r w:rsidR="00400A52" w:rsidRPr="007464CC">
              <w:rPr>
                <w:rStyle w:val="Hyperlink"/>
                <w:b/>
                <w:lang w:val="pt-PT"/>
              </w:rPr>
              <w:t>2.2</w:t>
            </w:r>
            <w:r w:rsidR="00400A52" w:rsidRPr="007464CC">
              <w:rPr>
                <w:rFonts w:eastAsiaTheme="minorEastAsia"/>
                <w:lang w:val="pt-PT"/>
              </w:rPr>
              <w:tab/>
            </w:r>
            <w:r w:rsidR="001313B0" w:rsidRPr="007464CC">
              <w:rPr>
                <w:rStyle w:val="Hyperlink"/>
                <w:b/>
                <w:lang w:val="pt-PT"/>
              </w:rPr>
              <w:t>O Quadro Conceptual do 4º RSAP</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_Toc526348671 \h </w:instrText>
            </w:r>
            <w:r w:rsidR="00400A52" w:rsidRPr="007464CC">
              <w:rPr>
                <w:webHidden/>
                <w:lang w:val="pt-PT"/>
              </w:rPr>
            </w:r>
            <w:r w:rsidR="00400A52" w:rsidRPr="007464CC">
              <w:rPr>
                <w:webHidden/>
                <w:lang w:val="pt-PT"/>
              </w:rPr>
              <w:fldChar w:fldCharType="separate"/>
            </w:r>
            <w:r w:rsidR="00400A52" w:rsidRPr="007464CC">
              <w:rPr>
                <w:webHidden/>
                <w:lang w:val="pt-PT"/>
              </w:rPr>
              <w:t>4</w:t>
            </w:r>
            <w:r w:rsidR="00400A52" w:rsidRPr="007464CC">
              <w:rPr>
                <w:webHidden/>
                <w:lang w:val="pt-PT"/>
              </w:rPr>
              <w:fldChar w:fldCharType="end"/>
            </w:r>
          </w:hyperlink>
        </w:p>
        <w:p w14:paraId="1E99332A" w14:textId="67427A86" w:rsidR="00400A52" w:rsidRPr="007464CC" w:rsidRDefault="003B123E" w:rsidP="007900B0">
          <w:pPr>
            <w:pStyle w:val="TOC1"/>
            <w:tabs>
              <w:tab w:val="left" w:pos="660"/>
              <w:tab w:val="right" w:leader="dot" w:pos="9016"/>
            </w:tabs>
            <w:ind w:left="660" w:hanging="660"/>
            <w:rPr>
              <w:rFonts w:eastAsiaTheme="minorEastAsia"/>
              <w:lang w:val="pt-PT"/>
            </w:rPr>
          </w:pPr>
          <w:hyperlink w:anchor="_Toc526348672" w:history="1">
            <w:r w:rsidR="00400A52" w:rsidRPr="007464CC">
              <w:rPr>
                <w:rStyle w:val="Hyperlink"/>
                <w:b/>
                <w:lang w:val="pt-PT"/>
              </w:rPr>
              <w:t>3.0</w:t>
            </w:r>
            <w:r w:rsidR="00400A52" w:rsidRPr="007464CC">
              <w:rPr>
                <w:rFonts w:eastAsiaTheme="minorEastAsia"/>
                <w:lang w:val="pt-PT"/>
              </w:rPr>
              <w:tab/>
            </w:r>
            <w:r w:rsidR="00065D15" w:rsidRPr="007464CC">
              <w:rPr>
                <w:rFonts w:eastAsiaTheme="minorEastAsia"/>
                <w:b/>
                <w:lang w:val="pt-PT"/>
              </w:rPr>
              <w:t>Política da SADC</w:t>
            </w:r>
            <w:r w:rsidR="00065D15" w:rsidRPr="007464CC">
              <w:rPr>
                <w:rStyle w:val="Hyperlink"/>
                <w:rFonts w:eastAsiaTheme="minorEastAsia"/>
                <w:b/>
                <w:color w:val="auto"/>
                <w:u w:val="none"/>
                <w:lang w:val="pt-PT"/>
              </w:rPr>
              <w:t xml:space="preserve"> </w:t>
            </w:r>
            <w:r w:rsidR="007900B0" w:rsidRPr="007464CC">
              <w:rPr>
                <w:rStyle w:val="Hyperlink"/>
                <w:rFonts w:eastAsiaTheme="minorEastAsia"/>
                <w:b/>
                <w:color w:val="auto"/>
                <w:u w:val="none"/>
                <w:lang w:val="pt-PT"/>
              </w:rPr>
              <w:t>sobre</w:t>
            </w:r>
            <w:r w:rsidR="00065D15" w:rsidRPr="007464CC">
              <w:rPr>
                <w:rStyle w:val="Hyperlink"/>
                <w:rFonts w:eastAsiaTheme="minorEastAsia"/>
                <w:b/>
                <w:color w:val="auto"/>
                <w:u w:val="none"/>
                <w:lang w:val="pt-PT"/>
              </w:rPr>
              <w:t xml:space="preserve"> </w:t>
            </w:r>
            <w:r w:rsidR="00400A52" w:rsidRPr="007464CC">
              <w:rPr>
                <w:rStyle w:val="Hyperlink"/>
                <w:b/>
                <w:lang w:val="pt-PT"/>
              </w:rPr>
              <w:t>De</w:t>
            </w:r>
            <w:r w:rsidR="001313B0" w:rsidRPr="007464CC">
              <w:rPr>
                <w:rStyle w:val="Hyperlink"/>
                <w:b/>
                <w:lang w:val="pt-PT"/>
              </w:rPr>
              <w:t>senvolvimento</w:t>
            </w:r>
            <w:r w:rsidR="00400A52" w:rsidRPr="007464CC">
              <w:rPr>
                <w:rStyle w:val="Hyperlink"/>
                <w:b/>
                <w:lang w:val="pt-PT"/>
              </w:rPr>
              <w:t>, Plan</w:t>
            </w:r>
            <w:r w:rsidR="001313B0" w:rsidRPr="007464CC">
              <w:rPr>
                <w:rStyle w:val="Hyperlink"/>
                <w:b/>
                <w:lang w:val="pt-PT"/>
              </w:rPr>
              <w:t>eamento</w:t>
            </w:r>
            <w:r w:rsidR="00400A52" w:rsidRPr="007464CC">
              <w:rPr>
                <w:rStyle w:val="Hyperlink"/>
                <w:b/>
                <w:lang w:val="pt-PT"/>
              </w:rPr>
              <w:t>, Monitori</w:t>
            </w:r>
            <w:r w:rsidR="001313B0" w:rsidRPr="007464CC">
              <w:rPr>
                <w:rStyle w:val="Hyperlink"/>
                <w:b/>
                <w:lang w:val="pt-PT"/>
              </w:rPr>
              <w:t>a e Avaliação</w:t>
            </w:r>
            <w:r w:rsidR="007900B0" w:rsidRPr="007464CC">
              <w:rPr>
                <w:rStyle w:val="Hyperlink"/>
                <w:b/>
                <w:lang w:val="pt-PT"/>
              </w:rPr>
              <w:t xml:space="preserve"> de Estratégias</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_Toc526348672 \h </w:instrText>
            </w:r>
            <w:r w:rsidR="00400A52" w:rsidRPr="007464CC">
              <w:rPr>
                <w:webHidden/>
                <w:lang w:val="pt-PT"/>
              </w:rPr>
            </w:r>
            <w:r w:rsidR="00400A52" w:rsidRPr="007464CC">
              <w:rPr>
                <w:webHidden/>
                <w:lang w:val="pt-PT"/>
              </w:rPr>
              <w:fldChar w:fldCharType="separate"/>
            </w:r>
            <w:r w:rsidR="00400A52" w:rsidRPr="007464CC">
              <w:rPr>
                <w:webHidden/>
                <w:lang w:val="pt-PT"/>
              </w:rPr>
              <w:t>5</w:t>
            </w:r>
            <w:r w:rsidR="00400A52" w:rsidRPr="007464CC">
              <w:rPr>
                <w:webHidden/>
                <w:lang w:val="pt-PT"/>
              </w:rPr>
              <w:fldChar w:fldCharType="end"/>
            </w:r>
          </w:hyperlink>
        </w:p>
        <w:p w14:paraId="764C94CB" w14:textId="341114EC" w:rsidR="00400A52" w:rsidRPr="007464CC" w:rsidRDefault="003B123E">
          <w:pPr>
            <w:pStyle w:val="TOC1"/>
            <w:tabs>
              <w:tab w:val="left" w:pos="660"/>
              <w:tab w:val="right" w:leader="dot" w:pos="9016"/>
            </w:tabs>
            <w:rPr>
              <w:rFonts w:eastAsiaTheme="minorEastAsia"/>
              <w:lang w:val="pt-PT"/>
            </w:rPr>
          </w:pPr>
          <w:hyperlink w:anchor="_Toc526348673" w:history="1">
            <w:r w:rsidR="00400A52" w:rsidRPr="007464CC">
              <w:rPr>
                <w:rStyle w:val="Hyperlink"/>
                <w:b/>
                <w:lang w:val="pt-PT"/>
              </w:rPr>
              <w:t>3.0</w:t>
            </w:r>
            <w:r w:rsidR="00400A52" w:rsidRPr="007464CC">
              <w:rPr>
                <w:rFonts w:eastAsiaTheme="minorEastAsia"/>
                <w:lang w:val="pt-PT"/>
              </w:rPr>
              <w:tab/>
            </w:r>
            <w:r w:rsidR="001313B0" w:rsidRPr="007464CC">
              <w:rPr>
                <w:rFonts w:eastAsiaTheme="minorEastAsia"/>
                <w:b/>
                <w:lang w:val="pt-PT"/>
              </w:rPr>
              <w:t>Revisão Intercalar do 4º RSAP</w:t>
            </w:r>
            <w:r w:rsidR="00CE1407" w:rsidRPr="007464CC">
              <w:rPr>
                <w:rFonts w:eastAsiaTheme="minorEastAsia"/>
                <w:b/>
                <w:lang w:val="pt-PT"/>
              </w:rPr>
              <w:t xml:space="preserve"> (RSAP IV)</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_Toc526348673 \h </w:instrText>
            </w:r>
            <w:r w:rsidR="00400A52" w:rsidRPr="007464CC">
              <w:rPr>
                <w:webHidden/>
                <w:lang w:val="pt-PT"/>
              </w:rPr>
            </w:r>
            <w:r w:rsidR="00400A52" w:rsidRPr="007464CC">
              <w:rPr>
                <w:webHidden/>
                <w:lang w:val="pt-PT"/>
              </w:rPr>
              <w:fldChar w:fldCharType="separate"/>
            </w:r>
            <w:r w:rsidR="00400A52" w:rsidRPr="007464CC">
              <w:rPr>
                <w:webHidden/>
                <w:lang w:val="pt-PT"/>
              </w:rPr>
              <w:t>6</w:t>
            </w:r>
            <w:r w:rsidR="00400A52" w:rsidRPr="007464CC">
              <w:rPr>
                <w:webHidden/>
                <w:lang w:val="pt-PT"/>
              </w:rPr>
              <w:fldChar w:fldCharType="end"/>
            </w:r>
          </w:hyperlink>
        </w:p>
        <w:p w14:paraId="72F514F9" w14:textId="77125DB1" w:rsidR="00400A52" w:rsidRPr="007464CC" w:rsidRDefault="003B123E">
          <w:pPr>
            <w:pStyle w:val="TOC1"/>
            <w:tabs>
              <w:tab w:val="left" w:pos="660"/>
              <w:tab w:val="right" w:leader="dot" w:pos="9016"/>
            </w:tabs>
            <w:rPr>
              <w:rFonts w:eastAsiaTheme="minorEastAsia"/>
              <w:lang w:val="pt-PT"/>
            </w:rPr>
          </w:pPr>
          <w:hyperlink w:anchor="_Toc526348674" w:history="1">
            <w:r w:rsidR="00400A52" w:rsidRPr="007464CC">
              <w:rPr>
                <w:rStyle w:val="Hyperlink"/>
                <w:b/>
                <w:lang w:val="pt-PT"/>
              </w:rPr>
              <w:t>3.1</w:t>
            </w:r>
            <w:r w:rsidR="00400A52" w:rsidRPr="007464CC">
              <w:rPr>
                <w:rFonts w:eastAsiaTheme="minorEastAsia"/>
                <w:lang w:val="pt-PT"/>
              </w:rPr>
              <w:tab/>
            </w:r>
            <w:r w:rsidR="00400A52" w:rsidRPr="007464CC">
              <w:rPr>
                <w:rStyle w:val="Hyperlink"/>
                <w:b/>
                <w:lang w:val="pt-PT"/>
              </w:rPr>
              <w:t>Objectiv</w:t>
            </w:r>
            <w:r w:rsidR="001313B0" w:rsidRPr="007464CC">
              <w:rPr>
                <w:rStyle w:val="Hyperlink"/>
                <w:b/>
                <w:lang w:val="pt-PT"/>
              </w:rPr>
              <w:t>o</w:t>
            </w:r>
            <w:r w:rsidR="00400A52" w:rsidRPr="007464CC">
              <w:rPr>
                <w:rStyle w:val="Hyperlink"/>
                <w:b/>
                <w:lang w:val="pt-PT"/>
              </w:rPr>
              <w:t>s</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_Toc526348674 \h </w:instrText>
            </w:r>
            <w:r w:rsidR="00400A52" w:rsidRPr="007464CC">
              <w:rPr>
                <w:webHidden/>
                <w:lang w:val="pt-PT"/>
              </w:rPr>
            </w:r>
            <w:r w:rsidR="00400A52" w:rsidRPr="007464CC">
              <w:rPr>
                <w:webHidden/>
                <w:lang w:val="pt-PT"/>
              </w:rPr>
              <w:fldChar w:fldCharType="separate"/>
            </w:r>
            <w:r w:rsidR="00400A52" w:rsidRPr="007464CC">
              <w:rPr>
                <w:webHidden/>
                <w:lang w:val="pt-PT"/>
              </w:rPr>
              <w:t>6</w:t>
            </w:r>
            <w:r w:rsidR="00400A52" w:rsidRPr="007464CC">
              <w:rPr>
                <w:webHidden/>
                <w:lang w:val="pt-PT"/>
              </w:rPr>
              <w:fldChar w:fldCharType="end"/>
            </w:r>
          </w:hyperlink>
        </w:p>
        <w:p w14:paraId="3F327D95" w14:textId="0E5C6E2A" w:rsidR="00400A52" w:rsidRPr="007464CC" w:rsidRDefault="003B123E">
          <w:pPr>
            <w:pStyle w:val="TOC1"/>
            <w:tabs>
              <w:tab w:val="left" w:pos="660"/>
              <w:tab w:val="right" w:leader="dot" w:pos="9016"/>
            </w:tabs>
            <w:rPr>
              <w:rFonts w:eastAsiaTheme="minorEastAsia"/>
              <w:lang w:val="pt-PT"/>
            </w:rPr>
          </w:pPr>
          <w:hyperlink w:anchor="_Toc526348675" w:history="1">
            <w:r w:rsidR="00400A52" w:rsidRPr="007464CC">
              <w:rPr>
                <w:rStyle w:val="Hyperlink"/>
                <w:b/>
                <w:lang w:val="pt-PT"/>
              </w:rPr>
              <w:t>3.2</w:t>
            </w:r>
            <w:r w:rsidR="00400A52" w:rsidRPr="007464CC">
              <w:rPr>
                <w:rFonts w:eastAsiaTheme="minorEastAsia"/>
                <w:lang w:val="pt-PT"/>
              </w:rPr>
              <w:tab/>
            </w:r>
            <w:r w:rsidR="001313B0" w:rsidRPr="007464CC">
              <w:rPr>
                <w:rFonts w:eastAsiaTheme="minorEastAsia"/>
                <w:b/>
                <w:lang w:val="pt-PT"/>
              </w:rPr>
              <w:t>Metodologia Proposta para a Revisão Intercalar do 4º RSAP</w:t>
            </w:r>
            <w:r w:rsidR="001313B0" w:rsidRPr="007464CC">
              <w:rPr>
                <w:rStyle w:val="Hyperlink"/>
                <w:rFonts w:eastAsiaTheme="minorEastAsia"/>
                <w:color w:val="auto"/>
                <w:u w:val="none"/>
                <w:lang w:val="pt-PT"/>
              </w:rPr>
              <w:t xml:space="preserve"> </w:t>
            </w:r>
            <w:r w:rsidR="00CE1407" w:rsidRPr="007464CC">
              <w:rPr>
                <w:rStyle w:val="Hyperlink"/>
                <w:rFonts w:eastAsiaTheme="minorEastAsia"/>
                <w:b/>
                <w:color w:val="auto"/>
                <w:u w:val="none"/>
                <w:lang w:val="pt-PT"/>
              </w:rPr>
              <w:t>(RSAP IV)</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_Toc526348675 \h </w:instrText>
            </w:r>
            <w:r w:rsidR="00400A52" w:rsidRPr="007464CC">
              <w:rPr>
                <w:webHidden/>
                <w:lang w:val="pt-PT"/>
              </w:rPr>
            </w:r>
            <w:r w:rsidR="00400A52" w:rsidRPr="007464CC">
              <w:rPr>
                <w:webHidden/>
                <w:lang w:val="pt-PT"/>
              </w:rPr>
              <w:fldChar w:fldCharType="separate"/>
            </w:r>
            <w:r w:rsidR="00400A52" w:rsidRPr="007464CC">
              <w:rPr>
                <w:webHidden/>
                <w:lang w:val="pt-PT"/>
              </w:rPr>
              <w:t>6</w:t>
            </w:r>
            <w:r w:rsidR="00400A52" w:rsidRPr="007464CC">
              <w:rPr>
                <w:webHidden/>
                <w:lang w:val="pt-PT"/>
              </w:rPr>
              <w:fldChar w:fldCharType="end"/>
            </w:r>
          </w:hyperlink>
        </w:p>
        <w:p w14:paraId="0F0890FA" w14:textId="7B492BE6" w:rsidR="00400A52" w:rsidRPr="007464CC" w:rsidRDefault="003B123E">
          <w:pPr>
            <w:pStyle w:val="TOC1"/>
            <w:tabs>
              <w:tab w:val="left" w:pos="660"/>
              <w:tab w:val="right" w:leader="dot" w:pos="9016"/>
            </w:tabs>
            <w:rPr>
              <w:rFonts w:eastAsiaTheme="minorEastAsia"/>
              <w:lang w:val="pt-PT"/>
            </w:rPr>
          </w:pPr>
          <w:hyperlink w:anchor="_Toc526348676" w:history="1">
            <w:r w:rsidR="00400A52" w:rsidRPr="007464CC">
              <w:rPr>
                <w:rStyle w:val="Hyperlink"/>
                <w:b/>
                <w:lang w:val="pt-PT"/>
              </w:rPr>
              <w:t>3.3</w:t>
            </w:r>
            <w:r w:rsidR="00400A52" w:rsidRPr="007464CC">
              <w:rPr>
                <w:rFonts w:eastAsiaTheme="minorEastAsia"/>
                <w:lang w:val="pt-PT"/>
              </w:rPr>
              <w:tab/>
            </w:r>
            <w:r w:rsidR="00400A52" w:rsidRPr="007464CC">
              <w:rPr>
                <w:rStyle w:val="Hyperlink"/>
                <w:b/>
                <w:lang w:val="pt-PT"/>
              </w:rPr>
              <w:t>A</w:t>
            </w:r>
            <w:r w:rsidR="001313B0" w:rsidRPr="007464CC">
              <w:rPr>
                <w:rStyle w:val="Hyperlink"/>
                <w:b/>
                <w:lang w:val="pt-PT"/>
              </w:rPr>
              <w:t xml:space="preserve">bordagem e </w:t>
            </w:r>
            <w:r w:rsidR="00400A52" w:rsidRPr="007464CC">
              <w:rPr>
                <w:rStyle w:val="Hyperlink"/>
                <w:b/>
                <w:lang w:val="pt-PT"/>
              </w:rPr>
              <w:t>Met</w:t>
            </w:r>
            <w:r w:rsidR="001313B0" w:rsidRPr="007464CC">
              <w:rPr>
                <w:rStyle w:val="Hyperlink"/>
                <w:b/>
                <w:lang w:val="pt-PT"/>
              </w:rPr>
              <w:t>odologia</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_Toc526348676 \h </w:instrText>
            </w:r>
            <w:r w:rsidR="00400A52" w:rsidRPr="007464CC">
              <w:rPr>
                <w:webHidden/>
                <w:lang w:val="pt-PT"/>
              </w:rPr>
            </w:r>
            <w:r w:rsidR="00400A52" w:rsidRPr="007464CC">
              <w:rPr>
                <w:webHidden/>
                <w:lang w:val="pt-PT"/>
              </w:rPr>
              <w:fldChar w:fldCharType="separate"/>
            </w:r>
            <w:r w:rsidR="00400A52" w:rsidRPr="007464CC">
              <w:rPr>
                <w:webHidden/>
                <w:lang w:val="pt-PT"/>
              </w:rPr>
              <w:t>7</w:t>
            </w:r>
            <w:r w:rsidR="00400A52" w:rsidRPr="007464CC">
              <w:rPr>
                <w:webHidden/>
                <w:lang w:val="pt-PT"/>
              </w:rPr>
              <w:fldChar w:fldCharType="end"/>
            </w:r>
          </w:hyperlink>
        </w:p>
        <w:p w14:paraId="56AE841C" w14:textId="32285A74" w:rsidR="00400A52" w:rsidRPr="007464CC" w:rsidRDefault="003B123E">
          <w:pPr>
            <w:pStyle w:val="TOC1"/>
            <w:tabs>
              <w:tab w:val="left" w:pos="660"/>
              <w:tab w:val="right" w:leader="dot" w:pos="9016"/>
            </w:tabs>
            <w:rPr>
              <w:rFonts w:eastAsiaTheme="minorEastAsia"/>
              <w:lang w:val="pt-PT"/>
            </w:rPr>
          </w:pPr>
          <w:hyperlink w:anchor="_Toc526348677" w:history="1">
            <w:r w:rsidR="00400A52" w:rsidRPr="007464CC">
              <w:rPr>
                <w:rStyle w:val="Hyperlink"/>
                <w:b/>
                <w:lang w:val="pt-PT"/>
              </w:rPr>
              <w:t xml:space="preserve">3.4 </w:t>
            </w:r>
            <w:r w:rsidR="00400A52" w:rsidRPr="007464CC">
              <w:rPr>
                <w:rFonts w:eastAsiaTheme="minorEastAsia"/>
                <w:lang w:val="pt-PT"/>
              </w:rPr>
              <w:tab/>
            </w:r>
            <w:r w:rsidR="001313B0" w:rsidRPr="007464CC">
              <w:rPr>
                <w:rStyle w:val="Hyperlink"/>
                <w:b/>
                <w:lang w:val="pt-PT"/>
              </w:rPr>
              <w:t>Resultados</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_Toc526348677 \h </w:instrText>
            </w:r>
            <w:r w:rsidR="00400A52" w:rsidRPr="007464CC">
              <w:rPr>
                <w:webHidden/>
                <w:lang w:val="pt-PT"/>
              </w:rPr>
            </w:r>
            <w:r w:rsidR="00400A52" w:rsidRPr="007464CC">
              <w:rPr>
                <w:webHidden/>
                <w:lang w:val="pt-PT"/>
              </w:rPr>
              <w:fldChar w:fldCharType="separate"/>
            </w:r>
            <w:r w:rsidR="00400A52" w:rsidRPr="007464CC">
              <w:rPr>
                <w:webHidden/>
                <w:lang w:val="pt-PT"/>
              </w:rPr>
              <w:t>8</w:t>
            </w:r>
            <w:r w:rsidR="00400A52" w:rsidRPr="007464CC">
              <w:rPr>
                <w:webHidden/>
                <w:lang w:val="pt-PT"/>
              </w:rPr>
              <w:fldChar w:fldCharType="end"/>
            </w:r>
          </w:hyperlink>
        </w:p>
        <w:p w14:paraId="000F1658" w14:textId="378DC589" w:rsidR="00400A52" w:rsidRPr="007464CC" w:rsidRDefault="003B123E">
          <w:pPr>
            <w:pStyle w:val="TOC1"/>
            <w:tabs>
              <w:tab w:val="left" w:pos="660"/>
              <w:tab w:val="right" w:leader="dot" w:pos="9016"/>
            </w:tabs>
            <w:rPr>
              <w:rFonts w:eastAsiaTheme="minorEastAsia"/>
              <w:lang w:val="pt-PT"/>
            </w:rPr>
          </w:pPr>
          <w:hyperlink w:anchor="_Toc526348678" w:history="1">
            <w:r w:rsidR="00400A52" w:rsidRPr="007464CC">
              <w:rPr>
                <w:rStyle w:val="Hyperlink"/>
                <w:b/>
                <w:lang w:val="pt-PT"/>
              </w:rPr>
              <w:t>4.0</w:t>
            </w:r>
            <w:r w:rsidR="00400A52" w:rsidRPr="007464CC">
              <w:rPr>
                <w:rFonts w:eastAsiaTheme="minorEastAsia"/>
                <w:lang w:val="pt-PT"/>
              </w:rPr>
              <w:tab/>
            </w:r>
            <w:r w:rsidR="00400A52" w:rsidRPr="007464CC">
              <w:rPr>
                <w:rStyle w:val="Hyperlink"/>
                <w:b/>
                <w:lang w:val="pt-PT"/>
              </w:rPr>
              <w:t>M</w:t>
            </w:r>
            <w:r w:rsidR="00374A9A" w:rsidRPr="007464CC">
              <w:rPr>
                <w:rStyle w:val="Hyperlink"/>
                <w:b/>
                <w:lang w:val="pt-PT"/>
              </w:rPr>
              <w:t>odalidades de Gestão</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_Toc526348678 \h </w:instrText>
            </w:r>
            <w:r w:rsidR="00400A52" w:rsidRPr="007464CC">
              <w:rPr>
                <w:webHidden/>
                <w:lang w:val="pt-PT"/>
              </w:rPr>
            </w:r>
            <w:r w:rsidR="00400A52" w:rsidRPr="007464CC">
              <w:rPr>
                <w:webHidden/>
                <w:lang w:val="pt-PT"/>
              </w:rPr>
              <w:fldChar w:fldCharType="separate"/>
            </w:r>
            <w:r w:rsidR="00400A52" w:rsidRPr="007464CC">
              <w:rPr>
                <w:webHidden/>
                <w:lang w:val="pt-PT"/>
              </w:rPr>
              <w:t>8</w:t>
            </w:r>
            <w:r w:rsidR="00400A52" w:rsidRPr="007464CC">
              <w:rPr>
                <w:webHidden/>
                <w:lang w:val="pt-PT"/>
              </w:rPr>
              <w:fldChar w:fldCharType="end"/>
            </w:r>
          </w:hyperlink>
        </w:p>
        <w:p w14:paraId="5DD8DE39" w14:textId="60B55765" w:rsidR="00400A52" w:rsidRPr="007464CC" w:rsidRDefault="003B123E">
          <w:pPr>
            <w:pStyle w:val="TOC1"/>
            <w:tabs>
              <w:tab w:val="left" w:pos="660"/>
              <w:tab w:val="right" w:leader="dot" w:pos="9016"/>
            </w:tabs>
            <w:rPr>
              <w:rFonts w:eastAsiaTheme="minorEastAsia"/>
              <w:lang w:val="pt-PT"/>
            </w:rPr>
          </w:pPr>
          <w:hyperlink w:anchor="_Toc526348679" w:history="1">
            <w:r w:rsidR="00400A52" w:rsidRPr="007464CC">
              <w:rPr>
                <w:rStyle w:val="Hyperlink"/>
                <w:b/>
                <w:lang w:val="pt-PT"/>
              </w:rPr>
              <w:t>4.1</w:t>
            </w:r>
            <w:r w:rsidR="00400A52" w:rsidRPr="007464CC">
              <w:rPr>
                <w:rFonts w:eastAsiaTheme="minorEastAsia"/>
                <w:lang w:val="pt-PT"/>
              </w:rPr>
              <w:tab/>
            </w:r>
            <w:r w:rsidR="001313B0" w:rsidRPr="007464CC">
              <w:rPr>
                <w:rStyle w:val="Hyperlink"/>
                <w:b/>
                <w:lang w:val="pt-PT"/>
              </w:rPr>
              <w:t>Peritos Necessários</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_Toc526348679 \h </w:instrText>
            </w:r>
            <w:r w:rsidR="00400A52" w:rsidRPr="007464CC">
              <w:rPr>
                <w:webHidden/>
                <w:lang w:val="pt-PT"/>
              </w:rPr>
            </w:r>
            <w:r w:rsidR="00400A52" w:rsidRPr="007464CC">
              <w:rPr>
                <w:webHidden/>
                <w:lang w:val="pt-PT"/>
              </w:rPr>
              <w:fldChar w:fldCharType="separate"/>
            </w:r>
            <w:r w:rsidR="00400A52" w:rsidRPr="007464CC">
              <w:rPr>
                <w:webHidden/>
                <w:lang w:val="pt-PT"/>
              </w:rPr>
              <w:t>9</w:t>
            </w:r>
            <w:r w:rsidR="00400A52" w:rsidRPr="007464CC">
              <w:rPr>
                <w:webHidden/>
                <w:lang w:val="pt-PT"/>
              </w:rPr>
              <w:fldChar w:fldCharType="end"/>
            </w:r>
          </w:hyperlink>
        </w:p>
        <w:p w14:paraId="63D209A5" w14:textId="5FCFDC1C" w:rsidR="00400A52" w:rsidRPr="007464CC" w:rsidRDefault="003B123E">
          <w:pPr>
            <w:pStyle w:val="TOC1"/>
            <w:tabs>
              <w:tab w:val="left" w:pos="660"/>
              <w:tab w:val="right" w:leader="dot" w:pos="9016"/>
            </w:tabs>
            <w:rPr>
              <w:rFonts w:eastAsiaTheme="minorEastAsia"/>
              <w:lang w:val="pt-PT"/>
            </w:rPr>
          </w:pPr>
          <w:hyperlink w:anchor="_Toc526348680" w:history="1">
            <w:r w:rsidR="00400A52" w:rsidRPr="007464CC">
              <w:rPr>
                <w:rStyle w:val="Hyperlink"/>
                <w:b/>
                <w:lang w:val="pt-PT"/>
              </w:rPr>
              <w:t>5.0</w:t>
            </w:r>
            <w:r w:rsidR="00400A52" w:rsidRPr="007464CC">
              <w:rPr>
                <w:rFonts w:eastAsiaTheme="minorEastAsia"/>
                <w:lang w:val="pt-PT"/>
              </w:rPr>
              <w:tab/>
            </w:r>
            <w:r w:rsidR="002C16A4" w:rsidRPr="007464CC">
              <w:rPr>
                <w:rStyle w:val="Hyperlink"/>
                <w:b/>
                <w:lang w:val="pt-PT"/>
              </w:rPr>
              <w:t>Modalidades de Implementação</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_Toc526348680 \h </w:instrText>
            </w:r>
            <w:r w:rsidR="00400A52" w:rsidRPr="007464CC">
              <w:rPr>
                <w:webHidden/>
                <w:lang w:val="pt-PT"/>
              </w:rPr>
            </w:r>
            <w:r w:rsidR="00400A52" w:rsidRPr="007464CC">
              <w:rPr>
                <w:webHidden/>
                <w:lang w:val="pt-PT"/>
              </w:rPr>
              <w:fldChar w:fldCharType="separate"/>
            </w:r>
            <w:r w:rsidR="00400A52" w:rsidRPr="007464CC">
              <w:rPr>
                <w:webHidden/>
                <w:lang w:val="pt-PT"/>
              </w:rPr>
              <w:t>9</w:t>
            </w:r>
            <w:r w:rsidR="00400A52" w:rsidRPr="007464CC">
              <w:rPr>
                <w:webHidden/>
                <w:lang w:val="pt-PT"/>
              </w:rPr>
              <w:fldChar w:fldCharType="end"/>
            </w:r>
          </w:hyperlink>
        </w:p>
        <w:p w14:paraId="0BC8FDB9" w14:textId="40878453" w:rsidR="00400A52" w:rsidRPr="007464CC" w:rsidRDefault="003B123E">
          <w:pPr>
            <w:pStyle w:val="TOC1"/>
            <w:tabs>
              <w:tab w:val="left" w:pos="660"/>
              <w:tab w:val="right" w:leader="dot" w:pos="9016"/>
            </w:tabs>
            <w:rPr>
              <w:rFonts w:eastAsiaTheme="minorEastAsia"/>
              <w:lang w:val="pt-PT"/>
            </w:rPr>
          </w:pPr>
          <w:hyperlink w:anchor="_Toc526348681" w:history="1">
            <w:r w:rsidR="00400A52" w:rsidRPr="007464CC">
              <w:rPr>
                <w:rStyle w:val="Hyperlink"/>
                <w:b/>
                <w:lang w:val="pt-PT"/>
              </w:rPr>
              <w:t>6.0</w:t>
            </w:r>
            <w:r w:rsidR="00400A52" w:rsidRPr="007464CC">
              <w:rPr>
                <w:rFonts w:eastAsiaTheme="minorEastAsia"/>
                <w:lang w:val="pt-PT"/>
              </w:rPr>
              <w:tab/>
            </w:r>
            <w:r w:rsidR="00CC5C82" w:rsidRPr="007464CC">
              <w:rPr>
                <w:rStyle w:val="Hyperlink"/>
                <w:b/>
                <w:lang w:val="pt-PT"/>
              </w:rPr>
              <w:t>Programação</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_Toc526348681 \h </w:instrText>
            </w:r>
            <w:r w:rsidR="00400A52" w:rsidRPr="007464CC">
              <w:rPr>
                <w:webHidden/>
                <w:lang w:val="pt-PT"/>
              </w:rPr>
            </w:r>
            <w:r w:rsidR="00400A52" w:rsidRPr="007464CC">
              <w:rPr>
                <w:webHidden/>
                <w:lang w:val="pt-PT"/>
              </w:rPr>
              <w:fldChar w:fldCharType="separate"/>
            </w:r>
            <w:r w:rsidR="00400A52" w:rsidRPr="007464CC">
              <w:rPr>
                <w:webHidden/>
                <w:lang w:val="pt-PT"/>
              </w:rPr>
              <w:t>10</w:t>
            </w:r>
            <w:r w:rsidR="00400A52" w:rsidRPr="007464CC">
              <w:rPr>
                <w:webHidden/>
                <w:lang w:val="pt-PT"/>
              </w:rPr>
              <w:fldChar w:fldCharType="end"/>
            </w:r>
          </w:hyperlink>
        </w:p>
        <w:p w14:paraId="38BA6292" w14:textId="56DD6167" w:rsidR="00400A52" w:rsidRPr="007464CC" w:rsidRDefault="003B123E">
          <w:pPr>
            <w:pStyle w:val="TOC1"/>
            <w:tabs>
              <w:tab w:val="left" w:pos="660"/>
              <w:tab w:val="right" w:leader="dot" w:pos="9016"/>
            </w:tabs>
            <w:rPr>
              <w:rFonts w:eastAsiaTheme="minorEastAsia"/>
              <w:lang w:val="pt-PT"/>
            </w:rPr>
          </w:pPr>
          <w:hyperlink w:anchor="_Toc526348682" w:history="1">
            <w:r w:rsidR="00400A52" w:rsidRPr="007464CC">
              <w:rPr>
                <w:rStyle w:val="Hyperlink"/>
                <w:b/>
                <w:lang w:val="pt-PT"/>
              </w:rPr>
              <w:t>7.0</w:t>
            </w:r>
            <w:r w:rsidR="00400A52" w:rsidRPr="007464CC">
              <w:rPr>
                <w:rFonts w:eastAsiaTheme="minorEastAsia"/>
                <w:lang w:val="pt-PT"/>
              </w:rPr>
              <w:tab/>
            </w:r>
            <w:r w:rsidR="00400A52" w:rsidRPr="007464CC">
              <w:rPr>
                <w:rStyle w:val="Hyperlink"/>
                <w:b/>
                <w:lang w:val="pt-PT"/>
              </w:rPr>
              <w:t>Prepara</w:t>
            </w:r>
            <w:r w:rsidR="00CC5C82" w:rsidRPr="007464CC">
              <w:rPr>
                <w:rStyle w:val="Hyperlink"/>
                <w:b/>
                <w:lang w:val="pt-PT"/>
              </w:rPr>
              <w:t xml:space="preserve">ção do </w:t>
            </w:r>
            <w:r w:rsidR="00B36CEB" w:rsidRPr="007464CC">
              <w:rPr>
                <w:rStyle w:val="Hyperlink"/>
                <w:b/>
                <w:lang w:val="pt-PT"/>
              </w:rPr>
              <w:t>5</w:t>
            </w:r>
            <w:r w:rsidR="00CC5C82" w:rsidRPr="007464CC">
              <w:rPr>
                <w:rStyle w:val="Hyperlink"/>
                <w:b/>
                <w:lang w:val="pt-PT"/>
              </w:rPr>
              <w:t>º RSAP</w:t>
            </w:r>
            <w:r w:rsidR="00CE1407" w:rsidRPr="007464CC">
              <w:rPr>
                <w:rStyle w:val="Hyperlink"/>
                <w:b/>
                <w:lang w:val="pt-PT"/>
              </w:rPr>
              <w:t xml:space="preserve"> (RSAP V)</w:t>
            </w:r>
            <w:r w:rsidR="00CC5C82" w:rsidRPr="007464CC">
              <w:rPr>
                <w:rStyle w:val="Hyperlink"/>
                <w:b/>
                <w:lang w:val="pt-PT"/>
              </w:rPr>
              <w:t xml:space="preserve"> </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_Toc526348682 \h </w:instrText>
            </w:r>
            <w:r w:rsidR="00400A52" w:rsidRPr="007464CC">
              <w:rPr>
                <w:webHidden/>
                <w:lang w:val="pt-PT"/>
              </w:rPr>
            </w:r>
            <w:r w:rsidR="00400A52" w:rsidRPr="007464CC">
              <w:rPr>
                <w:webHidden/>
                <w:lang w:val="pt-PT"/>
              </w:rPr>
              <w:fldChar w:fldCharType="separate"/>
            </w:r>
            <w:r w:rsidR="00400A52" w:rsidRPr="007464CC">
              <w:rPr>
                <w:webHidden/>
                <w:lang w:val="pt-PT"/>
              </w:rPr>
              <w:t>10</w:t>
            </w:r>
            <w:r w:rsidR="00400A52" w:rsidRPr="007464CC">
              <w:rPr>
                <w:webHidden/>
                <w:lang w:val="pt-PT"/>
              </w:rPr>
              <w:fldChar w:fldCharType="end"/>
            </w:r>
          </w:hyperlink>
        </w:p>
        <w:p w14:paraId="61645600" w14:textId="02D23C02" w:rsidR="00400A52" w:rsidRPr="007464CC" w:rsidRDefault="003B123E">
          <w:pPr>
            <w:pStyle w:val="TOC1"/>
            <w:tabs>
              <w:tab w:val="left" w:pos="660"/>
              <w:tab w:val="right" w:leader="dot" w:pos="9016"/>
            </w:tabs>
            <w:rPr>
              <w:rFonts w:eastAsiaTheme="minorEastAsia"/>
              <w:lang w:val="pt-PT"/>
            </w:rPr>
          </w:pPr>
          <w:hyperlink w:anchor="_Toc526348683" w:history="1">
            <w:r w:rsidR="00400A52" w:rsidRPr="007464CC">
              <w:rPr>
                <w:rStyle w:val="Hyperlink"/>
                <w:b/>
                <w:lang w:val="pt-PT"/>
              </w:rPr>
              <w:t>8.0</w:t>
            </w:r>
            <w:r w:rsidR="00400A52" w:rsidRPr="007464CC">
              <w:rPr>
                <w:rFonts w:eastAsiaTheme="minorEastAsia"/>
                <w:lang w:val="pt-PT"/>
              </w:rPr>
              <w:tab/>
            </w:r>
            <w:r w:rsidR="00040B75" w:rsidRPr="007464CC">
              <w:rPr>
                <w:rFonts w:cstheme="minorHAnsi"/>
                <w:b/>
                <w:lang w:val="pt-PT"/>
              </w:rPr>
              <w:t>Requisitos para Aplicação e Prazo para Entrega da Proposta</w:t>
            </w:r>
            <w:r w:rsidR="00400A52" w:rsidRPr="007464CC">
              <w:rPr>
                <w:webHidden/>
                <w:lang w:val="pt-PT"/>
              </w:rPr>
              <w:tab/>
            </w:r>
            <w:r w:rsidR="00400A52" w:rsidRPr="007464CC">
              <w:rPr>
                <w:webHidden/>
                <w:lang w:val="pt-PT"/>
              </w:rPr>
              <w:fldChar w:fldCharType="begin"/>
            </w:r>
            <w:r w:rsidR="00400A52" w:rsidRPr="007464CC">
              <w:rPr>
                <w:webHidden/>
                <w:lang w:val="pt-PT"/>
              </w:rPr>
              <w:instrText xml:space="preserve"> PAGEREF _Toc526348683 \h </w:instrText>
            </w:r>
            <w:r w:rsidR="00400A52" w:rsidRPr="007464CC">
              <w:rPr>
                <w:webHidden/>
                <w:lang w:val="pt-PT"/>
              </w:rPr>
            </w:r>
            <w:r w:rsidR="00400A52" w:rsidRPr="007464CC">
              <w:rPr>
                <w:webHidden/>
                <w:lang w:val="pt-PT"/>
              </w:rPr>
              <w:fldChar w:fldCharType="separate"/>
            </w:r>
            <w:r w:rsidR="00400A52" w:rsidRPr="007464CC">
              <w:rPr>
                <w:webHidden/>
                <w:lang w:val="pt-PT"/>
              </w:rPr>
              <w:t>10</w:t>
            </w:r>
            <w:r w:rsidR="00400A52" w:rsidRPr="007464CC">
              <w:rPr>
                <w:webHidden/>
                <w:lang w:val="pt-PT"/>
              </w:rPr>
              <w:fldChar w:fldCharType="end"/>
            </w:r>
          </w:hyperlink>
        </w:p>
        <w:p w14:paraId="5EC0B345" w14:textId="77777777" w:rsidR="000C1B53" w:rsidRPr="007464CC" w:rsidRDefault="000C1B53">
          <w:pPr>
            <w:rPr>
              <w:lang w:val="pt-PT"/>
            </w:rPr>
          </w:pPr>
          <w:r w:rsidRPr="007464CC">
            <w:rPr>
              <w:b/>
              <w:bCs/>
              <w:lang w:val="pt-PT"/>
            </w:rPr>
            <w:fldChar w:fldCharType="end"/>
          </w:r>
        </w:p>
      </w:sdtContent>
    </w:sdt>
    <w:p w14:paraId="21AA45D8" w14:textId="77777777" w:rsidR="000C1B53" w:rsidRPr="007464CC" w:rsidRDefault="000C1B53" w:rsidP="007173F9">
      <w:pPr>
        <w:pStyle w:val="Default"/>
        <w:rPr>
          <w:rFonts w:asciiTheme="minorHAnsi" w:hAnsiTheme="minorHAnsi" w:cstheme="minorHAnsi"/>
          <w:sz w:val="22"/>
          <w:szCs w:val="22"/>
          <w:lang w:val="pt-PT"/>
        </w:rPr>
      </w:pPr>
    </w:p>
    <w:p w14:paraId="1C4638E7" w14:textId="77777777" w:rsidR="000C1B53" w:rsidRPr="007464CC" w:rsidRDefault="000C1B53" w:rsidP="007173F9">
      <w:pPr>
        <w:pStyle w:val="Default"/>
        <w:rPr>
          <w:rFonts w:asciiTheme="minorHAnsi" w:hAnsiTheme="minorHAnsi" w:cstheme="minorHAnsi"/>
          <w:sz w:val="22"/>
          <w:szCs w:val="22"/>
          <w:lang w:val="pt-PT"/>
        </w:rPr>
      </w:pPr>
    </w:p>
    <w:p w14:paraId="4D01A9B1" w14:textId="77777777" w:rsidR="000C1B53" w:rsidRPr="007464CC" w:rsidRDefault="000C1B53" w:rsidP="007173F9">
      <w:pPr>
        <w:pStyle w:val="Default"/>
        <w:rPr>
          <w:rFonts w:asciiTheme="minorHAnsi" w:hAnsiTheme="minorHAnsi" w:cstheme="minorHAnsi"/>
          <w:sz w:val="22"/>
          <w:szCs w:val="22"/>
          <w:lang w:val="pt-PT"/>
        </w:rPr>
      </w:pPr>
    </w:p>
    <w:p w14:paraId="53D7D8D8" w14:textId="77777777" w:rsidR="000C1B53" w:rsidRPr="007464CC" w:rsidRDefault="000C1B53" w:rsidP="007173F9">
      <w:pPr>
        <w:pStyle w:val="Default"/>
        <w:rPr>
          <w:rFonts w:asciiTheme="minorHAnsi" w:hAnsiTheme="minorHAnsi" w:cstheme="minorHAnsi"/>
          <w:sz w:val="22"/>
          <w:szCs w:val="22"/>
          <w:lang w:val="pt-PT"/>
        </w:rPr>
      </w:pPr>
    </w:p>
    <w:p w14:paraId="1AA6C5BD" w14:textId="77777777" w:rsidR="000C1B53" w:rsidRPr="007464CC" w:rsidRDefault="000C1B53" w:rsidP="007173F9">
      <w:pPr>
        <w:pStyle w:val="Default"/>
        <w:rPr>
          <w:rFonts w:asciiTheme="minorHAnsi" w:hAnsiTheme="minorHAnsi" w:cstheme="minorHAnsi"/>
          <w:sz w:val="22"/>
          <w:szCs w:val="22"/>
          <w:lang w:val="pt-PT"/>
        </w:rPr>
      </w:pPr>
    </w:p>
    <w:p w14:paraId="0AFCB363" w14:textId="77777777" w:rsidR="000C1B53" w:rsidRPr="007464CC" w:rsidRDefault="000C1B53" w:rsidP="007173F9">
      <w:pPr>
        <w:pStyle w:val="Default"/>
        <w:rPr>
          <w:rFonts w:asciiTheme="minorHAnsi" w:hAnsiTheme="minorHAnsi" w:cstheme="minorHAnsi"/>
          <w:sz w:val="22"/>
          <w:szCs w:val="22"/>
          <w:lang w:val="pt-PT"/>
        </w:rPr>
      </w:pPr>
    </w:p>
    <w:p w14:paraId="1B7A9AA2" w14:textId="77777777" w:rsidR="000C1B53" w:rsidRPr="007464CC" w:rsidRDefault="000C1B53" w:rsidP="007173F9">
      <w:pPr>
        <w:pStyle w:val="Default"/>
        <w:rPr>
          <w:rFonts w:asciiTheme="minorHAnsi" w:hAnsiTheme="minorHAnsi" w:cstheme="minorHAnsi"/>
          <w:sz w:val="22"/>
          <w:szCs w:val="22"/>
          <w:lang w:val="pt-PT"/>
        </w:rPr>
      </w:pPr>
    </w:p>
    <w:p w14:paraId="498AFF22" w14:textId="77777777" w:rsidR="000C1B53" w:rsidRPr="007464CC" w:rsidRDefault="000C1B53" w:rsidP="007173F9">
      <w:pPr>
        <w:pStyle w:val="Default"/>
        <w:rPr>
          <w:rFonts w:asciiTheme="minorHAnsi" w:hAnsiTheme="minorHAnsi" w:cstheme="minorHAnsi"/>
          <w:sz w:val="22"/>
          <w:szCs w:val="22"/>
          <w:lang w:val="pt-PT"/>
        </w:rPr>
      </w:pPr>
    </w:p>
    <w:p w14:paraId="746AA3B9" w14:textId="77777777" w:rsidR="000C1B53" w:rsidRPr="007464CC" w:rsidRDefault="000C1B53" w:rsidP="007173F9">
      <w:pPr>
        <w:pStyle w:val="Default"/>
        <w:rPr>
          <w:rFonts w:asciiTheme="minorHAnsi" w:hAnsiTheme="minorHAnsi" w:cstheme="minorHAnsi"/>
          <w:sz w:val="22"/>
          <w:szCs w:val="22"/>
          <w:lang w:val="pt-PT"/>
        </w:rPr>
      </w:pPr>
    </w:p>
    <w:p w14:paraId="3A17F162" w14:textId="77777777" w:rsidR="000C1B53" w:rsidRPr="007464CC" w:rsidRDefault="000C1B53" w:rsidP="007173F9">
      <w:pPr>
        <w:pStyle w:val="Default"/>
        <w:rPr>
          <w:rFonts w:asciiTheme="minorHAnsi" w:hAnsiTheme="minorHAnsi" w:cstheme="minorHAnsi"/>
          <w:sz w:val="22"/>
          <w:szCs w:val="22"/>
          <w:lang w:val="pt-PT"/>
        </w:rPr>
      </w:pPr>
    </w:p>
    <w:p w14:paraId="43941C23" w14:textId="77777777" w:rsidR="000C1B53" w:rsidRPr="007464CC" w:rsidRDefault="000C1B53" w:rsidP="007173F9">
      <w:pPr>
        <w:pStyle w:val="Default"/>
        <w:rPr>
          <w:rFonts w:asciiTheme="minorHAnsi" w:hAnsiTheme="minorHAnsi" w:cstheme="minorHAnsi"/>
          <w:sz w:val="22"/>
          <w:szCs w:val="22"/>
          <w:lang w:val="pt-PT"/>
        </w:rPr>
      </w:pPr>
    </w:p>
    <w:p w14:paraId="240834E5" w14:textId="77777777" w:rsidR="000C1B53" w:rsidRPr="007464CC" w:rsidRDefault="000C1B53" w:rsidP="007173F9">
      <w:pPr>
        <w:pStyle w:val="Default"/>
        <w:rPr>
          <w:rFonts w:asciiTheme="minorHAnsi" w:hAnsiTheme="minorHAnsi" w:cstheme="minorHAnsi"/>
          <w:sz w:val="22"/>
          <w:szCs w:val="22"/>
          <w:lang w:val="pt-PT"/>
        </w:rPr>
      </w:pPr>
    </w:p>
    <w:p w14:paraId="69E20849" w14:textId="77777777" w:rsidR="000C1B53" w:rsidRPr="007464CC" w:rsidRDefault="000C1B53" w:rsidP="007173F9">
      <w:pPr>
        <w:pStyle w:val="Default"/>
        <w:rPr>
          <w:rFonts w:asciiTheme="minorHAnsi" w:hAnsiTheme="minorHAnsi" w:cstheme="minorHAnsi"/>
          <w:sz w:val="22"/>
          <w:szCs w:val="22"/>
          <w:lang w:val="pt-PT"/>
        </w:rPr>
      </w:pPr>
    </w:p>
    <w:p w14:paraId="1F64C338" w14:textId="77777777" w:rsidR="000C1B53" w:rsidRPr="007464CC" w:rsidRDefault="000C1B53" w:rsidP="007173F9">
      <w:pPr>
        <w:pStyle w:val="Default"/>
        <w:rPr>
          <w:rFonts w:asciiTheme="minorHAnsi" w:hAnsiTheme="minorHAnsi" w:cstheme="minorHAnsi"/>
          <w:sz w:val="22"/>
          <w:szCs w:val="22"/>
          <w:lang w:val="pt-PT"/>
        </w:rPr>
      </w:pPr>
    </w:p>
    <w:p w14:paraId="77A207FE" w14:textId="77777777" w:rsidR="000C1B53" w:rsidRPr="007464CC" w:rsidRDefault="000C1B53" w:rsidP="007173F9">
      <w:pPr>
        <w:pStyle w:val="Default"/>
        <w:rPr>
          <w:rFonts w:asciiTheme="minorHAnsi" w:hAnsiTheme="minorHAnsi" w:cstheme="minorHAnsi"/>
          <w:sz w:val="22"/>
          <w:szCs w:val="22"/>
          <w:lang w:val="pt-PT"/>
        </w:rPr>
      </w:pPr>
    </w:p>
    <w:p w14:paraId="1E199483" w14:textId="77777777" w:rsidR="000C1B53" w:rsidRPr="007464CC" w:rsidRDefault="000C1B53" w:rsidP="007173F9">
      <w:pPr>
        <w:pStyle w:val="Default"/>
        <w:rPr>
          <w:rFonts w:asciiTheme="minorHAnsi" w:hAnsiTheme="minorHAnsi" w:cstheme="minorHAnsi"/>
          <w:sz w:val="22"/>
          <w:szCs w:val="22"/>
          <w:lang w:val="pt-PT"/>
        </w:rPr>
      </w:pPr>
    </w:p>
    <w:p w14:paraId="434B0E9C" w14:textId="4E2C8CBD" w:rsidR="007173F9" w:rsidRPr="007464CC" w:rsidRDefault="006C2C5C" w:rsidP="0031123E">
      <w:pPr>
        <w:pStyle w:val="Heading1"/>
        <w:rPr>
          <w:b/>
          <w:lang w:val="pt-PT"/>
        </w:rPr>
      </w:pPr>
      <w:bookmarkStart w:id="0" w:name="_Toc526348666"/>
      <w:r w:rsidRPr="007464CC">
        <w:rPr>
          <w:b/>
          <w:lang w:val="pt-PT"/>
        </w:rPr>
        <w:t xml:space="preserve">I. </w:t>
      </w:r>
      <w:bookmarkEnd w:id="0"/>
      <w:r w:rsidR="00571929" w:rsidRPr="007464CC">
        <w:rPr>
          <w:b/>
          <w:lang w:val="pt-PT"/>
        </w:rPr>
        <w:t>Especificações Gerais</w:t>
      </w:r>
    </w:p>
    <w:p w14:paraId="317C4306" w14:textId="77777777" w:rsidR="00C46B03" w:rsidRPr="007464CC" w:rsidRDefault="00C46B03" w:rsidP="007173F9">
      <w:pPr>
        <w:pStyle w:val="Default"/>
        <w:rPr>
          <w:rFonts w:asciiTheme="minorHAnsi" w:hAnsiTheme="minorHAnsi" w:cstheme="minorHAnsi"/>
          <w:sz w:val="22"/>
          <w:szCs w:val="22"/>
          <w:lang w:val="pt-PT"/>
        </w:rPr>
      </w:pPr>
    </w:p>
    <w:p w14:paraId="07241A8B" w14:textId="123F4A4B" w:rsidR="00C46B03" w:rsidRPr="007464CC" w:rsidRDefault="00486595" w:rsidP="006C2C5C">
      <w:pPr>
        <w:pStyle w:val="Heading1"/>
        <w:spacing w:before="0"/>
        <w:rPr>
          <w:b/>
          <w:sz w:val="22"/>
          <w:lang w:val="pt-PT"/>
        </w:rPr>
      </w:pPr>
      <w:bookmarkStart w:id="1" w:name="_Toc526348667"/>
      <w:r w:rsidRPr="007464CC">
        <w:rPr>
          <w:b/>
          <w:sz w:val="22"/>
          <w:lang w:val="pt-PT"/>
        </w:rPr>
        <w:t>1.1</w:t>
      </w:r>
      <w:r w:rsidRPr="007464CC">
        <w:rPr>
          <w:b/>
          <w:sz w:val="22"/>
          <w:lang w:val="pt-PT"/>
        </w:rPr>
        <w:tab/>
      </w:r>
      <w:bookmarkEnd w:id="1"/>
      <w:r w:rsidR="00571929" w:rsidRPr="007464CC">
        <w:rPr>
          <w:b/>
          <w:sz w:val="22"/>
          <w:lang w:val="pt-PT"/>
        </w:rPr>
        <w:t>Antecedentes</w:t>
      </w:r>
      <w:r w:rsidR="007173F9" w:rsidRPr="007464CC">
        <w:rPr>
          <w:b/>
          <w:sz w:val="22"/>
          <w:lang w:val="pt-PT"/>
        </w:rPr>
        <w:t xml:space="preserve"> </w:t>
      </w:r>
    </w:p>
    <w:p w14:paraId="0F1B066A" w14:textId="12DE9517" w:rsidR="00E717BA" w:rsidRPr="007464CC" w:rsidRDefault="00522E44" w:rsidP="002A2493">
      <w:pPr>
        <w:pStyle w:val="Default"/>
        <w:jc w:val="both"/>
        <w:rPr>
          <w:rFonts w:asciiTheme="minorHAnsi" w:hAnsiTheme="minorHAnsi" w:cstheme="minorHAnsi"/>
          <w:sz w:val="22"/>
          <w:szCs w:val="22"/>
          <w:lang w:val="pt-PT"/>
        </w:rPr>
      </w:pPr>
      <w:r w:rsidRPr="007464CC">
        <w:rPr>
          <w:rFonts w:asciiTheme="minorHAnsi" w:hAnsiTheme="minorHAnsi" w:cstheme="minorHAnsi"/>
          <w:sz w:val="22"/>
          <w:szCs w:val="22"/>
          <w:lang w:val="pt-PT"/>
        </w:rPr>
        <w:t>Os presentes Termos de Referência (TdR) definem os serviços de consultoria necessários para a execução da revisão intercalar (MTR</w:t>
      </w:r>
      <w:r w:rsidRPr="007464CC">
        <w:rPr>
          <w:rFonts w:asciiTheme="minorHAnsi" w:hAnsiTheme="minorHAnsi" w:cstheme="minorHAnsi"/>
          <w:i/>
          <w:sz w:val="22"/>
          <w:szCs w:val="22"/>
          <w:lang w:val="pt-PT"/>
        </w:rPr>
        <w:t xml:space="preserve"> - Mid-Term Review</w:t>
      </w:r>
      <w:r w:rsidRPr="007464CC">
        <w:rPr>
          <w:rFonts w:asciiTheme="minorHAnsi" w:hAnsiTheme="minorHAnsi" w:cstheme="minorHAnsi"/>
          <w:sz w:val="22"/>
          <w:szCs w:val="22"/>
          <w:lang w:val="pt-PT"/>
        </w:rPr>
        <w:t xml:space="preserve">) do 4º Plano de Acção Estratégica Regional (RSAP) da Comunidade para o Desenvolvimento da África Austral (SADC) sobre Desenvolvimento e Gestão Integrada </w:t>
      </w:r>
      <w:r w:rsidR="00787D9C" w:rsidRPr="007464CC">
        <w:rPr>
          <w:rFonts w:asciiTheme="minorHAnsi" w:hAnsiTheme="minorHAnsi" w:cstheme="minorHAnsi"/>
          <w:sz w:val="22"/>
          <w:szCs w:val="22"/>
          <w:lang w:val="pt-PT"/>
        </w:rPr>
        <w:t>de</w:t>
      </w:r>
      <w:r w:rsidRPr="007464CC">
        <w:rPr>
          <w:rFonts w:asciiTheme="minorHAnsi" w:hAnsiTheme="minorHAnsi" w:cstheme="minorHAnsi"/>
          <w:sz w:val="22"/>
          <w:szCs w:val="22"/>
          <w:lang w:val="pt-PT"/>
        </w:rPr>
        <w:t xml:space="preserve"> Recursos Hídricos (IWRDM - </w:t>
      </w:r>
      <w:r w:rsidRPr="007464CC">
        <w:rPr>
          <w:rFonts w:asciiTheme="minorHAnsi" w:hAnsiTheme="minorHAnsi" w:cstheme="minorHAnsi"/>
          <w:i/>
          <w:sz w:val="22"/>
          <w:szCs w:val="22"/>
          <w:lang w:val="pt-PT"/>
        </w:rPr>
        <w:t>Integrated Water Resources Development and Management</w:t>
      </w:r>
      <w:r w:rsidRPr="007464CC">
        <w:rPr>
          <w:rFonts w:asciiTheme="minorHAnsi" w:hAnsiTheme="minorHAnsi" w:cstheme="minorHAnsi"/>
          <w:sz w:val="22"/>
          <w:szCs w:val="22"/>
          <w:lang w:val="pt-PT"/>
        </w:rPr>
        <w:t>), 2016-2020</w:t>
      </w:r>
      <w:r w:rsidR="00D33B0C" w:rsidRPr="007464CC">
        <w:rPr>
          <w:rStyle w:val="FootnoteReference"/>
          <w:rFonts w:asciiTheme="minorHAnsi" w:hAnsiTheme="minorHAnsi" w:cstheme="minorHAnsi"/>
          <w:sz w:val="22"/>
          <w:szCs w:val="22"/>
          <w:lang w:val="pt-PT"/>
        </w:rPr>
        <w:footnoteReference w:id="1"/>
      </w:r>
      <w:r w:rsidR="00E717BA" w:rsidRPr="007464CC">
        <w:rPr>
          <w:rFonts w:asciiTheme="minorHAnsi" w:hAnsiTheme="minorHAnsi" w:cstheme="minorHAnsi"/>
          <w:sz w:val="22"/>
          <w:szCs w:val="22"/>
          <w:lang w:val="pt-PT"/>
        </w:rPr>
        <w:t xml:space="preserve">. </w:t>
      </w:r>
      <w:r w:rsidR="004C0B93" w:rsidRPr="007464CC">
        <w:rPr>
          <w:rFonts w:asciiTheme="minorHAnsi" w:hAnsiTheme="minorHAnsi" w:cstheme="minorHAnsi"/>
          <w:sz w:val="22"/>
          <w:szCs w:val="22"/>
          <w:lang w:val="pt-PT"/>
        </w:rPr>
        <w:t>A região da SADC é caracterizada por múltiplos cursos de água partilhados. A maioria dos principais cursos de água da região é partilhada por dois ou mais países. A região tem 15 bacias fluviais partilhadas, das quais 13 são partilhadas apenas pelos Estados Membros da SADC. Existem também cerca de 30 aquíferos partilhados que foram identificados na região da SADC</w:t>
      </w:r>
      <w:r w:rsidR="001C3D35" w:rsidRPr="007464CC">
        <w:rPr>
          <w:rFonts w:asciiTheme="minorHAnsi" w:hAnsiTheme="minorHAnsi" w:cstheme="minorHAnsi"/>
          <w:sz w:val="22"/>
          <w:szCs w:val="22"/>
          <w:lang w:val="pt-PT"/>
        </w:rPr>
        <w:t>.</w:t>
      </w:r>
    </w:p>
    <w:p w14:paraId="1AD1C1AA" w14:textId="77777777" w:rsidR="00E717BA" w:rsidRPr="007464CC" w:rsidRDefault="00E717BA" w:rsidP="002A2493">
      <w:pPr>
        <w:pStyle w:val="Default"/>
        <w:jc w:val="both"/>
        <w:rPr>
          <w:rFonts w:asciiTheme="minorHAnsi" w:hAnsiTheme="minorHAnsi" w:cstheme="minorHAnsi"/>
          <w:sz w:val="22"/>
          <w:szCs w:val="22"/>
          <w:lang w:val="pt-PT"/>
        </w:rPr>
      </w:pPr>
    </w:p>
    <w:p w14:paraId="7BFF5039" w14:textId="1EFFA290" w:rsidR="007173F9" w:rsidRPr="007464CC" w:rsidRDefault="004C0B93" w:rsidP="002A2493">
      <w:pPr>
        <w:pStyle w:val="Default"/>
        <w:jc w:val="both"/>
        <w:rPr>
          <w:rFonts w:asciiTheme="minorHAnsi" w:hAnsiTheme="minorHAnsi" w:cstheme="minorHAnsi"/>
          <w:sz w:val="22"/>
          <w:szCs w:val="22"/>
          <w:lang w:val="pt-PT"/>
        </w:rPr>
      </w:pPr>
      <w:r w:rsidRPr="007464CC">
        <w:rPr>
          <w:rFonts w:asciiTheme="minorHAnsi" w:hAnsiTheme="minorHAnsi" w:cstheme="minorHAnsi"/>
          <w:sz w:val="22"/>
          <w:szCs w:val="22"/>
          <w:lang w:val="pt-PT"/>
        </w:rPr>
        <w:t>Os cursos de água partilhados apresentam enormes oportunidades de cooperação na gestão dos recursos partilhados para o desenvolvimento económico e integração regional. Desde meados da década de 1990, a SADC adoptou uma série de instrumentos regionais para apoiar a gestão conjunta dos recursos hídricos partilhados, incluindo o Protocolo sobre Recursos Hídricos Partilhados e o RSAP sobre a IWRDM estados membros</w:t>
      </w:r>
      <w:r w:rsidR="007173F9" w:rsidRPr="007464CC">
        <w:rPr>
          <w:rFonts w:asciiTheme="minorHAnsi" w:hAnsiTheme="minorHAnsi" w:cstheme="minorHAnsi"/>
          <w:sz w:val="22"/>
          <w:szCs w:val="22"/>
          <w:lang w:val="pt-PT"/>
        </w:rPr>
        <w:t xml:space="preserve">. </w:t>
      </w:r>
    </w:p>
    <w:p w14:paraId="0CB5A720" w14:textId="77777777" w:rsidR="007173F9" w:rsidRPr="007464CC" w:rsidRDefault="007173F9" w:rsidP="007173F9">
      <w:pPr>
        <w:pStyle w:val="Default"/>
        <w:rPr>
          <w:rFonts w:asciiTheme="minorHAnsi" w:hAnsiTheme="minorHAnsi" w:cstheme="minorHAnsi"/>
          <w:sz w:val="22"/>
          <w:szCs w:val="22"/>
          <w:lang w:val="pt-PT"/>
        </w:rPr>
      </w:pPr>
    </w:p>
    <w:p w14:paraId="2FD93963" w14:textId="18A5D57C" w:rsidR="00572278" w:rsidRPr="007464CC" w:rsidRDefault="00577088" w:rsidP="002A2493">
      <w:pPr>
        <w:pStyle w:val="Default"/>
        <w:jc w:val="both"/>
        <w:rPr>
          <w:rFonts w:asciiTheme="minorHAnsi" w:hAnsiTheme="minorHAnsi" w:cstheme="minorHAnsi"/>
          <w:sz w:val="22"/>
          <w:szCs w:val="22"/>
          <w:lang w:val="pt-PT"/>
        </w:rPr>
      </w:pPr>
      <w:r w:rsidRPr="007464CC">
        <w:rPr>
          <w:rFonts w:asciiTheme="minorHAnsi" w:hAnsiTheme="minorHAnsi" w:cstheme="minorHAnsi"/>
          <w:sz w:val="22"/>
          <w:szCs w:val="22"/>
          <w:lang w:val="pt-PT"/>
        </w:rPr>
        <w:t>Em 1995, os Estados Membros da SADC adoptaram o Protocolo sobre Recursos Hídricos Partilhados para proporcionar uma estrutura de gestão de cursos hídricos partilhados na região. O Protocolo foi revisto em 2000 para reflectir os princípios adoptados na Convenção das Nações Unidas sobre o Direito relativo às Utilizações dos Cursos de Água Internacionais e, para responder a algumas das alterações nos comentários internacionais dos estados membros</w:t>
      </w:r>
      <w:r w:rsidR="007173F9" w:rsidRPr="007464CC">
        <w:rPr>
          <w:rFonts w:asciiTheme="minorHAnsi" w:hAnsiTheme="minorHAnsi" w:cstheme="minorHAnsi"/>
          <w:sz w:val="22"/>
          <w:szCs w:val="22"/>
          <w:lang w:val="pt-PT"/>
        </w:rPr>
        <w:t xml:space="preserve">. </w:t>
      </w:r>
    </w:p>
    <w:p w14:paraId="3B7B5EBC" w14:textId="77777777" w:rsidR="00572278" w:rsidRPr="007464CC" w:rsidRDefault="00572278" w:rsidP="007173F9">
      <w:pPr>
        <w:pStyle w:val="Default"/>
        <w:rPr>
          <w:rFonts w:asciiTheme="minorHAnsi" w:hAnsiTheme="minorHAnsi" w:cstheme="minorHAnsi"/>
          <w:sz w:val="22"/>
          <w:szCs w:val="22"/>
          <w:lang w:val="pt-PT"/>
        </w:rPr>
      </w:pPr>
    </w:p>
    <w:p w14:paraId="06EE2EFD" w14:textId="582B70FB" w:rsidR="007173F9" w:rsidRPr="007464CC" w:rsidRDefault="00A22509" w:rsidP="002A2493">
      <w:pPr>
        <w:pStyle w:val="Default"/>
        <w:jc w:val="both"/>
        <w:rPr>
          <w:rFonts w:asciiTheme="minorHAnsi" w:hAnsiTheme="minorHAnsi" w:cstheme="minorHAnsi"/>
          <w:sz w:val="22"/>
          <w:szCs w:val="22"/>
          <w:lang w:val="pt-PT"/>
        </w:rPr>
      </w:pPr>
      <w:r w:rsidRPr="007464CC">
        <w:rPr>
          <w:rFonts w:asciiTheme="minorHAnsi" w:hAnsiTheme="minorHAnsi" w:cstheme="minorHAnsi"/>
          <w:sz w:val="22"/>
          <w:szCs w:val="22"/>
          <w:lang w:val="pt-PT"/>
        </w:rPr>
        <w:t>Em Setembro de 2003, entrou em vigor o Protocolo Revisto. O objectivo do Protocolo é “fomentar uma cooperação estreita e coordenada no que concerne gestão, protecção e utilização dos cursos de água partilhados, e adiantar a execução das reformas da agenda da SADC em termos de integração regional e diminuição da pobreza”. Os princípios do Protocolo são operacionalizados através do RSAP na IWRDM através de uma série de actividades definidas</w:t>
      </w:r>
      <w:r w:rsidR="007173F9" w:rsidRPr="007464CC">
        <w:rPr>
          <w:rFonts w:asciiTheme="minorHAnsi" w:hAnsiTheme="minorHAnsi" w:cstheme="minorHAnsi"/>
          <w:sz w:val="22"/>
          <w:szCs w:val="22"/>
          <w:lang w:val="pt-PT"/>
        </w:rPr>
        <w:t>.</w:t>
      </w:r>
    </w:p>
    <w:p w14:paraId="7A8D4778" w14:textId="77777777" w:rsidR="007173F9" w:rsidRPr="007464CC" w:rsidRDefault="007173F9" w:rsidP="007173F9">
      <w:pPr>
        <w:pStyle w:val="Default"/>
        <w:rPr>
          <w:rFonts w:asciiTheme="minorHAnsi" w:hAnsiTheme="minorHAnsi" w:cstheme="minorHAnsi"/>
          <w:sz w:val="22"/>
          <w:szCs w:val="22"/>
          <w:lang w:val="pt-PT"/>
        </w:rPr>
      </w:pPr>
    </w:p>
    <w:p w14:paraId="18FBC334" w14:textId="3E57B67D" w:rsidR="006F7BE8" w:rsidRPr="007464CC" w:rsidRDefault="00486595" w:rsidP="00486595">
      <w:pPr>
        <w:pStyle w:val="Heading1"/>
        <w:spacing w:before="0"/>
        <w:rPr>
          <w:b/>
          <w:sz w:val="22"/>
          <w:lang w:val="pt-PT"/>
        </w:rPr>
      </w:pPr>
      <w:bookmarkStart w:id="2" w:name="_Toc526348668"/>
      <w:r w:rsidRPr="007464CC">
        <w:rPr>
          <w:b/>
          <w:sz w:val="22"/>
          <w:lang w:val="pt-PT"/>
        </w:rPr>
        <w:t>1.2</w:t>
      </w:r>
      <w:r w:rsidRPr="007464CC">
        <w:rPr>
          <w:b/>
          <w:sz w:val="22"/>
          <w:lang w:val="pt-PT"/>
        </w:rPr>
        <w:tab/>
        <w:t>Plan</w:t>
      </w:r>
      <w:bookmarkEnd w:id="2"/>
      <w:r w:rsidR="00266171" w:rsidRPr="007464CC">
        <w:rPr>
          <w:b/>
          <w:sz w:val="22"/>
          <w:lang w:val="pt-PT"/>
        </w:rPr>
        <w:t>o de Acção Estratégica Nacional da SADC</w:t>
      </w:r>
    </w:p>
    <w:p w14:paraId="0D7C5811" w14:textId="12E8B367" w:rsidR="00176D26" w:rsidRPr="007464CC" w:rsidRDefault="00420742" w:rsidP="002A2493">
      <w:pPr>
        <w:pStyle w:val="Default"/>
        <w:jc w:val="both"/>
        <w:rPr>
          <w:rFonts w:asciiTheme="minorHAnsi" w:hAnsiTheme="minorHAnsi" w:cstheme="minorHAnsi"/>
          <w:sz w:val="22"/>
          <w:szCs w:val="22"/>
          <w:lang w:val="pt-PT"/>
        </w:rPr>
      </w:pPr>
      <w:r w:rsidRPr="007464CC">
        <w:rPr>
          <w:rFonts w:asciiTheme="minorHAnsi" w:hAnsiTheme="minorHAnsi" w:cstheme="minorHAnsi"/>
          <w:sz w:val="22"/>
          <w:szCs w:val="22"/>
          <w:lang w:val="pt-PT"/>
        </w:rPr>
        <w:t>O Protocolo da SADC sobre Recursos Hídricos Partilhados é o quadro de cooperação para orientar o desenvolvimento conjunto e gestão dos recursos. A Política e Estratégia Regional da SADC para o sector da água foi desenvolvida e estas são implementadas através do RSAP sobre a IWRDM para assegurar que as aspirações do Protocolo sejam implementadas</w:t>
      </w:r>
      <w:r w:rsidR="0038478C" w:rsidRPr="007464CC">
        <w:rPr>
          <w:rFonts w:asciiTheme="minorHAnsi" w:hAnsiTheme="minorHAnsi" w:cstheme="minorHAnsi"/>
          <w:sz w:val="22"/>
          <w:szCs w:val="22"/>
          <w:lang w:val="pt-PT"/>
        </w:rPr>
        <w:t xml:space="preserve">. </w:t>
      </w:r>
    </w:p>
    <w:p w14:paraId="764B4429" w14:textId="77777777" w:rsidR="00176D26" w:rsidRPr="007464CC" w:rsidRDefault="00176D26" w:rsidP="007173F9">
      <w:pPr>
        <w:pStyle w:val="Default"/>
        <w:rPr>
          <w:rFonts w:asciiTheme="minorHAnsi" w:hAnsiTheme="minorHAnsi" w:cstheme="minorHAnsi"/>
          <w:sz w:val="22"/>
          <w:szCs w:val="22"/>
          <w:lang w:val="pt-PT"/>
        </w:rPr>
      </w:pPr>
    </w:p>
    <w:p w14:paraId="4082DDBE" w14:textId="211AEE5D" w:rsidR="00176D26" w:rsidRPr="007464CC" w:rsidRDefault="00787D9C" w:rsidP="002A2493">
      <w:pPr>
        <w:pStyle w:val="Default"/>
        <w:jc w:val="both"/>
        <w:rPr>
          <w:rFonts w:asciiTheme="minorHAnsi" w:hAnsiTheme="minorHAnsi" w:cstheme="minorHAnsi"/>
          <w:sz w:val="22"/>
          <w:szCs w:val="22"/>
          <w:lang w:val="pt-PT"/>
        </w:rPr>
      </w:pPr>
      <w:r w:rsidRPr="007464CC">
        <w:rPr>
          <w:rFonts w:asciiTheme="minorHAnsi" w:hAnsiTheme="minorHAnsi" w:cstheme="minorHAnsi"/>
          <w:sz w:val="22"/>
          <w:szCs w:val="22"/>
          <w:lang w:val="pt-PT"/>
        </w:rPr>
        <w:t>O objectivo principal do RSAP é proporcionar um ambiente propício sustentável, liderança e coordenação no planeamento estratégico de recursos hídricos, uso e desenvolvimento de infra-estrutura através da aplicação de uma gestão integrada de recursos hídricos (IWRM) a nível de Estado Membro, regional, bacia hidrográfica e comunitário</w:t>
      </w:r>
      <w:r w:rsidR="00176D26" w:rsidRPr="007464CC">
        <w:rPr>
          <w:rFonts w:asciiTheme="minorHAnsi" w:hAnsiTheme="minorHAnsi" w:cstheme="minorHAnsi"/>
          <w:sz w:val="22"/>
          <w:szCs w:val="22"/>
          <w:lang w:val="pt-PT"/>
        </w:rPr>
        <w:t xml:space="preserve">. </w:t>
      </w:r>
    </w:p>
    <w:p w14:paraId="77819DCF" w14:textId="77777777" w:rsidR="00176D26" w:rsidRPr="007464CC" w:rsidRDefault="00176D26" w:rsidP="007173F9">
      <w:pPr>
        <w:pStyle w:val="Default"/>
        <w:rPr>
          <w:rFonts w:asciiTheme="minorHAnsi" w:hAnsiTheme="minorHAnsi" w:cstheme="minorHAnsi"/>
          <w:sz w:val="22"/>
          <w:szCs w:val="22"/>
          <w:lang w:val="pt-PT"/>
        </w:rPr>
      </w:pPr>
    </w:p>
    <w:p w14:paraId="428FFB98" w14:textId="652E43A6" w:rsidR="00130D0A" w:rsidRPr="007464CC" w:rsidRDefault="00CE1407" w:rsidP="002A2493">
      <w:pPr>
        <w:pStyle w:val="Default"/>
        <w:jc w:val="both"/>
        <w:rPr>
          <w:rFonts w:asciiTheme="minorHAnsi" w:hAnsiTheme="minorHAnsi" w:cstheme="minorHAnsi"/>
          <w:sz w:val="22"/>
          <w:szCs w:val="22"/>
          <w:lang w:val="pt-PT"/>
        </w:rPr>
      </w:pPr>
      <w:r w:rsidRPr="007464CC">
        <w:rPr>
          <w:rFonts w:asciiTheme="minorHAnsi" w:hAnsiTheme="minorHAnsi" w:cstheme="minorHAnsi"/>
          <w:sz w:val="22"/>
          <w:szCs w:val="22"/>
          <w:lang w:val="pt-PT"/>
        </w:rPr>
        <w:t xml:space="preserve">O primeiro RSAP da SADC (RSAP I: 1999-2004) concentrou-se em proporcionar um ambiente propício e realizou o seu objectivo. O RSAP II (2005-2010) concentrou-se no desenvolvimento de infra-estruturas, continuando a fortalecer o ambiente favorável e atingiu o seu objectivo. O RSAP III (2011 </w:t>
      </w:r>
      <w:r w:rsidRPr="007464CC">
        <w:rPr>
          <w:rFonts w:asciiTheme="minorHAnsi" w:hAnsiTheme="minorHAnsi" w:cstheme="minorHAnsi"/>
          <w:sz w:val="22"/>
          <w:szCs w:val="22"/>
          <w:lang w:val="pt-PT"/>
        </w:rPr>
        <w:lastRenderedPageBreak/>
        <w:t>- 2015) foi concebido para proporcionar uma estrutura eficaz e de confiança que contribuiu para a redução da pobreza, integração regional, paz e segurança e desenvolvimento socioeconómico</w:t>
      </w:r>
      <w:r w:rsidR="00176D26" w:rsidRPr="007464CC">
        <w:rPr>
          <w:rFonts w:asciiTheme="minorHAnsi" w:hAnsiTheme="minorHAnsi" w:cstheme="minorHAnsi"/>
          <w:sz w:val="22"/>
          <w:szCs w:val="22"/>
          <w:lang w:val="pt-PT"/>
        </w:rPr>
        <w:t xml:space="preserve">. </w:t>
      </w:r>
    </w:p>
    <w:p w14:paraId="16611431" w14:textId="34EE2AC7" w:rsidR="00486595" w:rsidRPr="007464CC" w:rsidRDefault="009E45D9" w:rsidP="002A2493">
      <w:pPr>
        <w:pStyle w:val="Default"/>
        <w:jc w:val="both"/>
        <w:rPr>
          <w:rFonts w:asciiTheme="minorHAnsi" w:hAnsiTheme="minorHAnsi" w:cstheme="minorHAnsi"/>
          <w:sz w:val="22"/>
          <w:szCs w:val="22"/>
          <w:lang w:val="pt-PT"/>
        </w:rPr>
      </w:pPr>
      <w:r w:rsidRPr="007464CC">
        <w:rPr>
          <w:rFonts w:asciiTheme="minorHAnsi" w:hAnsiTheme="minorHAnsi" w:cstheme="minorHAnsi"/>
          <w:sz w:val="22"/>
          <w:szCs w:val="22"/>
          <w:lang w:val="pt-PT"/>
        </w:rPr>
        <w:t>O objectivo do RSAP III era reforçar o ambiente propício para governação regional da água, gestão da água e desenvolvimento de infra-estrutura por meio da aplicação da IWRM. O RSAP III foi fundamentado no trabalho do RSAP I e II de assegurar que o ambiente favorável seja sustentado, mas focado no desenvolvimento de infra-estrutura. O foco do actual RSAP IV (2016-2020) é optimizar o potencial da água e dos recursos relacionados para desempenhar o seu papel de propulsor e catalisador no desenvolvimento socioeconómico.</w:t>
      </w:r>
      <w:r w:rsidR="00486595" w:rsidRPr="007464CC">
        <w:rPr>
          <w:rFonts w:asciiTheme="minorHAnsi" w:hAnsiTheme="minorHAnsi" w:cstheme="minorHAnsi"/>
          <w:i/>
          <w:lang w:val="pt-PT"/>
        </w:rPr>
        <w:t xml:space="preserve"> </w:t>
      </w:r>
    </w:p>
    <w:p w14:paraId="1668582C" w14:textId="77777777" w:rsidR="00486595" w:rsidRPr="007464CC" w:rsidRDefault="00486595" w:rsidP="004772DA">
      <w:pPr>
        <w:pStyle w:val="Default"/>
        <w:rPr>
          <w:rFonts w:asciiTheme="minorHAnsi" w:hAnsiTheme="minorHAnsi" w:cstheme="minorHAnsi"/>
          <w:sz w:val="22"/>
          <w:szCs w:val="22"/>
          <w:lang w:val="pt-PT"/>
        </w:rPr>
      </w:pPr>
    </w:p>
    <w:p w14:paraId="3C0B54D8" w14:textId="5961F976" w:rsidR="00486595" w:rsidRPr="007464CC" w:rsidRDefault="001F7A04" w:rsidP="004772DA">
      <w:pPr>
        <w:pStyle w:val="Heading1"/>
        <w:spacing w:before="0" w:line="240" w:lineRule="auto"/>
        <w:rPr>
          <w:b/>
          <w:sz w:val="22"/>
          <w:lang w:val="pt-PT"/>
        </w:rPr>
      </w:pPr>
      <w:bookmarkStart w:id="3" w:name="_Toc526348669"/>
      <w:r w:rsidRPr="007464CC">
        <w:rPr>
          <w:b/>
          <w:sz w:val="22"/>
          <w:lang w:val="pt-PT"/>
        </w:rPr>
        <w:t>2.0</w:t>
      </w:r>
      <w:r w:rsidRPr="007464CC">
        <w:rPr>
          <w:b/>
          <w:sz w:val="22"/>
          <w:lang w:val="pt-PT"/>
        </w:rPr>
        <w:tab/>
      </w:r>
      <w:bookmarkEnd w:id="3"/>
      <w:r w:rsidR="00272AF5" w:rsidRPr="007464CC">
        <w:rPr>
          <w:b/>
          <w:sz w:val="22"/>
          <w:lang w:val="pt-PT"/>
        </w:rPr>
        <w:t>4</w:t>
      </w:r>
      <w:r w:rsidR="00272AF5" w:rsidRPr="007464CC">
        <w:rPr>
          <w:rFonts w:cstheme="majorHAnsi"/>
          <w:b/>
          <w:sz w:val="22"/>
          <w:lang w:val="pt-PT"/>
        </w:rPr>
        <w:t>º</w:t>
      </w:r>
      <w:r w:rsidR="00272AF5" w:rsidRPr="007464CC">
        <w:rPr>
          <w:b/>
          <w:sz w:val="22"/>
          <w:lang w:val="pt-PT"/>
        </w:rPr>
        <w:t xml:space="preserve"> Plano de Acção Estratégica Regional </w:t>
      </w:r>
      <w:r w:rsidR="00162C44" w:rsidRPr="007464CC">
        <w:rPr>
          <w:b/>
          <w:sz w:val="22"/>
          <w:lang w:val="pt-PT"/>
        </w:rPr>
        <w:t>(</w:t>
      </w:r>
      <w:r w:rsidR="00162C44" w:rsidRPr="007464CC">
        <w:rPr>
          <w:rFonts w:asciiTheme="minorHAnsi" w:hAnsiTheme="minorHAnsi" w:cstheme="minorHAnsi"/>
          <w:sz w:val="22"/>
          <w:szCs w:val="22"/>
          <w:lang w:val="pt-PT"/>
        </w:rPr>
        <w:t xml:space="preserve">RSAP IV) </w:t>
      </w:r>
      <w:r w:rsidR="00272AF5" w:rsidRPr="007464CC">
        <w:rPr>
          <w:b/>
          <w:sz w:val="22"/>
          <w:lang w:val="pt-PT"/>
        </w:rPr>
        <w:t>da SADC</w:t>
      </w:r>
    </w:p>
    <w:p w14:paraId="19C2B98A" w14:textId="3EA5F83F" w:rsidR="001F7A04" w:rsidRPr="007464CC" w:rsidRDefault="00162C44" w:rsidP="004772DA">
      <w:pPr>
        <w:spacing w:after="0" w:line="240" w:lineRule="auto"/>
        <w:jc w:val="both"/>
        <w:rPr>
          <w:lang w:val="pt-PT"/>
        </w:rPr>
      </w:pPr>
      <w:r w:rsidRPr="007464CC">
        <w:rPr>
          <w:rFonts w:cstheme="minorHAnsi"/>
          <w:lang w:val="pt-PT"/>
        </w:rPr>
        <w:t>O RSAP IV é implementado pelo Secretariado da SADC através da Unidade da Água, no âmbito d</w:t>
      </w:r>
      <w:r w:rsidR="00142A4D" w:rsidRPr="007464CC">
        <w:rPr>
          <w:rFonts w:cstheme="minorHAnsi"/>
          <w:lang w:val="pt-PT"/>
        </w:rPr>
        <w:t>a</w:t>
      </w:r>
      <w:r w:rsidRPr="007464CC">
        <w:rPr>
          <w:rFonts w:cstheme="minorHAnsi"/>
          <w:lang w:val="pt-PT"/>
        </w:rPr>
        <w:t xml:space="preserve"> Direc</w:t>
      </w:r>
      <w:r w:rsidR="00142A4D" w:rsidRPr="007464CC">
        <w:rPr>
          <w:rFonts w:cstheme="minorHAnsi"/>
          <w:lang w:val="pt-PT"/>
        </w:rPr>
        <w:t xml:space="preserve">ção </w:t>
      </w:r>
      <w:r w:rsidRPr="007464CC">
        <w:rPr>
          <w:rFonts w:cstheme="minorHAnsi"/>
          <w:lang w:val="pt-PT"/>
        </w:rPr>
        <w:t>de Infra-estruturas e Serviços. O RSAP IV proporciona o foco para o Sector da Água da SADC para o período entre Janeiro de 2016 e Dezembro de 2020, e visa implementar as intervenções prioritárias da Estratégia Regional da Água e da Política Regional da Água. Também serve como plano de implementação para concretização das metas principais da componente da água do Plano Estratégico Indicativo de Desenvolvimento Regional (RISDP) e o capítulo da água do Plano Director de Desenvolvimento Regional de Infra-estrutura (RIDMP)</w:t>
      </w:r>
      <w:r w:rsidR="00692C00" w:rsidRPr="007464CC">
        <w:rPr>
          <w:rFonts w:cstheme="minorHAnsi"/>
          <w:color w:val="000000"/>
          <w:lang w:val="pt-PT"/>
        </w:rPr>
        <w:t>.</w:t>
      </w:r>
    </w:p>
    <w:p w14:paraId="1B1D4AF5" w14:textId="77777777" w:rsidR="004772DA" w:rsidRPr="007464CC" w:rsidRDefault="004772DA" w:rsidP="001F7A04">
      <w:pPr>
        <w:pStyle w:val="Heading1"/>
        <w:spacing w:before="0"/>
        <w:rPr>
          <w:b/>
          <w:sz w:val="22"/>
          <w:lang w:val="pt-PT"/>
        </w:rPr>
      </w:pPr>
    </w:p>
    <w:p w14:paraId="5E549928" w14:textId="44F7162A" w:rsidR="001F7A04" w:rsidRPr="007464CC" w:rsidRDefault="001F7A04" w:rsidP="00162C44">
      <w:pPr>
        <w:pStyle w:val="Heading1"/>
        <w:spacing w:before="0"/>
        <w:rPr>
          <w:b/>
          <w:sz w:val="22"/>
          <w:lang w:val="pt-PT"/>
        </w:rPr>
      </w:pPr>
      <w:bookmarkStart w:id="4" w:name="_Toc526348670"/>
      <w:r w:rsidRPr="007464CC">
        <w:rPr>
          <w:b/>
          <w:sz w:val="22"/>
          <w:lang w:val="pt-PT"/>
        </w:rPr>
        <w:t>2.1</w:t>
      </w:r>
      <w:r w:rsidRPr="007464CC">
        <w:rPr>
          <w:b/>
          <w:sz w:val="22"/>
          <w:lang w:val="pt-PT"/>
        </w:rPr>
        <w:tab/>
        <w:t>Objectiv</w:t>
      </w:r>
      <w:r w:rsidR="00162C44" w:rsidRPr="007464CC">
        <w:rPr>
          <w:b/>
          <w:sz w:val="22"/>
          <w:lang w:val="pt-PT"/>
        </w:rPr>
        <w:t>o do</w:t>
      </w:r>
      <w:r w:rsidRPr="007464CC">
        <w:rPr>
          <w:b/>
          <w:sz w:val="22"/>
          <w:lang w:val="pt-PT"/>
        </w:rPr>
        <w:t xml:space="preserve"> RSAP IV</w:t>
      </w:r>
      <w:bookmarkEnd w:id="4"/>
    </w:p>
    <w:p w14:paraId="6E846BF2" w14:textId="588CC572" w:rsidR="00176D26" w:rsidRPr="007464CC" w:rsidRDefault="007464CC" w:rsidP="008E3F8B">
      <w:pPr>
        <w:pStyle w:val="Default"/>
        <w:rPr>
          <w:rFonts w:asciiTheme="minorHAnsi" w:hAnsiTheme="minorHAnsi" w:cstheme="minorHAnsi"/>
          <w:sz w:val="22"/>
          <w:szCs w:val="22"/>
          <w:lang w:val="pt-PT"/>
        </w:rPr>
      </w:pPr>
      <w:r w:rsidRPr="007464CC">
        <w:rPr>
          <w:rFonts w:asciiTheme="minorHAnsi" w:hAnsiTheme="minorHAnsi" w:cstheme="minorHAnsi"/>
          <w:sz w:val="22"/>
          <w:szCs w:val="22"/>
          <w:lang w:val="pt-PT"/>
        </w:rPr>
        <w:t>O objectiv</w:t>
      </w:r>
      <w:r>
        <w:rPr>
          <w:rFonts w:asciiTheme="minorHAnsi" w:hAnsiTheme="minorHAnsi" w:cstheme="minorHAnsi"/>
          <w:sz w:val="22"/>
          <w:szCs w:val="22"/>
          <w:lang w:val="pt-PT"/>
        </w:rPr>
        <w:t>o</w:t>
      </w:r>
      <w:r w:rsidRPr="007464CC">
        <w:rPr>
          <w:rFonts w:asciiTheme="minorHAnsi" w:hAnsiTheme="minorHAnsi" w:cstheme="minorHAnsi"/>
          <w:sz w:val="22"/>
          <w:szCs w:val="22"/>
          <w:lang w:val="pt-PT"/>
        </w:rPr>
        <w:t xml:space="preserve"> do </w:t>
      </w:r>
      <w:r w:rsidR="00176D26" w:rsidRPr="007464CC">
        <w:rPr>
          <w:rFonts w:asciiTheme="minorHAnsi" w:hAnsiTheme="minorHAnsi" w:cstheme="minorHAnsi"/>
          <w:sz w:val="22"/>
          <w:szCs w:val="22"/>
          <w:lang w:val="pt-PT"/>
        </w:rPr>
        <w:t xml:space="preserve">RSAP IV (2016-2020) </w:t>
      </w:r>
      <w:r w:rsidRPr="007464CC">
        <w:rPr>
          <w:rFonts w:asciiTheme="minorHAnsi" w:hAnsiTheme="minorHAnsi" w:cstheme="minorHAnsi"/>
          <w:sz w:val="22"/>
          <w:szCs w:val="22"/>
          <w:lang w:val="pt-PT"/>
        </w:rPr>
        <w:t>do Pro</w:t>
      </w:r>
      <w:r>
        <w:rPr>
          <w:rFonts w:asciiTheme="minorHAnsi" w:hAnsiTheme="minorHAnsi" w:cstheme="minorHAnsi"/>
          <w:sz w:val="22"/>
          <w:szCs w:val="22"/>
          <w:lang w:val="pt-PT"/>
        </w:rPr>
        <w:t>grama dos Recursos Hídricos da</w:t>
      </w:r>
      <w:r w:rsidR="00176D26" w:rsidRPr="007464CC">
        <w:rPr>
          <w:rFonts w:asciiTheme="minorHAnsi" w:hAnsiTheme="minorHAnsi" w:cstheme="minorHAnsi"/>
          <w:sz w:val="22"/>
          <w:szCs w:val="22"/>
          <w:lang w:val="pt-PT"/>
        </w:rPr>
        <w:t xml:space="preserve"> SADC </w:t>
      </w:r>
      <w:r>
        <w:rPr>
          <w:rFonts w:asciiTheme="minorHAnsi" w:hAnsiTheme="minorHAnsi" w:cstheme="minorHAnsi"/>
          <w:sz w:val="22"/>
          <w:szCs w:val="22"/>
          <w:lang w:val="pt-PT"/>
        </w:rPr>
        <w:t>é</w:t>
      </w:r>
      <w:r w:rsidR="00176D26" w:rsidRPr="007464CC">
        <w:rPr>
          <w:rFonts w:asciiTheme="minorHAnsi" w:hAnsiTheme="minorHAnsi" w:cstheme="minorHAnsi"/>
          <w:sz w:val="22"/>
          <w:szCs w:val="22"/>
          <w:lang w:val="pt-PT"/>
        </w:rPr>
        <w:t>:</w:t>
      </w:r>
    </w:p>
    <w:p w14:paraId="692E09A3" w14:textId="67A49D93" w:rsidR="00176D26" w:rsidRPr="007464CC" w:rsidRDefault="00162C44" w:rsidP="007B644F">
      <w:pPr>
        <w:spacing w:after="0" w:line="240" w:lineRule="auto"/>
        <w:contextualSpacing/>
        <w:jc w:val="both"/>
        <w:rPr>
          <w:rFonts w:cstheme="minorHAnsi"/>
          <w:i/>
          <w:color w:val="000000"/>
          <w:lang w:val="pt-PT"/>
        </w:rPr>
      </w:pPr>
      <w:r w:rsidRPr="007464CC">
        <w:rPr>
          <w:rFonts w:cstheme="minorHAnsi"/>
          <w:i/>
          <w:lang w:val="pt-PT"/>
        </w:rPr>
        <w:t>“Materializar o potencial da água (e recursos relacionados) para desempenhar o seu papel de propulsor e catalisador para o desenvolvimento socioeconómico através do desenvolvimento e gestão de infra-estruturas hídricas para apoiar o abastecimento de água e saneamento, energia, segurança alimentar e segurança contra calamidades relacionadas com os recursos hídricos, com o objectivo final de contribuir para paz e estabilidade, industrialização, integração regional e erradicação da pobreza</w:t>
      </w:r>
      <w:r w:rsidR="0063207C" w:rsidRPr="007464CC">
        <w:rPr>
          <w:rFonts w:cstheme="minorHAnsi"/>
          <w:i/>
          <w:color w:val="000000"/>
          <w:lang w:val="pt-PT"/>
        </w:rPr>
        <w:t>.</w:t>
      </w:r>
      <w:r w:rsidR="00176D26" w:rsidRPr="007464CC">
        <w:rPr>
          <w:rFonts w:cstheme="minorHAnsi"/>
          <w:i/>
          <w:color w:val="000000"/>
          <w:lang w:val="pt-PT"/>
        </w:rPr>
        <w:t xml:space="preserve">” </w:t>
      </w:r>
    </w:p>
    <w:p w14:paraId="2634B39E" w14:textId="77777777" w:rsidR="00FD56F4" w:rsidRPr="007464CC" w:rsidRDefault="00FD56F4" w:rsidP="00FD56F4">
      <w:pPr>
        <w:pStyle w:val="Default"/>
        <w:rPr>
          <w:rFonts w:cstheme="minorHAnsi"/>
          <w:lang w:val="pt-PT"/>
        </w:rPr>
      </w:pPr>
    </w:p>
    <w:p w14:paraId="4EDB8279" w14:textId="7EEC1CC3" w:rsidR="00FD56F4" w:rsidRPr="007464CC" w:rsidRDefault="00754240" w:rsidP="002A2493">
      <w:pPr>
        <w:pStyle w:val="Default"/>
        <w:jc w:val="both"/>
        <w:rPr>
          <w:rFonts w:asciiTheme="minorHAnsi" w:hAnsiTheme="minorHAnsi" w:cstheme="minorHAnsi"/>
          <w:color w:val="auto"/>
          <w:sz w:val="22"/>
          <w:szCs w:val="22"/>
          <w:lang w:val="pt-PT"/>
        </w:rPr>
      </w:pPr>
      <w:r w:rsidRPr="007464CC">
        <w:rPr>
          <w:rFonts w:asciiTheme="minorHAnsi" w:hAnsiTheme="minorHAnsi" w:cstheme="minorHAnsi"/>
          <w:sz w:val="22"/>
          <w:szCs w:val="22"/>
          <w:lang w:val="pt-PT"/>
        </w:rPr>
        <w:t>O RSAP IV consiste em oito programas, cada um contribuindo para a realização dos objectivos estratégicos e operacionais do RSAP. Como plano estratégico, o RSAP é dinâmico. Embora as metas e objectivos do RSAP não devam mudar ao longo do tempo, os projectos e intervenções identificados nesta fase devem permanecer flexíveis e ajustados à medida que o contexto mudar e os resultados sejam concretizados</w:t>
      </w:r>
      <w:r w:rsidR="00FD56F4" w:rsidRPr="007464CC">
        <w:rPr>
          <w:rFonts w:asciiTheme="minorHAnsi" w:hAnsiTheme="minorHAnsi" w:cstheme="minorHAnsi"/>
          <w:color w:val="auto"/>
          <w:sz w:val="22"/>
          <w:szCs w:val="22"/>
          <w:lang w:val="pt-PT"/>
        </w:rPr>
        <w:t xml:space="preserve">. </w:t>
      </w:r>
    </w:p>
    <w:p w14:paraId="56294023" w14:textId="77777777" w:rsidR="00FD56F4" w:rsidRPr="007464CC" w:rsidRDefault="00FD56F4" w:rsidP="00FD56F4">
      <w:pPr>
        <w:pStyle w:val="Default"/>
        <w:rPr>
          <w:rFonts w:asciiTheme="minorHAnsi" w:hAnsiTheme="minorHAnsi" w:cstheme="minorHAnsi"/>
          <w:color w:val="auto"/>
          <w:sz w:val="22"/>
          <w:szCs w:val="22"/>
          <w:lang w:val="pt-PT"/>
        </w:rPr>
      </w:pPr>
    </w:p>
    <w:p w14:paraId="23A08059" w14:textId="1F0EDB06" w:rsidR="00A05737" w:rsidRPr="007464CC" w:rsidRDefault="00A05737" w:rsidP="002A2493">
      <w:pPr>
        <w:pStyle w:val="Default"/>
        <w:jc w:val="both"/>
        <w:rPr>
          <w:rFonts w:asciiTheme="minorHAnsi" w:hAnsiTheme="minorHAnsi" w:cstheme="minorHAnsi"/>
          <w:color w:val="auto"/>
          <w:sz w:val="22"/>
          <w:szCs w:val="22"/>
          <w:lang w:val="pt-PT"/>
        </w:rPr>
      </w:pPr>
      <w:r w:rsidRPr="007464CC">
        <w:rPr>
          <w:rFonts w:asciiTheme="minorHAnsi" w:hAnsiTheme="minorHAnsi" w:cstheme="minorHAnsi"/>
          <w:color w:val="auto"/>
          <w:sz w:val="22"/>
          <w:szCs w:val="22"/>
          <w:lang w:val="pt-PT"/>
        </w:rPr>
        <w:t>O RSAP IV foi concebido, com base numa abordagem programática, para alcançar impactos duradouros em larga escala, através da realização de uma série de objectivos estratégicos e operacionais. Os programas do RSAP IV são apresentados seguindo a estrutura do quadro estratégico, começando desde os programas focados na governação da água até aos que contribuem para o desenvolvimento de infra-estruturas e gestão da água</w:t>
      </w:r>
      <w:r w:rsidR="004A325F" w:rsidRPr="007464CC">
        <w:rPr>
          <w:rFonts w:asciiTheme="minorHAnsi" w:hAnsiTheme="minorHAnsi" w:cstheme="minorHAnsi"/>
          <w:color w:val="auto"/>
          <w:sz w:val="22"/>
          <w:szCs w:val="22"/>
          <w:lang w:val="pt-PT"/>
        </w:rPr>
        <w:t>.</w:t>
      </w:r>
    </w:p>
    <w:p w14:paraId="7A107AF4" w14:textId="77777777" w:rsidR="00FD56F4" w:rsidRPr="007464CC" w:rsidRDefault="00FD56F4" w:rsidP="007173F9">
      <w:pPr>
        <w:pStyle w:val="Default"/>
        <w:rPr>
          <w:rFonts w:asciiTheme="minorHAnsi" w:hAnsiTheme="minorHAnsi" w:cstheme="minorHAnsi"/>
          <w:sz w:val="22"/>
          <w:szCs w:val="22"/>
          <w:lang w:val="pt-PT"/>
        </w:rPr>
      </w:pPr>
    </w:p>
    <w:p w14:paraId="6549E490" w14:textId="5760C299" w:rsidR="001F7A04" w:rsidRPr="007464CC" w:rsidRDefault="001F7A04" w:rsidP="001F7A04">
      <w:pPr>
        <w:pStyle w:val="Heading1"/>
        <w:spacing w:before="0"/>
        <w:rPr>
          <w:b/>
          <w:sz w:val="22"/>
          <w:lang w:val="pt-PT"/>
        </w:rPr>
      </w:pPr>
      <w:bookmarkStart w:id="5" w:name="_Toc526348671"/>
      <w:r w:rsidRPr="007464CC">
        <w:rPr>
          <w:b/>
          <w:sz w:val="22"/>
          <w:lang w:val="pt-PT"/>
        </w:rPr>
        <w:t>2.2</w:t>
      </w:r>
      <w:r w:rsidRPr="007464CC">
        <w:rPr>
          <w:b/>
          <w:sz w:val="22"/>
          <w:lang w:val="pt-PT"/>
        </w:rPr>
        <w:tab/>
      </w:r>
      <w:bookmarkEnd w:id="5"/>
      <w:r w:rsidR="00A05737" w:rsidRPr="007464CC">
        <w:rPr>
          <w:b/>
          <w:sz w:val="22"/>
          <w:lang w:val="pt-PT"/>
        </w:rPr>
        <w:t>O Quadro Conceptual do RSAP IV</w:t>
      </w:r>
    </w:p>
    <w:p w14:paraId="48D263B2" w14:textId="1DDBDD70" w:rsidR="001F7A04" w:rsidRPr="007464CC" w:rsidRDefault="00E2008F" w:rsidP="001F7A04">
      <w:pPr>
        <w:pStyle w:val="Default"/>
        <w:rPr>
          <w:rFonts w:cstheme="minorHAnsi"/>
          <w:sz w:val="22"/>
          <w:lang w:val="pt-PT"/>
        </w:rPr>
      </w:pPr>
      <w:r w:rsidRPr="007464CC">
        <w:rPr>
          <w:rFonts w:cstheme="minorHAnsi"/>
          <w:sz w:val="22"/>
          <w:lang w:val="pt-PT"/>
        </w:rPr>
        <w:t>A Figura 1 apresenta a estrutura conceptual e a visão geral do RSAP IV e como o mesmo contribui para as metas gerais da SADC.</w:t>
      </w:r>
    </w:p>
    <w:p w14:paraId="4A477243" w14:textId="77777777" w:rsidR="001F7A04" w:rsidRPr="007464CC" w:rsidRDefault="001F7A04" w:rsidP="00130D0A">
      <w:pPr>
        <w:pStyle w:val="Default"/>
        <w:jc w:val="center"/>
        <w:rPr>
          <w:rFonts w:cstheme="minorHAnsi"/>
          <w:lang w:val="pt-PT"/>
        </w:rPr>
      </w:pPr>
      <w:r w:rsidRPr="007464CC">
        <w:rPr>
          <w:rFonts w:cstheme="minorHAnsi"/>
          <w:lang w:val="pt-PT"/>
        </w:rPr>
        <w:object w:dxaOrig="7164" w:dyaOrig="5385" w14:anchorId="2FBC46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7pt;height:269.6pt" o:ole="">
            <v:imagedata r:id="rId11" o:title=""/>
          </v:shape>
          <o:OLEObject Type="Embed" ProgID="PowerPoint.Slide.12" ShapeID="_x0000_i1025" DrawAspect="Content" ObjectID="_1601109044" r:id="rId12"/>
        </w:object>
      </w:r>
    </w:p>
    <w:p w14:paraId="31F762EF" w14:textId="743CEB52" w:rsidR="001F7A04" w:rsidRPr="007464CC" w:rsidRDefault="001F7A04" w:rsidP="00130D0A">
      <w:pPr>
        <w:pStyle w:val="Default"/>
        <w:ind w:left="1440"/>
        <w:rPr>
          <w:rFonts w:cstheme="minorHAnsi"/>
          <w:i/>
          <w:sz w:val="16"/>
          <w:szCs w:val="22"/>
          <w:lang w:val="pt-PT"/>
        </w:rPr>
      </w:pPr>
      <w:r w:rsidRPr="007464CC">
        <w:rPr>
          <w:rFonts w:cstheme="minorHAnsi"/>
          <w:i/>
          <w:sz w:val="16"/>
          <w:szCs w:val="22"/>
          <w:lang w:val="pt-PT"/>
        </w:rPr>
        <w:t>Figur</w:t>
      </w:r>
      <w:r w:rsidR="00CC0B94" w:rsidRPr="007464CC">
        <w:rPr>
          <w:rFonts w:cstheme="minorHAnsi"/>
          <w:i/>
          <w:sz w:val="16"/>
          <w:szCs w:val="22"/>
          <w:lang w:val="pt-PT"/>
        </w:rPr>
        <w:t>a</w:t>
      </w:r>
      <w:r w:rsidRPr="007464CC">
        <w:rPr>
          <w:rFonts w:cstheme="minorHAnsi"/>
          <w:i/>
          <w:sz w:val="16"/>
          <w:szCs w:val="22"/>
          <w:lang w:val="pt-PT"/>
        </w:rPr>
        <w:t xml:space="preserve"> 1</w:t>
      </w:r>
      <w:r w:rsidR="0063207C" w:rsidRPr="007464CC">
        <w:rPr>
          <w:rFonts w:cstheme="minorHAnsi"/>
          <w:i/>
          <w:sz w:val="16"/>
          <w:szCs w:val="22"/>
          <w:lang w:val="pt-PT"/>
        </w:rPr>
        <w:t>.</w:t>
      </w:r>
      <w:r w:rsidRPr="007464CC">
        <w:rPr>
          <w:rFonts w:cstheme="minorHAnsi"/>
          <w:i/>
          <w:sz w:val="16"/>
          <w:szCs w:val="22"/>
          <w:lang w:val="pt-PT"/>
        </w:rPr>
        <w:t xml:space="preserve"> </w:t>
      </w:r>
      <w:r w:rsidR="00CC0B94" w:rsidRPr="007464CC">
        <w:rPr>
          <w:rFonts w:cstheme="minorHAnsi"/>
          <w:i/>
          <w:sz w:val="16"/>
          <w:szCs w:val="22"/>
          <w:lang w:val="pt-PT"/>
        </w:rPr>
        <w:t xml:space="preserve">Quadro Conceptual do </w:t>
      </w:r>
      <w:r w:rsidRPr="007464CC">
        <w:rPr>
          <w:rFonts w:cstheme="minorHAnsi"/>
          <w:i/>
          <w:sz w:val="16"/>
          <w:szCs w:val="22"/>
          <w:lang w:val="pt-PT"/>
        </w:rPr>
        <w:t>RSAP IV</w:t>
      </w:r>
      <w:r w:rsidR="0063207C" w:rsidRPr="007464CC">
        <w:rPr>
          <w:rFonts w:cstheme="minorHAnsi"/>
          <w:i/>
          <w:sz w:val="16"/>
          <w:szCs w:val="22"/>
          <w:lang w:val="pt-PT"/>
        </w:rPr>
        <w:t>.</w:t>
      </w:r>
    </w:p>
    <w:p w14:paraId="7A9B488E" w14:textId="77777777" w:rsidR="001F7A04" w:rsidRPr="007464CC" w:rsidRDefault="001F7A04" w:rsidP="001F7A04">
      <w:pPr>
        <w:pStyle w:val="Default"/>
        <w:rPr>
          <w:rFonts w:cstheme="minorHAnsi"/>
          <w:lang w:val="pt-PT"/>
        </w:rPr>
      </w:pPr>
    </w:p>
    <w:p w14:paraId="59ACF6D9" w14:textId="1994ABD1" w:rsidR="00CC0B94" w:rsidRPr="007464CC" w:rsidRDefault="00CC0B94" w:rsidP="002A2493">
      <w:pPr>
        <w:pStyle w:val="Default"/>
        <w:jc w:val="both"/>
        <w:rPr>
          <w:rFonts w:cstheme="minorHAnsi"/>
          <w:sz w:val="22"/>
          <w:lang w:val="pt-PT"/>
        </w:rPr>
      </w:pPr>
      <w:r w:rsidRPr="007464CC">
        <w:rPr>
          <w:rFonts w:cstheme="minorHAnsi"/>
          <w:sz w:val="22"/>
          <w:lang w:val="pt-PT"/>
        </w:rPr>
        <w:t xml:space="preserve">O objectivo geral dos programas e intervenções do RSAP IV, dos quais os pilares </w:t>
      </w:r>
      <w:r w:rsidR="009B7E9F" w:rsidRPr="007464CC">
        <w:rPr>
          <w:rFonts w:cstheme="minorHAnsi"/>
          <w:sz w:val="22"/>
          <w:lang w:val="pt-PT"/>
        </w:rPr>
        <w:t>sectoriais</w:t>
      </w:r>
      <w:r w:rsidRPr="007464CC">
        <w:rPr>
          <w:rFonts w:cstheme="minorHAnsi"/>
          <w:sz w:val="22"/>
          <w:lang w:val="pt-PT"/>
        </w:rPr>
        <w:t xml:space="preserve"> são governação, desenvolvimento e gestão de infra-estruturas e</w:t>
      </w:r>
      <w:r w:rsidR="009B7E9F" w:rsidRPr="007464CC">
        <w:rPr>
          <w:rFonts w:cstheme="minorHAnsi"/>
          <w:sz w:val="22"/>
          <w:lang w:val="pt-PT"/>
        </w:rPr>
        <w:t>,</w:t>
      </w:r>
      <w:r w:rsidRPr="007464CC">
        <w:rPr>
          <w:rFonts w:cstheme="minorHAnsi"/>
          <w:sz w:val="22"/>
          <w:lang w:val="pt-PT"/>
        </w:rPr>
        <w:t xml:space="preserve"> dos quais </w:t>
      </w:r>
      <w:r w:rsidR="009B7E9F" w:rsidRPr="007464CC">
        <w:rPr>
          <w:rFonts w:cstheme="minorHAnsi"/>
          <w:sz w:val="22"/>
          <w:lang w:val="pt-PT"/>
        </w:rPr>
        <w:t xml:space="preserve">são derivadas </w:t>
      </w:r>
      <w:r w:rsidRPr="007464CC">
        <w:rPr>
          <w:rFonts w:cstheme="minorHAnsi"/>
          <w:sz w:val="22"/>
          <w:lang w:val="pt-PT"/>
        </w:rPr>
        <w:t xml:space="preserve">as áreas de foco, é contribuir para a consecução </w:t>
      </w:r>
      <w:r w:rsidR="009B7E9F" w:rsidRPr="007464CC">
        <w:rPr>
          <w:rFonts w:cstheme="minorHAnsi"/>
          <w:sz w:val="22"/>
          <w:lang w:val="pt-PT"/>
        </w:rPr>
        <w:t xml:space="preserve">dos </w:t>
      </w:r>
      <w:r w:rsidR="006E609C" w:rsidRPr="007464CC">
        <w:rPr>
          <w:rFonts w:cstheme="minorHAnsi"/>
          <w:sz w:val="22"/>
          <w:lang w:val="pt-PT"/>
        </w:rPr>
        <w:t>O</w:t>
      </w:r>
      <w:r w:rsidR="009B7E9F" w:rsidRPr="007464CC">
        <w:rPr>
          <w:rFonts w:cstheme="minorHAnsi"/>
          <w:sz w:val="22"/>
          <w:lang w:val="pt-PT"/>
        </w:rPr>
        <w:t xml:space="preserve">bjectivos do mais alto nível do Tratado da SADC no que concerne erradicação da pobreza, </w:t>
      </w:r>
      <w:r w:rsidRPr="007464CC">
        <w:rPr>
          <w:rFonts w:cstheme="minorHAnsi"/>
          <w:sz w:val="22"/>
          <w:lang w:val="pt-PT"/>
        </w:rPr>
        <w:t>paz e estabilidade, industrialização e integração regional</w:t>
      </w:r>
      <w:r w:rsidR="009B7E9F" w:rsidRPr="007464CC">
        <w:rPr>
          <w:rFonts w:cstheme="minorHAnsi"/>
          <w:sz w:val="22"/>
          <w:lang w:val="pt-PT"/>
        </w:rPr>
        <w:t>.</w:t>
      </w:r>
    </w:p>
    <w:p w14:paraId="2E927AD1" w14:textId="77777777" w:rsidR="001F7A04" w:rsidRPr="007464CC" w:rsidRDefault="001F7A04" w:rsidP="001F7A04">
      <w:pPr>
        <w:pStyle w:val="Default"/>
        <w:rPr>
          <w:rFonts w:cstheme="minorHAnsi"/>
          <w:sz w:val="22"/>
          <w:lang w:val="pt-PT"/>
        </w:rPr>
      </w:pPr>
    </w:p>
    <w:p w14:paraId="5B61909E" w14:textId="789AFC45" w:rsidR="006E609C" w:rsidRPr="007464CC" w:rsidRDefault="006E609C" w:rsidP="002A2493">
      <w:pPr>
        <w:pStyle w:val="Default"/>
        <w:jc w:val="both"/>
        <w:rPr>
          <w:rFonts w:cstheme="minorHAnsi"/>
          <w:sz w:val="22"/>
          <w:lang w:val="pt-PT"/>
        </w:rPr>
      </w:pPr>
      <w:r w:rsidRPr="007464CC">
        <w:rPr>
          <w:rFonts w:cstheme="minorHAnsi"/>
          <w:sz w:val="22"/>
          <w:lang w:val="pt-PT"/>
        </w:rPr>
        <w:t>Para contribuir na concretização destes Objectivos do Tratado da SADC, as intervenções do RSAP IV centram-se na facilitação do desenvolvimento de infra-estruturas ecológicas e hídricas para o fornecimento de</w:t>
      </w:r>
      <w:r w:rsidRPr="007464CC">
        <w:rPr>
          <w:rFonts w:cstheme="minorHAnsi"/>
          <w:i/>
          <w:sz w:val="22"/>
          <w:lang w:val="pt-PT"/>
        </w:rPr>
        <w:t>: serviços de abastecimento de água e saneamento, água para energia e segurança alimentar e água para o desenvolvimento industrial, reforçando a segurança das comunidades e investimentos em face de calamidades relacionadas com a água</w:t>
      </w:r>
      <w:r w:rsidRPr="007464CC">
        <w:rPr>
          <w:rFonts w:cstheme="minorHAnsi"/>
          <w:sz w:val="22"/>
          <w:lang w:val="pt-PT"/>
        </w:rPr>
        <w:t>. Os pilares sectoriais do quadro conceptual do RSAP IV são fundamentados e ancorados numa base sólida proporcionada pela adopção e utilização dos princípios e boas práticas de IWRM e, o uso de abordagens de nexo.</w:t>
      </w:r>
    </w:p>
    <w:p w14:paraId="767195ED" w14:textId="77777777" w:rsidR="007173F9" w:rsidRPr="007464CC" w:rsidRDefault="007173F9" w:rsidP="007173F9">
      <w:pPr>
        <w:pStyle w:val="Default"/>
        <w:rPr>
          <w:rFonts w:asciiTheme="minorHAnsi" w:hAnsiTheme="minorHAnsi" w:cstheme="minorHAnsi"/>
          <w:sz w:val="22"/>
          <w:szCs w:val="22"/>
          <w:lang w:val="pt-PT"/>
        </w:rPr>
      </w:pPr>
    </w:p>
    <w:p w14:paraId="7E91939D" w14:textId="76D1AB21" w:rsidR="007173F9" w:rsidRPr="007464CC" w:rsidRDefault="00150FA8" w:rsidP="00150FA8">
      <w:pPr>
        <w:pStyle w:val="Heading1"/>
        <w:spacing w:before="0"/>
        <w:rPr>
          <w:b/>
          <w:sz w:val="22"/>
          <w:lang w:val="pt-PT"/>
        </w:rPr>
      </w:pPr>
      <w:bookmarkStart w:id="6" w:name="_Toc526348672"/>
      <w:r w:rsidRPr="007464CC">
        <w:rPr>
          <w:b/>
          <w:sz w:val="22"/>
          <w:lang w:val="pt-PT"/>
        </w:rPr>
        <w:t>3.0</w:t>
      </w:r>
      <w:r w:rsidRPr="007464CC">
        <w:rPr>
          <w:b/>
          <w:sz w:val="22"/>
          <w:lang w:val="pt-PT"/>
        </w:rPr>
        <w:tab/>
      </w:r>
      <w:bookmarkEnd w:id="6"/>
      <w:r w:rsidR="002678C1" w:rsidRPr="007464CC">
        <w:rPr>
          <w:b/>
          <w:sz w:val="22"/>
          <w:lang w:val="pt-PT"/>
        </w:rPr>
        <w:t xml:space="preserve">Política </w:t>
      </w:r>
      <w:r w:rsidR="007900B0" w:rsidRPr="007464CC">
        <w:rPr>
          <w:b/>
          <w:sz w:val="22"/>
          <w:lang w:val="pt-PT"/>
        </w:rPr>
        <w:t xml:space="preserve">da </w:t>
      </w:r>
      <w:r w:rsidR="002678C1" w:rsidRPr="007464CC">
        <w:rPr>
          <w:b/>
          <w:sz w:val="22"/>
          <w:lang w:val="pt-PT"/>
        </w:rPr>
        <w:t xml:space="preserve">SADC </w:t>
      </w:r>
      <w:r w:rsidR="007900B0" w:rsidRPr="007464CC">
        <w:rPr>
          <w:b/>
          <w:sz w:val="22"/>
          <w:lang w:val="pt-PT"/>
        </w:rPr>
        <w:t>sobre</w:t>
      </w:r>
      <w:r w:rsidR="002678C1" w:rsidRPr="007464CC">
        <w:rPr>
          <w:b/>
          <w:sz w:val="22"/>
          <w:lang w:val="pt-PT"/>
        </w:rPr>
        <w:t xml:space="preserve"> Desenvolvimento, Planeamento, Monitoria e Avaliação</w:t>
      </w:r>
      <w:r w:rsidR="007900B0" w:rsidRPr="007464CC">
        <w:rPr>
          <w:b/>
          <w:sz w:val="22"/>
          <w:lang w:val="pt-PT"/>
        </w:rPr>
        <w:t xml:space="preserve"> de Estratégias</w:t>
      </w:r>
    </w:p>
    <w:p w14:paraId="2BE2B2C3" w14:textId="1745AC78" w:rsidR="007900B0" w:rsidRPr="007464CC" w:rsidRDefault="007900B0" w:rsidP="002A2493">
      <w:pPr>
        <w:pStyle w:val="Default"/>
        <w:jc w:val="both"/>
        <w:rPr>
          <w:rFonts w:asciiTheme="minorHAnsi" w:hAnsiTheme="minorHAnsi" w:cstheme="minorHAnsi"/>
          <w:sz w:val="22"/>
          <w:szCs w:val="22"/>
          <w:lang w:val="pt-PT"/>
        </w:rPr>
      </w:pPr>
      <w:r w:rsidRPr="007464CC">
        <w:rPr>
          <w:rFonts w:asciiTheme="minorHAnsi" w:hAnsiTheme="minorHAnsi" w:cstheme="minorHAnsi"/>
          <w:sz w:val="22"/>
          <w:szCs w:val="22"/>
          <w:lang w:val="pt-PT"/>
        </w:rPr>
        <w:t xml:space="preserve">Em Fevereiro de 2012, o Conselho de Ministros da SADC aprovou a Política da SADC sobre Desenvolvimento, Planeamento, Monitoria e Avaliação de Estratégias para </w:t>
      </w:r>
      <w:r w:rsidR="00E52A33" w:rsidRPr="007464CC">
        <w:rPr>
          <w:rFonts w:asciiTheme="minorHAnsi" w:hAnsiTheme="minorHAnsi" w:cstheme="minorHAnsi"/>
          <w:sz w:val="22"/>
          <w:szCs w:val="22"/>
          <w:lang w:val="pt-PT"/>
        </w:rPr>
        <w:t>reforçar</w:t>
      </w:r>
      <w:r w:rsidRPr="007464CC">
        <w:rPr>
          <w:rFonts w:asciiTheme="minorHAnsi" w:hAnsiTheme="minorHAnsi" w:cstheme="minorHAnsi"/>
          <w:sz w:val="22"/>
          <w:szCs w:val="22"/>
          <w:lang w:val="pt-PT"/>
        </w:rPr>
        <w:t xml:space="preserve"> o processo de tomada de decisões da SADC relativamente à definição de prioridades, alocação de recursos e gestão d</w:t>
      </w:r>
      <w:r w:rsidR="00E52A33" w:rsidRPr="007464CC">
        <w:rPr>
          <w:rFonts w:asciiTheme="minorHAnsi" w:hAnsiTheme="minorHAnsi" w:cstheme="minorHAnsi"/>
          <w:sz w:val="22"/>
          <w:szCs w:val="22"/>
          <w:lang w:val="pt-PT"/>
        </w:rPr>
        <w:t>e</w:t>
      </w:r>
      <w:r w:rsidRPr="007464CC">
        <w:rPr>
          <w:rFonts w:asciiTheme="minorHAnsi" w:hAnsiTheme="minorHAnsi" w:cstheme="minorHAnsi"/>
          <w:sz w:val="22"/>
          <w:szCs w:val="22"/>
          <w:lang w:val="pt-PT"/>
        </w:rPr>
        <w:t xml:space="preserve"> programa</w:t>
      </w:r>
      <w:r w:rsidR="00E52A33" w:rsidRPr="007464CC">
        <w:rPr>
          <w:rFonts w:asciiTheme="minorHAnsi" w:hAnsiTheme="minorHAnsi" w:cstheme="minorHAnsi"/>
          <w:sz w:val="22"/>
          <w:szCs w:val="22"/>
          <w:lang w:val="pt-PT"/>
        </w:rPr>
        <w:t>s</w:t>
      </w:r>
      <w:r w:rsidRPr="007464CC">
        <w:rPr>
          <w:rFonts w:asciiTheme="minorHAnsi" w:hAnsiTheme="minorHAnsi" w:cstheme="minorHAnsi"/>
          <w:sz w:val="22"/>
          <w:szCs w:val="22"/>
          <w:lang w:val="pt-PT"/>
        </w:rPr>
        <w:t xml:space="preserve"> para melhorar o desempenho </w:t>
      </w:r>
      <w:r w:rsidR="00E52A33" w:rsidRPr="007464CC">
        <w:rPr>
          <w:rFonts w:asciiTheme="minorHAnsi" w:hAnsiTheme="minorHAnsi" w:cstheme="minorHAnsi"/>
          <w:sz w:val="22"/>
          <w:szCs w:val="22"/>
          <w:lang w:val="pt-PT"/>
        </w:rPr>
        <w:t>em relação aos</w:t>
      </w:r>
      <w:r w:rsidRPr="007464CC">
        <w:rPr>
          <w:rFonts w:asciiTheme="minorHAnsi" w:hAnsiTheme="minorHAnsi" w:cstheme="minorHAnsi"/>
          <w:sz w:val="22"/>
          <w:szCs w:val="22"/>
          <w:lang w:val="pt-PT"/>
        </w:rPr>
        <w:t xml:space="preserve"> objectivos da SADC</w:t>
      </w:r>
      <w:r w:rsidR="00972E1C" w:rsidRPr="007464CC">
        <w:rPr>
          <w:rFonts w:asciiTheme="minorHAnsi" w:hAnsiTheme="minorHAnsi" w:cstheme="minorHAnsi"/>
          <w:sz w:val="22"/>
          <w:szCs w:val="22"/>
          <w:lang w:val="pt-PT"/>
        </w:rPr>
        <w:t>.</w:t>
      </w:r>
    </w:p>
    <w:p w14:paraId="69C57114" w14:textId="77777777" w:rsidR="00150FA8" w:rsidRPr="007464CC" w:rsidRDefault="00150FA8" w:rsidP="007173F9">
      <w:pPr>
        <w:pStyle w:val="Default"/>
        <w:rPr>
          <w:rFonts w:asciiTheme="minorHAnsi" w:hAnsiTheme="minorHAnsi" w:cstheme="minorHAnsi"/>
          <w:sz w:val="22"/>
          <w:szCs w:val="22"/>
          <w:lang w:val="pt-PT"/>
        </w:rPr>
      </w:pPr>
    </w:p>
    <w:p w14:paraId="5DB61B97" w14:textId="40980C85" w:rsidR="00E132E6" w:rsidRPr="007464CC" w:rsidRDefault="00E132E6" w:rsidP="00E132E6">
      <w:pPr>
        <w:pStyle w:val="Default"/>
        <w:jc w:val="both"/>
        <w:rPr>
          <w:rFonts w:asciiTheme="minorHAnsi" w:hAnsiTheme="minorHAnsi" w:cstheme="minorHAnsi"/>
          <w:sz w:val="22"/>
          <w:szCs w:val="22"/>
          <w:lang w:val="pt-PT"/>
        </w:rPr>
      </w:pPr>
      <w:r w:rsidRPr="007464CC">
        <w:rPr>
          <w:rFonts w:asciiTheme="minorHAnsi" w:hAnsiTheme="minorHAnsi" w:cstheme="minorHAnsi"/>
          <w:sz w:val="22"/>
          <w:szCs w:val="22"/>
          <w:lang w:val="pt-PT"/>
        </w:rPr>
        <w:t>A política define as medidas críticas que precisam de ser tomadas pelas instituições relevantes em relação ao desenvolvimento de estratégias, planeamento, monitoria e avaliação. Na área de monitoria e avaliação, a política estipula que o Secretariado deve efectuar a monitorização e avaliação numa base contínua para reforçar o feedback periódico acerca do cumprimento dos compromissos e a consistência entre os desempenhos planeados e reais.</w:t>
      </w:r>
    </w:p>
    <w:p w14:paraId="2E4D4D25" w14:textId="24251985" w:rsidR="00E132E6" w:rsidRPr="007464CC" w:rsidRDefault="00E132E6" w:rsidP="00E132E6">
      <w:pPr>
        <w:pStyle w:val="Default"/>
        <w:jc w:val="both"/>
        <w:rPr>
          <w:rFonts w:asciiTheme="minorHAnsi" w:hAnsiTheme="minorHAnsi" w:cstheme="minorHAnsi"/>
          <w:sz w:val="22"/>
          <w:szCs w:val="22"/>
          <w:lang w:val="pt-PT"/>
        </w:rPr>
      </w:pPr>
    </w:p>
    <w:p w14:paraId="0B1694E2" w14:textId="66942AEA" w:rsidR="00E132E6" w:rsidRPr="007464CC" w:rsidRDefault="00E132E6" w:rsidP="00E132E6">
      <w:pPr>
        <w:pStyle w:val="Default"/>
        <w:jc w:val="both"/>
        <w:rPr>
          <w:rFonts w:asciiTheme="minorHAnsi" w:hAnsiTheme="minorHAnsi" w:cstheme="minorHAnsi"/>
          <w:sz w:val="22"/>
          <w:szCs w:val="22"/>
          <w:lang w:val="pt-PT"/>
        </w:rPr>
      </w:pPr>
      <w:r w:rsidRPr="007464CC">
        <w:rPr>
          <w:rFonts w:asciiTheme="minorHAnsi" w:hAnsiTheme="minorHAnsi" w:cstheme="minorHAnsi"/>
          <w:sz w:val="22"/>
          <w:szCs w:val="22"/>
          <w:lang w:val="pt-PT"/>
        </w:rPr>
        <w:t>A função de monitorização e avaliação do Secretariado irá englobar a avaliação dos planos operacionais, que são executados pelo Secretariado, assim como a monitorização e avaliação dos protocolos, que estão sob a responsabilidade dos Estados Membros. As actividades de monitorização em relação aos protocolos serão realizadas em coordenação com os Estados Membros.</w:t>
      </w:r>
    </w:p>
    <w:p w14:paraId="7341B296" w14:textId="5C9922AF" w:rsidR="007173F9" w:rsidRPr="007464CC" w:rsidRDefault="007173F9" w:rsidP="007173F9">
      <w:pPr>
        <w:pStyle w:val="Default"/>
        <w:rPr>
          <w:rFonts w:asciiTheme="minorHAnsi" w:hAnsiTheme="minorHAnsi" w:cstheme="minorHAnsi"/>
          <w:sz w:val="22"/>
          <w:szCs w:val="22"/>
          <w:lang w:val="pt-PT"/>
        </w:rPr>
      </w:pPr>
    </w:p>
    <w:p w14:paraId="3A6D18EE" w14:textId="518953FE" w:rsidR="007173F9" w:rsidRPr="007464CC" w:rsidRDefault="00471CC3" w:rsidP="002A2493">
      <w:pPr>
        <w:pStyle w:val="Default"/>
        <w:jc w:val="both"/>
        <w:rPr>
          <w:rFonts w:asciiTheme="minorHAnsi" w:hAnsiTheme="minorHAnsi" w:cstheme="minorHAnsi"/>
          <w:sz w:val="22"/>
          <w:szCs w:val="22"/>
          <w:lang w:val="pt-PT"/>
        </w:rPr>
      </w:pPr>
      <w:r w:rsidRPr="007464CC">
        <w:rPr>
          <w:rFonts w:asciiTheme="minorHAnsi" w:hAnsiTheme="minorHAnsi" w:cstheme="minorHAnsi"/>
          <w:color w:val="auto"/>
          <w:sz w:val="22"/>
          <w:szCs w:val="22"/>
          <w:lang w:val="pt-PT"/>
        </w:rPr>
        <w:t>Os processos de monitoramento e avaliação serão realizados com base em padrões e valores profissionais reconhecidos internacionalmente, em particular: utilidade, credibilidade, transparência, ética, independência, imparcialidade e capacidade</w:t>
      </w:r>
      <w:r w:rsidR="007173F9" w:rsidRPr="007464CC">
        <w:rPr>
          <w:rFonts w:asciiTheme="minorHAnsi" w:hAnsiTheme="minorHAnsi" w:cstheme="minorHAnsi"/>
          <w:sz w:val="22"/>
          <w:szCs w:val="22"/>
          <w:lang w:val="pt-PT"/>
        </w:rPr>
        <w:t xml:space="preserve">. </w:t>
      </w:r>
    </w:p>
    <w:p w14:paraId="066246CB" w14:textId="77777777" w:rsidR="007173F9" w:rsidRPr="007464CC" w:rsidRDefault="007173F9" w:rsidP="007173F9">
      <w:pPr>
        <w:pStyle w:val="Default"/>
        <w:rPr>
          <w:rFonts w:asciiTheme="minorHAnsi" w:hAnsiTheme="minorHAnsi" w:cstheme="minorHAnsi"/>
          <w:sz w:val="22"/>
          <w:szCs w:val="22"/>
          <w:lang w:val="pt-PT"/>
        </w:rPr>
      </w:pPr>
    </w:p>
    <w:p w14:paraId="0342958B" w14:textId="4CBD763B" w:rsidR="007173F9" w:rsidRPr="007464CC" w:rsidRDefault="00471CC3" w:rsidP="002A2493">
      <w:pPr>
        <w:pStyle w:val="Default"/>
        <w:jc w:val="both"/>
        <w:rPr>
          <w:rFonts w:asciiTheme="minorHAnsi" w:hAnsiTheme="minorHAnsi" w:cstheme="minorHAnsi"/>
          <w:lang w:val="pt-PT"/>
        </w:rPr>
      </w:pPr>
      <w:r w:rsidRPr="007464CC">
        <w:rPr>
          <w:rFonts w:asciiTheme="minorHAnsi" w:hAnsiTheme="minorHAnsi" w:cstheme="minorHAnsi"/>
          <w:color w:val="auto"/>
          <w:sz w:val="22"/>
          <w:szCs w:val="22"/>
          <w:lang w:val="pt-PT"/>
        </w:rPr>
        <w:t>Em conformidade com a Política da SADC sobre Desenvolvimento, Planeamento, Monitoria e Avaliação de Estratégias, esta actividade irá contribuir para os objectivos da Política, que são os seguintes</w:t>
      </w:r>
      <w:r w:rsidR="007173F9" w:rsidRPr="007464CC">
        <w:rPr>
          <w:rFonts w:asciiTheme="minorHAnsi" w:hAnsiTheme="minorHAnsi" w:cstheme="minorHAnsi"/>
          <w:sz w:val="22"/>
          <w:szCs w:val="22"/>
          <w:lang w:val="pt-PT"/>
        </w:rPr>
        <w:t>:</w:t>
      </w:r>
      <w:r w:rsidR="007173F9" w:rsidRPr="007464CC">
        <w:rPr>
          <w:rFonts w:asciiTheme="minorHAnsi" w:hAnsiTheme="minorHAnsi" w:cstheme="minorHAnsi"/>
          <w:lang w:val="pt-PT"/>
        </w:rPr>
        <w:t xml:space="preserve"> </w:t>
      </w:r>
    </w:p>
    <w:p w14:paraId="2C6FA706" w14:textId="77777777" w:rsidR="007173F9" w:rsidRPr="007464CC" w:rsidRDefault="007173F9" w:rsidP="007173F9">
      <w:pPr>
        <w:pStyle w:val="Default"/>
        <w:rPr>
          <w:rFonts w:asciiTheme="minorHAnsi" w:hAnsiTheme="minorHAnsi" w:cstheme="minorHAnsi"/>
          <w:lang w:val="pt-PT"/>
        </w:rPr>
      </w:pPr>
    </w:p>
    <w:p w14:paraId="173E10C6" w14:textId="77777777" w:rsidR="00471CC3" w:rsidRPr="007464CC" w:rsidRDefault="00471CC3" w:rsidP="00471CC3">
      <w:pPr>
        <w:pStyle w:val="Default"/>
        <w:numPr>
          <w:ilvl w:val="0"/>
          <w:numId w:val="2"/>
        </w:numPr>
        <w:rPr>
          <w:rFonts w:asciiTheme="minorHAnsi" w:hAnsiTheme="minorHAnsi" w:cstheme="minorHAnsi"/>
          <w:i/>
          <w:sz w:val="22"/>
          <w:szCs w:val="22"/>
          <w:lang w:val="pt-PT"/>
        </w:rPr>
      </w:pPr>
      <w:r w:rsidRPr="007464CC">
        <w:rPr>
          <w:rFonts w:asciiTheme="minorHAnsi" w:hAnsiTheme="minorHAnsi" w:cstheme="minorHAnsi"/>
          <w:color w:val="auto"/>
          <w:sz w:val="22"/>
          <w:szCs w:val="22"/>
          <w:lang w:val="pt-PT"/>
        </w:rPr>
        <w:t xml:space="preserve">Consolidar os mecanismos institucionais para o Secretariado da SADC </w:t>
      </w:r>
      <w:r w:rsidRPr="007464CC">
        <w:rPr>
          <w:rFonts w:asciiTheme="minorHAnsi" w:hAnsiTheme="minorHAnsi" w:cstheme="minorHAnsi"/>
          <w:i/>
          <w:color w:val="auto"/>
          <w:sz w:val="22"/>
          <w:szCs w:val="22"/>
          <w:lang w:val="pt-PT"/>
        </w:rPr>
        <w:t>melhorar a sua capacidade na área de monitoria e avaliação.</w:t>
      </w:r>
    </w:p>
    <w:p w14:paraId="7D6E76CD" w14:textId="77777777" w:rsidR="00C4239F" w:rsidRPr="007464CC" w:rsidRDefault="00471CC3" w:rsidP="00C4239F">
      <w:pPr>
        <w:pStyle w:val="Default"/>
        <w:numPr>
          <w:ilvl w:val="0"/>
          <w:numId w:val="2"/>
        </w:numPr>
        <w:rPr>
          <w:rFonts w:asciiTheme="minorHAnsi" w:hAnsiTheme="minorHAnsi" w:cstheme="minorHAnsi"/>
          <w:i/>
          <w:sz w:val="22"/>
          <w:szCs w:val="22"/>
          <w:lang w:val="pt-PT"/>
        </w:rPr>
      </w:pPr>
      <w:r w:rsidRPr="007464CC">
        <w:rPr>
          <w:rFonts w:asciiTheme="minorHAnsi" w:hAnsiTheme="minorHAnsi" w:cstheme="minorHAnsi"/>
          <w:color w:val="auto"/>
          <w:sz w:val="22"/>
          <w:szCs w:val="22"/>
          <w:lang w:val="pt-PT"/>
        </w:rPr>
        <w:t xml:space="preserve">Aumentar a capacidade do Secretariado na </w:t>
      </w:r>
      <w:r w:rsidRPr="007464CC">
        <w:rPr>
          <w:rFonts w:asciiTheme="minorHAnsi" w:hAnsiTheme="minorHAnsi" w:cstheme="minorHAnsi"/>
          <w:i/>
          <w:color w:val="auto"/>
          <w:sz w:val="22"/>
          <w:szCs w:val="22"/>
          <w:lang w:val="pt-PT"/>
        </w:rPr>
        <w:t>mobilização de recursos</w:t>
      </w:r>
      <w:r w:rsidRPr="007464CC">
        <w:rPr>
          <w:rFonts w:asciiTheme="minorHAnsi" w:hAnsiTheme="minorHAnsi" w:cstheme="minorHAnsi"/>
          <w:color w:val="auto"/>
          <w:sz w:val="22"/>
          <w:szCs w:val="22"/>
          <w:lang w:val="pt-PT"/>
        </w:rPr>
        <w:t xml:space="preserve"> e coordenar os esforços organizacionais e o apoio das partes intervenientes para as prioridades da SADC.</w:t>
      </w:r>
    </w:p>
    <w:p w14:paraId="2EC2D1D4" w14:textId="77777777" w:rsidR="00C4239F" w:rsidRPr="007464CC" w:rsidRDefault="00471CC3" w:rsidP="00C4239F">
      <w:pPr>
        <w:pStyle w:val="Default"/>
        <w:numPr>
          <w:ilvl w:val="0"/>
          <w:numId w:val="2"/>
        </w:numPr>
        <w:rPr>
          <w:rFonts w:asciiTheme="minorHAnsi" w:hAnsiTheme="minorHAnsi" w:cstheme="minorHAnsi"/>
          <w:i/>
          <w:sz w:val="22"/>
          <w:szCs w:val="22"/>
          <w:lang w:val="pt-PT"/>
        </w:rPr>
      </w:pPr>
      <w:r w:rsidRPr="007464CC">
        <w:rPr>
          <w:rFonts w:asciiTheme="minorHAnsi" w:hAnsiTheme="minorHAnsi" w:cstheme="minorHAnsi"/>
          <w:color w:val="auto"/>
          <w:sz w:val="22"/>
          <w:szCs w:val="22"/>
          <w:lang w:val="pt-PT"/>
        </w:rPr>
        <w:t xml:space="preserve">Proporcionar mecanismos eficazes para </w:t>
      </w:r>
      <w:r w:rsidRPr="007464CC">
        <w:rPr>
          <w:rFonts w:asciiTheme="minorHAnsi" w:hAnsiTheme="minorHAnsi" w:cstheme="minorHAnsi"/>
          <w:i/>
          <w:color w:val="auto"/>
          <w:sz w:val="22"/>
          <w:szCs w:val="22"/>
          <w:lang w:val="pt-PT"/>
        </w:rPr>
        <w:t>relatar o progresso</w:t>
      </w:r>
      <w:r w:rsidRPr="007464CC">
        <w:rPr>
          <w:rFonts w:asciiTheme="minorHAnsi" w:hAnsiTheme="minorHAnsi" w:cstheme="minorHAnsi"/>
          <w:color w:val="auto"/>
          <w:sz w:val="22"/>
          <w:szCs w:val="22"/>
          <w:lang w:val="pt-PT"/>
        </w:rPr>
        <w:t xml:space="preserve"> em direcção à concretização de resultados direccionados com base em evidência, em diferentes níveis</w:t>
      </w:r>
      <w:r w:rsidR="003E3401" w:rsidRPr="007464CC">
        <w:rPr>
          <w:rFonts w:asciiTheme="minorHAnsi" w:hAnsiTheme="minorHAnsi" w:cstheme="minorHAnsi"/>
          <w:sz w:val="22"/>
          <w:szCs w:val="22"/>
          <w:lang w:val="pt-PT"/>
        </w:rPr>
        <w:t>.</w:t>
      </w:r>
      <w:r w:rsidR="007173F9" w:rsidRPr="007464CC">
        <w:rPr>
          <w:rFonts w:asciiTheme="minorHAnsi" w:hAnsiTheme="minorHAnsi" w:cstheme="minorHAnsi"/>
          <w:sz w:val="22"/>
          <w:szCs w:val="22"/>
          <w:lang w:val="pt-PT"/>
        </w:rPr>
        <w:t xml:space="preserve"> </w:t>
      </w:r>
    </w:p>
    <w:p w14:paraId="5A348DD2" w14:textId="0B5AA043" w:rsidR="007173F9" w:rsidRPr="007464CC" w:rsidRDefault="00C4239F" w:rsidP="00C4239F">
      <w:pPr>
        <w:pStyle w:val="Default"/>
        <w:numPr>
          <w:ilvl w:val="0"/>
          <w:numId w:val="2"/>
        </w:numPr>
        <w:rPr>
          <w:rFonts w:asciiTheme="minorHAnsi" w:hAnsiTheme="minorHAnsi" w:cstheme="minorHAnsi"/>
          <w:i/>
          <w:sz w:val="22"/>
          <w:szCs w:val="22"/>
          <w:lang w:val="pt-PT"/>
        </w:rPr>
      </w:pPr>
      <w:r w:rsidRPr="007464CC">
        <w:rPr>
          <w:rFonts w:asciiTheme="minorHAnsi" w:hAnsiTheme="minorHAnsi" w:cstheme="minorHAnsi"/>
          <w:color w:val="auto"/>
          <w:sz w:val="22"/>
          <w:szCs w:val="22"/>
          <w:lang w:val="pt-PT"/>
        </w:rPr>
        <w:t xml:space="preserve">Melhorar a </w:t>
      </w:r>
      <w:r w:rsidRPr="007464CC">
        <w:rPr>
          <w:rFonts w:asciiTheme="minorHAnsi" w:hAnsiTheme="minorHAnsi" w:cstheme="minorHAnsi"/>
          <w:i/>
          <w:color w:val="auto"/>
          <w:sz w:val="22"/>
          <w:szCs w:val="22"/>
          <w:lang w:val="pt-PT"/>
        </w:rPr>
        <w:t>aprendizagem, responsabilização</w:t>
      </w:r>
      <w:r w:rsidRPr="007464CC">
        <w:rPr>
          <w:rFonts w:asciiTheme="minorHAnsi" w:hAnsiTheme="minorHAnsi" w:cstheme="minorHAnsi"/>
          <w:color w:val="auto"/>
          <w:sz w:val="22"/>
          <w:szCs w:val="22"/>
          <w:lang w:val="pt-PT"/>
        </w:rPr>
        <w:t>, compromisso e prestação de contas pelos resultados para as partes intervenientes relevantes da SADC</w:t>
      </w:r>
      <w:r w:rsidR="007173F9" w:rsidRPr="007464CC">
        <w:rPr>
          <w:rFonts w:asciiTheme="minorHAnsi" w:hAnsiTheme="minorHAnsi" w:cstheme="minorHAnsi"/>
          <w:lang w:val="pt-PT"/>
        </w:rPr>
        <w:t xml:space="preserve">. </w:t>
      </w:r>
    </w:p>
    <w:p w14:paraId="04C88D1D" w14:textId="77777777" w:rsidR="00150FA8" w:rsidRPr="007464CC" w:rsidRDefault="00150FA8" w:rsidP="007173F9">
      <w:pPr>
        <w:pStyle w:val="Default"/>
        <w:rPr>
          <w:rFonts w:asciiTheme="minorHAnsi" w:hAnsiTheme="minorHAnsi" w:cstheme="minorHAnsi"/>
          <w:sz w:val="22"/>
          <w:szCs w:val="22"/>
          <w:lang w:val="pt-PT"/>
        </w:rPr>
      </w:pPr>
    </w:p>
    <w:p w14:paraId="1CDA39B3" w14:textId="258931A1" w:rsidR="00071AD9" w:rsidRPr="007464CC" w:rsidRDefault="00071AD9" w:rsidP="00800426">
      <w:pPr>
        <w:pStyle w:val="Heading1"/>
        <w:spacing w:before="0" w:line="240" w:lineRule="auto"/>
        <w:rPr>
          <w:b/>
          <w:sz w:val="22"/>
          <w:lang w:val="pt-PT"/>
        </w:rPr>
      </w:pPr>
      <w:bookmarkStart w:id="7" w:name="_Toc526348673"/>
      <w:r w:rsidRPr="007464CC">
        <w:rPr>
          <w:b/>
          <w:sz w:val="22"/>
          <w:lang w:val="pt-PT"/>
        </w:rPr>
        <w:t>3.0</w:t>
      </w:r>
      <w:r w:rsidRPr="007464CC">
        <w:rPr>
          <w:b/>
          <w:sz w:val="22"/>
          <w:lang w:val="pt-PT"/>
        </w:rPr>
        <w:tab/>
      </w:r>
      <w:bookmarkEnd w:id="7"/>
      <w:r w:rsidR="00F07D0F" w:rsidRPr="007464CC">
        <w:rPr>
          <w:b/>
          <w:sz w:val="22"/>
          <w:lang w:val="pt-PT"/>
        </w:rPr>
        <w:t>Revisão Intercalar do RSAP IV</w:t>
      </w:r>
    </w:p>
    <w:p w14:paraId="0465D6E2" w14:textId="77777777" w:rsidR="00800426" w:rsidRPr="007464CC" w:rsidRDefault="00800426" w:rsidP="00800426">
      <w:pPr>
        <w:spacing w:after="0" w:line="240" w:lineRule="auto"/>
        <w:jc w:val="both"/>
        <w:rPr>
          <w:lang w:val="pt-PT"/>
        </w:rPr>
      </w:pPr>
    </w:p>
    <w:p w14:paraId="22DC7DBE" w14:textId="6AD4C0E1" w:rsidR="00071AD9" w:rsidRPr="007464CC" w:rsidRDefault="00F07D0F" w:rsidP="00800426">
      <w:pPr>
        <w:spacing w:after="0" w:line="240" w:lineRule="auto"/>
        <w:jc w:val="both"/>
        <w:rPr>
          <w:lang w:val="pt-PT"/>
        </w:rPr>
      </w:pPr>
      <w:r w:rsidRPr="007464CC">
        <w:rPr>
          <w:rFonts w:cstheme="minorHAnsi"/>
          <w:lang w:val="pt-PT"/>
        </w:rPr>
        <w:t>Presentemente, o RSAP IV está a meio do período de implementação. Como parte da monitorização contínua dos programas dos recursos hídricos da SADC e para informar sobre a implementação das actividades do RSAP IV até 2020, foi contratada uma revisão intercalar</w:t>
      </w:r>
      <w:r w:rsidR="00071AD9" w:rsidRPr="007464CC">
        <w:rPr>
          <w:lang w:val="pt-PT"/>
        </w:rPr>
        <w:t xml:space="preserve">. </w:t>
      </w:r>
    </w:p>
    <w:p w14:paraId="0BF65C6B" w14:textId="77777777" w:rsidR="00800426" w:rsidRPr="007464CC" w:rsidRDefault="00800426" w:rsidP="00737C2D">
      <w:pPr>
        <w:pStyle w:val="Heading1"/>
        <w:spacing w:before="0"/>
        <w:rPr>
          <w:b/>
          <w:sz w:val="22"/>
          <w:lang w:val="pt-PT"/>
        </w:rPr>
      </w:pPr>
    </w:p>
    <w:p w14:paraId="7FD09E30" w14:textId="1D6EA6AE" w:rsidR="007E04ED" w:rsidRPr="007464CC" w:rsidRDefault="00737C2D" w:rsidP="00737C2D">
      <w:pPr>
        <w:pStyle w:val="Heading1"/>
        <w:spacing w:before="0"/>
        <w:rPr>
          <w:b/>
          <w:sz w:val="22"/>
          <w:lang w:val="pt-PT"/>
        </w:rPr>
      </w:pPr>
      <w:bookmarkStart w:id="8" w:name="_Toc526348674"/>
      <w:r w:rsidRPr="007464CC">
        <w:rPr>
          <w:b/>
          <w:sz w:val="22"/>
          <w:lang w:val="pt-PT"/>
        </w:rPr>
        <w:t>3.1</w:t>
      </w:r>
      <w:r w:rsidRPr="007464CC">
        <w:rPr>
          <w:b/>
          <w:sz w:val="22"/>
          <w:lang w:val="pt-PT"/>
        </w:rPr>
        <w:tab/>
        <w:t>Objectiv</w:t>
      </w:r>
      <w:r w:rsidR="00F07D0F" w:rsidRPr="007464CC">
        <w:rPr>
          <w:b/>
          <w:sz w:val="22"/>
          <w:lang w:val="pt-PT"/>
        </w:rPr>
        <w:t>o</w:t>
      </w:r>
      <w:r w:rsidRPr="007464CC">
        <w:rPr>
          <w:b/>
          <w:sz w:val="22"/>
          <w:lang w:val="pt-PT"/>
        </w:rPr>
        <w:t>s</w:t>
      </w:r>
      <w:bookmarkEnd w:id="8"/>
    </w:p>
    <w:p w14:paraId="316169D8" w14:textId="3B075FE7" w:rsidR="007E04ED" w:rsidRPr="007464CC" w:rsidRDefault="00C20FB8" w:rsidP="00071AD9">
      <w:pPr>
        <w:rPr>
          <w:lang w:val="pt-PT"/>
        </w:rPr>
      </w:pPr>
      <w:r w:rsidRPr="007464CC">
        <w:rPr>
          <w:rFonts w:cstheme="minorHAnsi"/>
          <w:lang w:val="pt-PT"/>
        </w:rPr>
        <w:t>Os objectivos da revisão intercalar do RSAP IV (2016-2020) são os seguintes</w:t>
      </w:r>
      <w:r w:rsidR="00071AD9" w:rsidRPr="007464CC">
        <w:rPr>
          <w:lang w:val="pt-PT"/>
        </w:rPr>
        <w:t>:</w:t>
      </w:r>
    </w:p>
    <w:p w14:paraId="6D180A4E" w14:textId="628D58F2" w:rsidR="00C20FB8" w:rsidRPr="007464CC" w:rsidRDefault="00C20FB8" w:rsidP="00C20FB8">
      <w:pPr>
        <w:pStyle w:val="Default"/>
        <w:numPr>
          <w:ilvl w:val="0"/>
          <w:numId w:val="10"/>
        </w:numPr>
        <w:rPr>
          <w:rFonts w:asciiTheme="minorHAnsi" w:hAnsiTheme="minorHAnsi" w:cstheme="minorHAnsi"/>
          <w:i/>
          <w:sz w:val="22"/>
          <w:szCs w:val="22"/>
          <w:lang w:val="pt-PT"/>
        </w:rPr>
      </w:pPr>
      <w:r w:rsidRPr="007464CC">
        <w:rPr>
          <w:rFonts w:asciiTheme="minorHAnsi" w:hAnsiTheme="minorHAnsi" w:cstheme="minorHAnsi"/>
          <w:i/>
          <w:color w:val="auto"/>
          <w:sz w:val="22"/>
          <w:szCs w:val="22"/>
          <w:lang w:val="pt-PT"/>
        </w:rPr>
        <w:t>Informar a SADC sobre o ponto da situação com respeito à implementação dos programas do RSAP IV</w:t>
      </w:r>
      <w:r w:rsidRPr="007464CC">
        <w:rPr>
          <w:rFonts w:asciiTheme="minorHAnsi" w:hAnsiTheme="minorHAnsi" w:cstheme="minorHAnsi"/>
          <w:color w:val="auto"/>
          <w:sz w:val="22"/>
          <w:szCs w:val="22"/>
          <w:lang w:val="pt-PT"/>
        </w:rPr>
        <w:t>.</w:t>
      </w:r>
    </w:p>
    <w:p w14:paraId="4E5049EC" w14:textId="600423FD" w:rsidR="00C20FB8" w:rsidRPr="007464CC" w:rsidRDefault="00C20FB8" w:rsidP="00C20FB8">
      <w:pPr>
        <w:pStyle w:val="Default"/>
        <w:numPr>
          <w:ilvl w:val="0"/>
          <w:numId w:val="10"/>
        </w:numPr>
        <w:rPr>
          <w:rFonts w:asciiTheme="minorHAnsi" w:hAnsiTheme="minorHAnsi" w:cstheme="minorHAnsi"/>
          <w:i/>
          <w:sz w:val="22"/>
          <w:szCs w:val="22"/>
          <w:lang w:val="pt-PT"/>
        </w:rPr>
      </w:pPr>
      <w:r w:rsidRPr="007464CC">
        <w:rPr>
          <w:rFonts w:asciiTheme="minorHAnsi" w:hAnsiTheme="minorHAnsi" w:cstheme="minorHAnsi"/>
          <w:i/>
          <w:color w:val="auto"/>
          <w:sz w:val="22"/>
          <w:szCs w:val="22"/>
          <w:lang w:val="pt-PT"/>
        </w:rPr>
        <w:t>Informar as partes intervenientes sobre o ponto da situação e a eficácia do RSAP IV.</w:t>
      </w:r>
    </w:p>
    <w:p w14:paraId="3A77A825" w14:textId="46554FE5" w:rsidR="00C20FB8" w:rsidRPr="007464CC" w:rsidRDefault="00C20FB8" w:rsidP="00C20FB8">
      <w:pPr>
        <w:pStyle w:val="Default"/>
        <w:numPr>
          <w:ilvl w:val="0"/>
          <w:numId w:val="10"/>
        </w:numPr>
        <w:rPr>
          <w:rFonts w:asciiTheme="minorHAnsi" w:hAnsiTheme="minorHAnsi" w:cstheme="minorHAnsi"/>
          <w:i/>
          <w:sz w:val="22"/>
          <w:szCs w:val="22"/>
          <w:lang w:val="pt-PT"/>
        </w:rPr>
      </w:pPr>
      <w:r w:rsidRPr="007464CC">
        <w:rPr>
          <w:rFonts w:asciiTheme="minorHAnsi" w:hAnsiTheme="minorHAnsi" w:cstheme="minorHAnsi"/>
          <w:i/>
          <w:color w:val="auto"/>
          <w:sz w:val="22"/>
          <w:szCs w:val="22"/>
          <w:lang w:val="pt-PT"/>
        </w:rPr>
        <w:t xml:space="preserve">Recomendar actividades relevantes para melhorar a implementação das actividades e programas do RSAP IV em resposta aos recentes compromissos </w:t>
      </w:r>
      <w:r w:rsidR="007464CC">
        <w:rPr>
          <w:rFonts w:asciiTheme="minorHAnsi" w:hAnsiTheme="minorHAnsi" w:cstheme="minorHAnsi"/>
          <w:i/>
          <w:color w:val="auto"/>
          <w:sz w:val="22"/>
          <w:szCs w:val="22"/>
          <w:lang w:val="pt-PT"/>
        </w:rPr>
        <w:t>M</w:t>
      </w:r>
      <w:r w:rsidRPr="007464CC">
        <w:rPr>
          <w:rFonts w:asciiTheme="minorHAnsi" w:hAnsiTheme="minorHAnsi" w:cstheme="minorHAnsi"/>
          <w:i/>
          <w:color w:val="auto"/>
          <w:sz w:val="22"/>
          <w:szCs w:val="22"/>
          <w:lang w:val="pt-PT"/>
        </w:rPr>
        <w:t>inisteriais e d</w:t>
      </w:r>
      <w:r w:rsidR="007464CC">
        <w:rPr>
          <w:rFonts w:asciiTheme="minorHAnsi" w:hAnsiTheme="minorHAnsi" w:cstheme="minorHAnsi"/>
          <w:i/>
          <w:color w:val="auto"/>
          <w:sz w:val="22"/>
          <w:szCs w:val="22"/>
          <w:lang w:val="pt-PT"/>
        </w:rPr>
        <w:t>os C</w:t>
      </w:r>
      <w:r w:rsidRPr="007464CC">
        <w:rPr>
          <w:rFonts w:asciiTheme="minorHAnsi" w:hAnsiTheme="minorHAnsi" w:cstheme="minorHAnsi"/>
          <w:i/>
          <w:color w:val="auto"/>
          <w:sz w:val="22"/>
          <w:szCs w:val="22"/>
          <w:lang w:val="pt-PT"/>
        </w:rPr>
        <w:t>hefes de Estado da SADC.</w:t>
      </w:r>
    </w:p>
    <w:p w14:paraId="515E2D85" w14:textId="2EF9A690" w:rsidR="00C20FB8" w:rsidRPr="007464CC" w:rsidRDefault="00C20FB8" w:rsidP="00C20FB8">
      <w:pPr>
        <w:pStyle w:val="Default"/>
        <w:numPr>
          <w:ilvl w:val="0"/>
          <w:numId w:val="10"/>
        </w:numPr>
        <w:rPr>
          <w:rFonts w:asciiTheme="minorHAnsi" w:hAnsiTheme="minorHAnsi" w:cstheme="minorHAnsi"/>
          <w:i/>
          <w:sz w:val="22"/>
          <w:szCs w:val="22"/>
          <w:lang w:val="pt-PT"/>
        </w:rPr>
      </w:pPr>
      <w:r w:rsidRPr="007464CC">
        <w:rPr>
          <w:rFonts w:asciiTheme="minorHAnsi" w:hAnsiTheme="minorHAnsi" w:cstheme="minorHAnsi"/>
          <w:i/>
          <w:color w:val="auto"/>
          <w:sz w:val="22"/>
          <w:szCs w:val="22"/>
          <w:lang w:val="pt-PT"/>
        </w:rPr>
        <w:t>Recomendar as áreas prioritárias para consideração no RSAP V (2020-2024)</w:t>
      </w:r>
    </w:p>
    <w:p w14:paraId="73C2D0B1" w14:textId="77777777" w:rsidR="00502F24" w:rsidRPr="007464CC" w:rsidRDefault="00502F24" w:rsidP="00124FDD">
      <w:pPr>
        <w:pStyle w:val="Default"/>
        <w:rPr>
          <w:rFonts w:asciiTheme="minorHAnsi" w:hAnsiTheme="minorHAnsi" w:cstheme="minorHAnsi"/>
          <w:sz w:val="22"/>
          <w:szCs w:val="22"/>
          <w:lang w:val="pt-PT"/>
        </w:rPr>
      </w:pPr>
    </w:p>
    <w:p w14:paraId="60C80C23" w14:textId="3A02915C" w:rsidR="007173F9" w:rsidRPr="007464CC" w:rsidRDefault="00502F24" w:rsidP="00124FDD">
      <w:pPr>
        <w:pStyle w:val="Default"/>
        <w:rPr>
          <w:rFonts w:asciiTheme="minorHAnsi" w:hAnsiTheme="minorHAnsi" w:cstheme="minorHAnsi"/>
          <w:sz w:val="22"/>
          <w:szCs w:val="22"/>
          <w:lang w:val="pt-PT"/>
        </w:rPr>
      </w:pPr>
      <w:r w:rsidRPr="007464CC">
        <w:rPr>
          <w:rFonts w:asciiTheme="minorHAnsi" w:hAnsiTheme="minorHAnsi" w:cstheme="minorHAnsi"/>
          <w:color w:val="auto"/>
          <w:sz w:val="22"/>
          <w:szCs w:val="22"/>
          <w:lang w:val="pt-PT"/>
        </w:rPr>
        <w:t>Para alcançar estes objectivos, o Consultor irá</w:t>
      </w:r>
      <w:r w:rsidR="007E04ED" w:rsidRPr="007464CC">
        <w:rPr>
          <w:rFonts w:asciiTheme="minorHAnsi" w:hAnsiTheme="minorHAnsi" w:cstheme="minorHAnsi"/>
          <w:sz w:val="22"/>
          <w:szCs w:val="22"/>
          <w:lang w:val="pt-PT"/>
        </w:rPr>
        <w:t>:</w:t>
      </w:r>
    </w:p>
    <w:p w14:paraId="75868A6E" w14:textId="77777777" w:rsidR="00C807B5" w:rsidRPr="007464CC" w:rsidRDefault="00C807B5" w:rsidP="00C807B5">
      <w:pPr>
        <w:pStyle w:val="Default"/>
        <w:rPr>
          <w:rFonts w:asciiTheme="minorHAnsi" w:hAnsiTheme="minorHAnsi" w:cstheme="minorHAnsi"/>
          <w:sz w:val="22"/>
          <w:szCs w:val="22"/>
          <w:lang w:val="pt-PT"/>
        </w:rPr>
      </w:pPr>
    </w:p>
    <w:p w14:paraId="72B36815" w14:textId="77777777" w:rsidR="008265E0" w:rsidRPr="007464CC" w:rsidRDefault="008265E0" w:rsidP="008265E0">
      <w:pPr>
        <w:pStyle w:val="Default"/>
        <w:numPr>
          <w:ilvl w:val="0"/>
          <w:numId w:val="11"/>
        </w:numPr>
        <w:rPr>
          <w:rFonts w:asciiTheme="minorHAnsi" w:hAnsiTheme="minorHAnsi" w:cstheme="minorHAnsi"/>
          <w:i/>
          <w:sz w:val="22"/>
          <w:szCs w:val="22"/>
          <w:lang w:val="pt-PT"/>
        </w:rPr>
      </w:pPr>
      <w:r w:rsidRPr="007464CC">
        <w:rPr>
          <w:rFonts w:asciiTheme="minorHAnsi" w:hAnsiTheme="minorHAnsi" w:cstheme="minorHAnsi"/>
          <w:i/>
          <w:color w:val="auto"/>
          <w:sz w:val="22"/>
          <w:szCs w:val="22"/>
          <w:lang w:val="pt-PT"/>
        </w:rPr>
        <w:t>Realizar uma revisão intercalar do RSAP IV e definir o estado de implementação das intervenções do RSAP IV.</w:t>
      </w:r>
    </w:p>
    <w:p w14:paraId="7EEFBD32" w14:textId="77777777" w:rsidR="008265E0" w:rsidRPr="007464CC" w:rsidRDefault="008265E0" w:rsidP="008265E0">
      <w:pPr>
        <w:pStyle w:val="Default"/>
        <w:numPr>
          <w:ilvl w:val="0"/>
          <w:numId w:val="11"/>
        </w:numPr>
        <w:rPr>
          <w:rFonts w:asciiTheme="minorHAnsi" w:hAnsiTheme="minorHAnsi" w:cstheme="minorHAnsi"/>
          <w:i/>
          <w:sz w:val="22"/>
          <w:szCs w:val="22"/>
          <w:lang w:val="pt-PT"/>
        </w:rPr>
      </w:pPr>
      <w:r w:rsidRPr="007464CC">
        <w:rPr>
          <w:rFonts w:asciiTheme="minorHAnsi" w:hAnsiTheme="minorHAnsi" w:cstheme="minorHAnsi"/>
          <w:i/>
          <w:color w:val="auto"/>
          <w:sz w:val="22"/>
          <w:szCs w:val="22"/>
          <w:lang w:val="pt-PT"/>
        </w:rPr>
        <w:t>Avaliar o progresso realizado para alcançar os objectivos operacionais do RSAP IV.</w:t>
      </w:r>
    </w:p>
    <w:p w14:paraId="55A4C2C2" w14:textId="77777777" w:rsidR="008265E0" w:rsidRPr="007464CC" w:rsidRDefault="008265E0" w:rsidP="008265E0">
      <w:pPr>
        <w:pStyle w:val="Default"/>
        <w:numPr>
          <w:ilvl w:val="0"/>
          <w:numId w:val="11"/>
        </w:numPr>
        <w:rPr>
          <w:rFonts w:asciiTheme="minorHAnsi" w:hAnsiTheme="minorHAnsi" w:cstheme="minorHAnsi"/>
          <w:i/>
          <w:sz w:val="22"/>
          <w:szCs w:val="22"/>
          <w:lang w:val="pt-PT"/>
        </w:rPr>
      </w:pPr>
      <w:r w:rsidRPr="007464CC">
        <w:rPr>
          <w:rFonts w:asciiTheme="minorHAnsi" w:hAnsiTheme="minorHAnsi" w:cstheme="minorHAnsi"/>
          <w:i/>
          <w:color w:val="auto"/>
          <w:sz w:val="22"/>
          <w:szCs w:val="22"/>
          <w:lang w:val="pt-PT"/>
        </w:rPr>
        <w:t>Avaliar a interacção e envolvimento dos Estados Membros da SADC na implementação do RSAP IV.</w:t>
      </w:r>
    </w:p>
    <w:p w14:paraId="40C11428" w14:textId="000962D3" w:rsidR="00C059C2" w:rsidRPr="007464CC" w:rsidRDefault="008265E0" w:rsidP="008265E0">
      <w:pPr>
        <w:pStyle w:val="Default"/>
        <w:numPr>
          <w:ilvl w:val="0"/>
          <w:numId w:val="11"/>
        </w:numPr>
        <w:rPr>
          <w:rFonts w:asciiTheme="minorHAnsi" w:hAnsiTheme="minorHAnsi" w:cstheme="minorHAnsi"/>
          <w:i/>
          <w:sz w:val="22"/>
          <w:szCs w:val="22"/>
          <w:lang w:val="pt-PT"/>
        </w:rPr>
      </w:pPr>
      <w:r w:rsidRPr="007464CC">
        <w:rPr>
          <w:rFonts w:asciiTheme="minorHAnsi" w:hAnsiTheme="minorHAnsi" w:cstheme="minorHAnsi"/>
          <w:i/>
          <w:color w:val="auto"/>
          <w:sz w:val="22"/>
          <w:szCs w:val="22"/>
          <w:lang w:val="pt-PT"/>
        </w:rPr>
        <w:t>Identificar áreas prioritárias para consideração na concepção e formulação das actividades para além de 2020, como parte do RSAP V</w:t>
      </w:r>
      <w:r w:rsidR="002F32BA" w:rsidRPr="007464CC">
        <w:rPr>
          <w:rFonts w:asciiTheme="minorHAnsi" w:hAnsiTheme="minorHAnsi" w:cstheme="minorHAnsi"/>
          <w:i/>
          <w:sz w:val="22"/>
          <w:szCs w:val="22"/>
          <w:lang w:val="pt-PT"/>
        </w:rPr>
        <w:t>.</w:t>
      </w:r>
    </w:p>
    <w:p w14:paraId="4A2F158D" w14:textId="77777777" w:rsidR="00853D88" w:rsidRPr="007464CC" w:rsidRDefault="00853D88" w:rsidP="00751F06">
      <w:pPr>
        <w:pStyle w:val="Default"/>
        <w:rPr>
          <w:rFonts w:asciiTheme="minorHAnsi" w:hAnsiTheme="minorHAnsi" w:cstheme="minorHAnsi"/>
          <w:sz w:val="22"/>
          <w:szCs w:val="22"/>
          <w:lang w:val="pt-PT"/>
        </w:rPr>
      </w:pPr>
    </w:p>
    <w:p w14:paraId="0B5AA5F5" w14:textId="23DE5034" w:rsidR="00853D88" w:rsidRPr="007464CC" w:rsidRDefault="0079558C" w:rsidP="005F2902">
      <w:pPr>
        <w:pStyle w:val="Heading1"/>
        <w:spacing w:before="0" w:after="240"/>
        <w:rPr>
          <w:b/>
          <w:sz w:val="22"/>
          <w:lang w:val="pt-PT"/>
        </w:rPr>
      </w:pPr>
      <w:bookmarkStart w:id="9" w:name="_Toc526348675"/>
      <w:r w:rsidRPr="007464CC">
        <w:rPr>
          <w:b/>
          <w:sz w:val="22"/>
          <w:lang w:val="pt-PT"/>
        </w:rPr>
        <w:t>3.2</w:t>
      </w:r>
      <w:r w:rsidRPr="007464CC">
        <w:rPr>
          <w:b/>
          <w:sz w:val="22"/>
          <w:lang w:val="pt-PT"/>
        </w:rPr>
        <w:tab/>
      </w:r>
      <w:r w:rsidR="005A7C03" w:rsidRPr="007464CC">
        <w:rPr>
          <w:b/>
          <w:sz w:val="22"/>
          <w:lang w:val="pt-PT"/>
        </w:rPr>
        <w:t>Met</w:t>
      </w:r>
      <w:r w:rsidR="00D23E6C" w:rsidRPr="007464CC">
        <w:rPr>
          <w:b/>
          <w:sz w:val="22"/>
          <w:lang w:val="pt-PT"/>
        </w:rPr>
        <w:t xml:space="preserve">odologia Proposta para a Revisão Intercalar do </w:t>
      </w:r>
      <w:r w:rsidRPr="007464CC">
        <w:rPr>
          <w:b/>
          <w:sz w:val="22"/>
          <w:lang w:val="pt-PT"/>
        </w:rPr>
        <w:t>RSAP IV</w:t>
      </w:r>
      <w:bookmarkEnd w:id="9"/>
      <w:r w:rsidR="00853D88" w:rsidRPr="007464CC">
        <w:rPr>
          <w:b/>
          <w:sz w:val="22"/>
          <w:lang w:val="pt-PT"/>
        </w:rPr>
        <w:t xml:space="preserve"> </w:t>
      </w:r>
      <w:r w:rsidR="00751F06" w:rsidRPr="007464CC">
        <w:rPr>
          <w:b/>
          <w:sz w:val="22"/>
          <w:lang w:val="pt-PT"/>
        </w:rPr>
        <w:t xml:space="preserve"> </w:t>
      </w:r>
    </w:p>
    <w:p w14:paraId="2F9D526A" w14:textId="4E110A0C" w:rsidR="005F2902" w:rsidRPr="007464CC" w:rsidRDefault="00751F06" w:rsidP="00751F06">
      <w:pPr>
        <w:pStyle w:val="Default"/>
        <w:rPr>
          <w:rFonts w:asciiTheme="minorHAnsi" w:hAnsiTheme="minorHAnsi" w:cstheme="minorHAnsi"/>
          <w:sz w:val="22"/>
          <w:szCs w:val="22"/>
          <w:lang w:val="pt-PT"/>
        </w:rPr>
      </w:pPr>
      <w:r w:rsidRPr="007464CC">
        <w:rPr>
          <w:rFonts w:asciiTheme="minorHAnsi" w:hAnsiTheme="minorHAnsi" w:cstheme="minorHAnsi"/>
          <w:b/>
          <w:bCs/>
          <w:sz w:val="22"/>
          <w:szCs w:val="22"/>
          <w:lang w:val="pt-PT"/>
        </w:rPr>
        <w:t xml:space="preserve">i. </w:t>
      </w:r>
      <w:r w:rsidR="000B0D0B" w:rsidRPr="007464CC">
        <w:rPr>
          <w:rFonts w:asciiTheme="minorHAnsi" w:hAnsiTheme="minorHAnsi" w:cstheme="minorHAnsi"/>
          <w:b/>
          <w:bCs/>
          <w:i/>
          <w:iCs/>
          <w:sz w:val="22"/>
          <w:szCs w:val="22"/>
          <w:lang w:val="pt-PT"/>
        </w:rPr>
        <w:t>Definir o ponto da situação da implementação</w:t>
      </w:r>
      <w:r w:rsidRPr="007464CC">
        <w:rPr>
          <w:rFonts w:asciiTheme="minorHAnsi" w:hAnsiTheme="minorHAnsi" w:cstheme="minorHAnsi"/>
          <w:b/>
          <w:bCs/>
          <w:i/>
          <w:iCs/>
          <w:sz w:val="22"/>
          <w:szCs w:val="22"/>
          <w:lang w:val="pt-PT"/>
        </w:rPr>
        <w:t xml:space="preserve">: </w:t>
      </w:r>
      <w:r w:rsidR="000B0D0B" w:rsidRPr="007464CC">
        <w:rPr>
          <w:rFonts w:asciiTheme="minorHAnsi" w:hAnsiTheme="minorHAnsi" w:cstheme="minorHAnsi"/>
          <w:color w:val="auto"/>
          <w:sz w:val="22"/>
          <w:szCs w:val="22"/>
          <w:lang w:val="pt-PT"/>
        </w:rPr>
        <w:t>Como primeiro passo, o Consultor deve identificar o seguinte para cada intervenção seleccionada no RSAP IV</w:t>
      </w:r>
      <w:r w:rsidR="002C6D2E" w:rsidRPr="007464CC">
        <w:rPr>
          <w:rFonts w:asciiTheme="minorHAnsi" w:hAnsiTheme="minorHAnsi" w:cstheme="minorHAnsi"/>
          <w:sz w:val="22"/>
          <w:szCs w:val="22"/>
          <w:lang w:val="pt-PT"/>
        </w:rPr>
        <w:t>:</w:t>
      </w:r>
    </w:p>
    <w:p w14:paraId="7B2A81EA" w14:textId="3F6A76E5" w:rsidR="000B0D0B" w:rsidRPr="007464CC" w:rsidRDefault="000B0D0B" w:rsidP="000B0D0B">
      <w:pPr>
        <w:pStyle w:val="Default"/>
        <w:numPr>
          <w:ilvl w:val="0"/>
          <w:numId w:val="20"/>
        </w:numPr>
        <w:ind w:left="1276" w:hanging="196"/>
        <w:rPr>
          <w:rFonts w:asciiTheme="minorHAnsi" w:hAnsiTheme="minorHAnsi" w:cstheme="minorHAnsi"/>
          <w:sz w:val="22"/>
          <w:szCs w:val="22"/>
          <w:lang w:val="pt-PT"/>
        </w:rPr>
      </w:pPr>
      <w:r w:rsidRPr="007464CC">
        <w:rPr>
          <w:rFonts w:asciiTheme="minorHAnsi" w:hAnsiTheme="minorHAnsi" w:cstheme="minorHAnsi"/>
          <w:sz w:val="22"/>
          <w:szCs w:val="22"/>
          <w:lang w:val="pt-PT"/>
        </w:rPr>
        <w:t>Actividades implementadas.</w:t>
      </w:r>
    </w:p>
    <w:p w14:paraId="58E048C0" w14:textId="16A2B5F0" w:rsidR="000B0D0B" w:rsidRPr="007464CC" w:rsidRDefault="000B0D0B" w:rsidP="000B0D0B">
      <w:pPr>
        <w:pStyle w:val="Default"/>
        <w:numPr>
          <w:ilvl w:val="0"/>
          <w:numId w:val="20"/>
        </w:numPr>
        <w:ind w:left="1276" w:hanging="196"/>
        <w:rPr>
          <w:rFonts w:asciiTheme="minorHAnsi" w:hAnsiTheme="minorHAnsi" w:cstheme="minorHAnsi"/>
          <w:sz w:val="22"/>
          <w:szCs w:val="22"/>
          <w:lang w:val="pt-PT"/>
        </w:rPr>
      </w:pPr>
      <w:r w:rsidRPr="007464CC">
        <w:rPr>
          <w:rFonts w:asciiTheme="minorHAnsi" w:hAnsiTheme="minorHAnsi" w:cstheme="minorHAnsi"/>
          <w:sz w:val="22"/>
          <w:szCs w:val="22"/>
          <w:lang w:val="pt-PT"/>
        </w:rPr>
        <w:lastRenderedPageBreak/>
        <w:t>Resultados obtidos.</w:t>
      </w:r>
    </w:p>
    <w:p w14:paraId="3B5F9812" w14:textId="2F53DDEB" w:rsidR="000B0D0B" w:rsidRPr="007464CC" w:rsidRDefault="000B0D0B" w:rsidP="000B0D0B">
      <w:pPr>
        <w:pStyle w:val="Default"/>
        <w:numPr>
          <w:ilvl w:val="0"/>
          <w:numId w:val="20"/>
        </w:numPr>
        <w:ind w:left="1276" w:hanging="196"/>
        <w:rPr>
          <w:rFonts w:asciiTheme="minorHAnsi" w:hAnsiTheme="minorHAnsi" w:cstheme="minorHAnsi"/>
          <w:sz w:val="22"/>
          <w:szCs w:val="22"/>
          <w:lang w:val="pt-PT"/>
        </w:rPr>
      </w:pPr>
      <w:r w:rsidRPr="007464CC">
        <w:rPr>
          <w:rFonts w:asciiTheme="minorHAnsi" w:hAnsiTheme="minorHAnsi" w:cstheme="minorHAnsi"/>
          <w:color w:val="auto"/>
          <w:sz w:val="22"/>
          <w:szCs w:val="22"/>
          <w:lang w:val="pt-PT"/>
        </w:rPr>
        <w:t>Recursos mobilizados entre o período de Janeiro de 2016 e Junho de 2018</w:t>
      </w:r>
    </w:p>
    <w:p w14:paraId="3C29470F" w14:textId="77777777" w:rsidR="000B0D0B" w:rsidRPr="007464CC" w:rsidRDefault="000B0D0B" w:rsidP="005F2902">
      <w:pPr>
        <w:pStyle w:val="Default"/>
        <w:ind w:left="720"/>
        <w:rPr>
          <w:rFonts w:asciiTheme="minorHAnsi" w:hAnsiTheme="minorHAnsi" w:cstheme="minorHAnsi"/>
          <w:sz w:val="22"/>
          <w:szCs w:val="22"/>
          <w:lang w:val="pt-PT"/>
        </w:rPr>
      </w:pPr>
    </w:p>
    <w:p w14:paraId="317F3A11" w14:textId="7164CDC4" w:rsidR="00751F06" w:rsidRPr="007464CC" w:rsidRDefault="001A37F2" w:rsidP="002A2493">
      <w:pPr>
        <w:pStyle w:val="Default"/>
        <w:jc w:val="both"/>
        <w:rPr>
          <w:rFonts w:asciiTheme="minorHAnsi" w:hAnsiTheme="minorHAnsi" w:cstheme="minorHAnsi"/>
          <w:sz w:val="22"/>
          <w:szCs w:val="22"/>
          <w:lang w:val="pt-PT"/>
        </w:rPr>
      </w:pPr>
      <w:r w:rsidRPr="007464CC">
        <w:rPr>
          <w:rFonts w:asciiTheme="minorHAnsi" w:hAnsiTheme="minorHAnsi" w:cstheme="minorHAnsi"/>
          <w:color w:val="auto"/>
          <w:sz w:val="22"/>
          <w:szCs w:val="22"/>
          <w:lang w:val="pt-PT"/>
        </w:rPr>
        <w:t xml:space="preserve">O Consultor deve usar a ficha de dados fornecida no Anexo 1 destes TdR para compilar informação sobre cada intervenção. O estado de implementação de cada intervenção será determinado com base no progresso realizado em relação aos indicadores / marcos definidos no anexo do RSAP IV. O ponto da situação da implementação do programa deve ser apresentado usando um </w:t>
      </w:r>
      <w:r w:rsidRPr="007464CC">
        <w:rPr>
          <w:rFonts w:asciiTheme="minorHAnsi" w:hAnsiTheme="minorHAnsi" w:cstheme="minorHAnsi"/>
          <w:i/>
          <w:color w:val="auto"/>
          <w:sz w:val="22"/>
          <w:szCs w:val="22"/>
          <w:lang w:val="pt-PT"/>
        </w:rPr>
        <w:t>resumo</w:t>
      </w:r>
      <w:r w:rsidRPr="007464CC">
        <w:rPr>
          <w:rFonts w:asciiTheme="minorHAnsi" w:hAnsiTheme="minorHAnsi" w:cstheme="minorHAnsi"/>
          <w:color w:val="auto"/>
          <w:sz w:val="22"/>
          <w:szCs w:val="22"/>
          <w:lang w:val="pt-PT"/>
        </w:rPr>
        <w:t xml:space="preserve"> </w:t>
      </w:r>
      <w:r w:rsidRPr="007464CC">
        <w:rPr>
          <w:rFonts w:asciiTheme="minorHAnsi" w:hAnsiTheme="minorHAnsi" w:cstheme="minorHAnsi"/>
          <w:i/>
          <w:color w:val="auto"/>
          <w:sz w:val="22"/>
          <w:szCs w:val="22"/>
          <w:lang w:val="pt-PT"/>
        </w:rPr>
        <w:t>programático</w:t>
      </w:r>
      <w:r w:rsidRPr="007464CC">
        <w:rPr>
          <w:rFonts w:asciiTheme="minorHAnsi" w:hAnsiTheme="minorHAnsi" w:cstheme="minorHAnsi"/>
          <w:color w:val="auto"/>
          <w:sz w:val="22"/>
          <w:szCs w:val="22"/>
          <w:lang w:val="pt-PT"/>
        </w:rPr>
        <w:t xml:space="preserve"> como apresentado no Anexo 2 destes TdR</w:t>
      </w:r>
      <w:r w:rsidR="00751F06" w:rsidRPr="007464CC">
        <w:rPr>
          <w:rFonts w:asciiTheme="minorHAnsi" w:hAnsiTheme="minorHAnsi" w:cstheme="minorHAnsi"/>
          <w:sz w:val="22"/>
          <w:szCs w:val="22"/>
          <w:lang w:val="pt-PT"/>
        </w:rPr>
        <w:t xml:space="preserve">. </w:t>
      </w:r>
    </w:p>
    <w:p w14:paraId="78E37E75" w14:textId="77777777" w:rsidR="00751F06" w:rsidRPr="007464CC" w:rsidRDefault="00751F06" w:rsidP="00751F06">
      <w:pPr>
        <w:pStyle w:val="Default"/>
        <w:rPr>
          <w:rFonts w:asciiTheme="minorHAnsi" w:hAnsiTheme="minorHAnsi" w:cstheme="minorHAnsi"/>
          <w:sz w:val="22"/>
          <w:szCs w:val="22"/>
          <w:lang w:val="pt-PT"/>
        </w:rPr>
      </w:pPr>
    </w:p>
    <w:p w14:paraId="4A773801" w14:textId="7B0AF245" w:rsidR="004A0122" w:rsidRPr="007464CC" w:rsidRDefault="00751F06" w:rsidP="002A2493">
      <w:pPr>
        <w:pStyle w:val="Default"/>
        <w:jc w:val="both"/>
        <w:rPr>
          <w:rFonts w:asciiTheme="minorHAnsi" w:hAnsiTheme="minorHAnsi" w:cstheme="minorHAnsi"/>
          <w:sz w:val="22"/>
          <w:szCs w:val="22"/>
          <w:lang w:val="pt-PT"/>
        </w:rPr>
      </w:pPr>
      <w:r w:rsidRPr="007464CC">
        <w:rPr>
          <w:rFonts w:asciiTheme="minorHAnsi" w:hAnsiTheme="minorHAnsi" w:cstheme="minorHAnsi"/>
          <w:b/>
          <w:bCs/>
          <w:sz w:val="22"/>
          <w:szCs w:val="22"/>
          <w:lang w:val="pt-PT"/>
        </w:rPr>
        <w:t xml:space="preserve">ii. </w:t>
      </w:r>
      <w:r w:rsidR="001A37F2" w:rsidRPr="007464CC">
        <w:rPr>
          <w:rFonts w:asciiTheme="minorHAnsi" w:hAnsiTheme="minorHAnsi" w:cstheme="minorHAnsi"/>
          <w:b/>
          <w:bCs/>
          <w:i/>
          <w:iCs/>
          <w:sz w:val="22"/>
          <w:szCs w:val="22"/>
          <w:lang w:val="pt-PT"/>
        </w:rPr>
        <w:t>Avaliar o progresso alcançado</w:t>
      </w:r>
      <w:r w:rsidRPr="007464CC">
        <w:rPr>
          <w:rFonts w:asciiTheme="minorHAnsi" w:hAnsiTheme="minorHAnsi" w:cstheme="minorHAnsi"/>
          <w:b/>
          <w:bCs/>
          <w:i/>
          <w:iCs/>
          <w:sz w:val="22"/>
          <w:szCs w:val="22"/>
          <w:lang w:val="pt-PT"/>
        </w:rPr>
        <w:t xml:space="preserve">: </w:t>
      </w:r>
      <w:r w:rsidR="000D6D2A" w:rsidRPr="007464CC">
        <w:rPr>
          <w:rFonts w:asciiTheme="minorHAnsi" w:hAnsiTheme="minorHAnsi" w:cstheme="minorHAnsi"/>
          <w:color w:val="auto"/>
          <w:sz w:val="22"/>
          <w:szCs w:val="22"/>
          <w:lang w:val="pt-PT"/>
        </w:rPr>
        <w:t>Indicar o foco da SADC em relação à gestão fundamentada em resultados, o Consultor deve também avaliar o progresso realizado desde Janeiro de 2016 para a concretização dos objectivos operacionais delineados no quadro estratégico do RSAP IV (Figura 1).</w:t>
      </w:r>
    </w:p>
    <w:p w14:paraId="5AAC4E9C" w14:textId="77777777" w:rsidR="004A0122" w:rsidRPr="007464CC" w:rsidRDefault="004A0122" w:rsidP="00751F06">
      <w:pPr>
        <w:pStyle w:val="Default"/>
        <w:rPr>
          <w:rFonts w:asciiTheme="minorHAnsi" w:hAnsiTheme="minorHAnsi" w:cstheme="minorHAnsi"/>
          <w:sz w:val="22"/>
          <w:szCs w:val="22"/>
          <w:lang w:val="pt-PT"/>
        </w:rPr>
      </w:pPr>
    </w:p>
    <w:p w14:paraId="1F50A51E" w14:textId="3692AEC2" w:rsidR="00751F06" w:rsidRPr="007464CC" w:rsidRDefault="00B415AF" w:rsidP="002A2493">
      <w:pPr>
        <w:pStyle w:val="Default"/>
        <w:jc w:val="both"/>
        <w:rPr>
          <w:rFonts w:asciiTheme="minorHAnsi" w:hAnsiTheme="minorHAnsi" w:cstheme="minorHAnsi"/>
          <w:sz w:val="22"/>
          <w:szCs w:val="22"/>
          <w:lang w:val="pt-PT"/>
        </w:rPr>
      </w:pPr>
      <w:r w:rsidRPr="007464CC">
        <w:rPr>
          <w:rFonts w:asciiTheme="minorHAnsi" w:hAnsiTheme="minorHAnsi" w:cstheme="minorHAnsi"/>
          <w:color w:val="auto"/>
          <w:sz w:val="22"/>
          <w:szCs w:val="22"/>
          <w:lang w:val="pt-PT"/>
        </w:rPr>
        <w:t xml:space="preserve">O nível de realização de cada objectivo será determinado com base nos indicadores apresentados no Anexo 3 destes TdR. O Consultor deve também tirar partido desta oportunidade para avaliar o nível de satisfação da relação entre os Estados Membros, as organizações de bacias hidrográficas (RBOs - </w:t>
      </w:r>
      <w:r w:rsidRPr="007464CC">
        <w:rPr>
          <w:rFonts w:asciiTheme="minorHAnsi" w:hAnsiTheme="minorHAnsi" w:cstheme="minorHAnsi"/>
          <w:i/>
          <w:sz w:val="22"/>
          <w:szCs w:val="22"/>
          <w:lang w:val="pt-PT"/>
        </w:rPr>
        <w:t>river basin organisations</w:t>
      </w:r>
      <w:r w:rsidRPr="007464CC">
        <w:rPr>
          <w:rFonts w:asciiTheme="minorHAnsi" w:hAnsiTheme="minorHAnsi" w:cstheme="minorHAnsi"/>
          <w:color w:val="auto"/>
          <w:sz w:val="22"/>
          <w:szCs w:val="22"/>
          <w:lang w:val="pt-PT"/>
        </w:rPr>
        <w:t>) e o Secretariado da SADC no que concerne a implementação do RSAP IV</w:t>
      </w:r>
      <w:r w:rsidR="00751F06" w:rsidRPr="007464CC">
        <w:rPr>
          <w:rFonts w:asciiTheme="minorHAnsi" w:hAnsiTheme="minorHAnsi" w:cstheme="minorHAnsi"/>
          <w:sz w:val="22"/>
          <w:szCs w:val="22"/>
          <w:lang w:val="pt-PT"/>
        </w:rPr>
        <w:t xml:space="preserve">. </w:t>
      </w:r>
    </w:p>
    <w:p w14:paraId="73DB3FB2" w14:textId="77777777" w:rsidR="00751F06" w:rsidRPr="007464CC" w:rsidRDefault="00751F06" w:rsidP="00751F06">
      <w:pPr>
        <w:pStyle w:val="Default"/>
        <w:rPr>
          <w:rFonts w:asciiTheme="minorHAnsi" w:hAnsiTheme="minorHAnsi" w:cstheme="minorHAnsi"/>
          <w:color w:val="auto"/>
          <w:sz w:val="22"/>
          <w:szCs w:val="22"/>
          <w:lang w:val="pt-PT"/>
        </w:rPr>
      </w:pPr>
    </w:p>
    <w:p w14:paraId="3D277AAA" w14:textId="0731C05A" w:rsidR="00751F06" w:rsidRPr="007464CC" w:rsidRDefault="00751F06" w:rsidP="002A2493">
      <w:pPr>
        <w:pStyle w:val="Default"/>
        <w:jc w:val="both"/>
        <w:rPr>
          <w:rFonts w:asciiTheme="minorHAnsi" w:hAnsiTheme="minorHAnsi" w:cstheme="minorHAnsi"/>
          <w:color w:val="auto"/>
          <w:sz w:val="22"/>
          <w:szCs w:val="22"/>
          <w:lang w:val="pt-PT"/>
        </w:rPr>
      </w:pPr>
      <w:r w:rsidRPr="007464CC">
        <w:rPr>
          <w:rFonts w:asciiTheme="minorHAnsi" w:hAnsiTheme="minorHAnsi" w:cstheme="minorHAnsi"/>
          <w:b/>
          <w:bCs/>
          <w:color w:val="auto"/>
          <w:sz w:val="22"/>
          <w:szCs w:val="22"/>
          <w:lang w:val="pt-PT"/>
        </w:rPr>
        <w:t xml:space="preserve">iv. </w:t>
      </w:r>
      <w:r w:rsidR="00DD103C" w:rsidRPr="007464CC">
        <w:rPr>
          <w:rFonts w:asciiTheme="minorHAnsi" w:hAnsiTheme="minorHAnsi" w:cstheme="minorHAnsi"/>
          <w:b/>
          <w:bCs/>
          <w:i/>
          <w:iCs/>
          <w:color w:val="auto"/>
          <w:sz w:val="22"/>
          <w:szCs w:val="22"/>
          <w:lang w:val="pt-PT"/>
        </w:rPr>
        <w:t>Avaliar a sustentabilidade do programa</w:t>
      </w:r>
      <w:r w:rsidRPr="007464CC">
        <w:rPr>
          <w:rFonts w:asciiTheme="minorHAnsi" w:hAnsiTheme="minorHAnsi" w:cstheme="minorHAnsi"/>
          <w:b/>
          <w:bCs/>
          <w:i/>
          <w:iCs/>
          <w:color w:val="auto"/>
          <w:sz w:val="22"/>
          <w:szCs w:val="22"/>
          <w:lang w:val="pt-PT"/>
        </w:rPr>
        <w:t xml:space="preserve">: </w:t>
      </w:r>
      <w:r w:rsidR="00622A0E" w:rsidRPr="007464CC">
        <w:rPr>
          <w:rFonts w:asciiTheme="minorHAnsi" w:hAnsiTheme="minorHAnsi" w:cstheme="minorHAnsi"/>
          <w:color w:val="auto"/>
          <w:sz w:val="22"/>
          <w:szCs w:val="22"/>
          <w:lang w:val="pt-PT"/>
        </w:rPr>
        <w:t>O Consultor deve rever o compromisso dos Estados Membros da SADC em relação ao RSAP e avaliar a sustentabilidade e integração dos resultados e impactos dos projectos e programas do RSAP IV. Além disso, o Consultor deve avaliar a aplicação do princípio subsidiário na execução do RSAP e a sua eficácia</w:t>
      </w:r>
      <w:r w:rsidRPr="007464CC">
        <w:rPr>
          <w:rFonts w:asciiTheme="minorHAnsi" w:hAnsiTheme="minorHAnsi" w:cstheme="minorHAnsi"/>
          <w:color w:val="auto"/>
          <w:sz w:val="22"/>
          <w:szCs w:val="22"/>
          <w:lang w:val="pt-PT"/>
        </w:rPr>
        <w:t xml:space="preserve">. </w:t>
      </w:r>
    </w:p>
    <w:p w14:paraId="2E998DEC" w14:textId="77777777" w:rsidR="00751F06" w:rsidRPr="007464CC" w:rsidRDefault="00751F06" w:rsidP="00751F06">
      <w:pPr>
        <w:pStyle w:val="Default"/>
        <w:rPr>
          <w:rFonts w:asciiTheme="minorHAnsi" w:hAnsiTheme="minorHAnsi" w:cstheme="minorHAnsi"/>
          <w:color w:val="auto"/>
          <w:sz w:val="22"/>
          <w:szCs w:val="22"/>
          <w:lang w:val="pt-PT"/>
        </w:rPr>
      </w:pPr>
    </w:p>
    <w:p w14:paraId="53E6591F" w14:textId="7020E379" w:rsidR="00751F06" w:rsidRPr="007464CC" w:rsidRDefault="00751F06" w:rsidP="002A2493">
      <w:pPr>
        <w:pStyle w:val="Default"/>
        <w:jc w:val="both"/>
        <w:rPr>
          <w:rFonts w:asciiTheme="minorHAnsi" w:hAnsiTheme="minorHAnsi" w:cstheme="minorHAnsi"/>
          <w:color w:val="auto"/>
          <w:sz w:val="22"/>
          <w:szCs w:val="22"/>
          <w:lang w:val="pt-PT"/>
        </w:rPr>
      </w:pPr>
      <w:r w:rsidRPr="007464CC">
        <w:rPr>
          <w:rFonts w:asciiTheme="minorHAnsi" w:hAnsiTheme="minorHAnsi" w:cstheme="minorHAnsi"/>
          <w:b/>
          <w:bCs/>
          <w:color w:val="auto"/>
          <w:sz w:val="22"/>
          <w:szCs w:val="22"/>
          <w:lang w:val="pt-PT"/>
        </w:rPr>
        <w:t xml:space="preserve">v. </w:t>
      </w:r>
      <w:r w:rsidR="00622A0E" w:rsidRPr="007464CC">
        <w:rPr>
          <w:rFonts w:asciiTheme="minorHAnsi" w:hAnsiTheme="minorHAnsi" w:cstheme="minorHAnsi"/>
          <w:b/>
          <w:bCs/>
          <w:i/>
          <w:iCs/>
          <w:color w:val="auto"/>
          <w:sz w:val="22"/>
          <w:szCs w:val="22"/>
          <w:lang w:val="pt-PT"/>
        </w:rPr>
        <w:t>Avaliar os modos de prestação / concretização</w:t>
      </w:r>
      <w:r w:rsidRPr="007464CC">
        <w:rPr>
          <w:rFonts w:asciiTheme="minorHAnsi" w:hAnsiTheme="minorHAnsi" w:cstheme="minorHAnsi"/>
          <w:b/>
          <w:bCs/>
          <w:i/>
          <w:iCs/>
          <w:color w:val="auto"/>
          <w:sz w:val="22"/>
          <w:szCs w:val="22"/>
          <w:lang w:val="pt-PT"/>
        </w:rPr>
        <w:t xml:space="preserve">: </w:t>
      </w:r>
      <w:r w:rsidR="00891AB1" w:rsidRPr="007464CC">
        <w:rPr>
          <w:rFonts w:asciiTheme="minorHAnsi" w:hAnsiTheme="minorHAnsi" w:cstheme="minorHAnsi"/>
          <w:color w:val="auto"/>
          <w:sz w:val="22"/>
          <w:szCs w:val="22"/>
          <w:lang w:val="pt-PT"/>
        </w:rPr>
        <w:t xml:space="preserve">O Consultor deve definir e analisar os vários modos de prestação adoptados pelo Secretariado da SADC para assegurar a implementação dos diferentes programas e intervenções do RSAP. Os modos de prestação adoptados diferem principalmente com base no nível de responsabilidade atribuído ao Secretariado da SADC ao longo de um </w:t>
      </w:r>
      <w:r w:rsidR="00891AB1" w:rsidRPr="007464CC">
        <w:rPr>
          <w:rFonts w:asciiTheme="minorHAnsi" w:hAnsiTheme="minorHAnsi" w:cstheme="minorHAnsi"/>
          <w:i/>
          <w:color w:val="auto"/>
          <w:sz w:val="22"/>
          <w:szCs w:val="22"/>
          <w:lang w:val="pt-PT"/>
        </w:rPr>
        <w:t>continuum</w:t>
      </w:r>
      <w:r w:rsidR="00891AB1" w:rsidRPr="007464CC">
        <w:rPr>
          <w:rFonts w:asciiTheme="minorHAnsi" w:hAnsiTheme="minorHAnsi" w:cstheme="minorHAnsi"/>
          <w:color w:val="auto"/>
          <w:sz w:val="22"/>
          <w:szCs w:val="22"/>
          <w:lang w:val="pt-PT"/>
        </w:rPr>
        <w:t xml:space="preserve"> que vai desde o planeamento estratégico à implementação do projecto. O Consultor deve obter </w:t>
      </w:r>
      <w:r w:rsidR="00891AB1" w:rsidRPr="007464CC">
        <w:rPr>
          <w:rFonts w:asciiTheme="minorHAnsi" w:hAnsiTheme="minorHAnsi" w:cstheme="minorHAnsi"/>
          <w:i/>
          <w:color w:val="auto"/>
          <w:sz w:val="22"/>
          <w:szCs w:val="22"/>
          <w:lang w:val="pt-PT"/>
        </w:rPr>
        <w:t>feedback</w:t>
      </w:r>
      <w:r w:rsidR="00891AB1" w:rsidRPr="007464CC">
        <w:rPr>
          <w:rFonts w:asciiTheme="minorHAnsi" w:hAnsiTheme="minorHAnsi" w:cstheme="minorHAnsi"/>
          <w:color w:val="auto"/>
          <w:sz w:val="22"/>
          <w:szCs w:val="22"/>
          <w:lang w:val="pt-PT"/>
        </w:rPr>
        <w:t xml:space="preserve"> das várias partes intervenientes sobre os seus modos preferidos de prestação no processo de implementação do RSAP IV</w:t>
      </w:r>
      <w:r w:rsidRPr="007464CC">
        <w:rPr>
          <w:rFonts w:asciiTheme="minorHAnsi" w:hAnsiTheme="minorHAnsi" w:cstheme="minorHAnsi"/>
          <w:color w:val="auto"/>
          <w:sz w:val="22"/>
          <w:szCs w:val="22"/>
          <w:lang w:val="pt-PT"/>
        </w:rPr>
        <w:t xml:space="preserve">. </w:t>
      </w:r>
    </w:p>
    <w:p w14:paraId="46F5D18E" w14:textId="1363D4C3" w:rsidR="00751F06" w:rsidRPr="007464CC" w:rsidRDefault="00751F06" w:rsidP="00751F06">
      <w:pPr>
        <w:pStyle w:val="Default"/>
        <w:rPr>
          <w:rFonts w:asciiTheme="minorHAnsi" w:hAnsiTheme="minorHAnsi" w:cstheme="minorHAnsi"/>
          <w:color w:val="auto"/>
          <w:sz w:val="22"/>
          <w:szCs w:val="22"/>
          <w:lang w:val="pt-PT"/>
        </w:rPr>
      </w:pPr>
    </w:p>
    <w:p w14:paraId="5F74FF83" w14:textId="589E6F19" w:rsidR="00751F06" w:rsidRPr="007464CC" w:rsidRDefault="004A0122" w:rsidP="004A0122">
      <w:pPr>
        <w:pStyle w:val="Heading1"/>
        <w:spacing w:before="0"/>
        <w:rPr>
          <w:b/>
          <w:sz w:val="22"/>
          <w:lang w:val="pt-PT"/>
        </w:rPr>
      </w:pPr>
      <w:bookmarkStart w:id="10" w:name="_Toc526348676"/>
      <w:r w:rsidRPr="007464CC">
        <w:rPr>
          <w:b/>
          <w:sz w:val="22"/>
          <w:lang w:val="pt-PT"/>
        </w:rPr>
        <w:t>3.3</w:t>
      </w:r>
      <w:r w:rsidRPr="007464CC">
        <w:rPr>
          <w:b/>
          <w:sz w:val="22"/>
          <w:lang w:val="pt-PT"/>
        </w:rPr>
        <w:tab/>
        <w:t>A</w:t>
      </w:r>
      <w:r w:rsidR="00891AB1" w:rsidRPr="007464CC">
        <w:rPr>
          <w:b/>
          <w:sz w:val="22"/>
          <w:lang w:val="pt-PT"/>
        </w:rPr>
        <w:t>bordagem e Metodologia</w:t>
      </w:r>
      <w:bookmarkEnd w:id="10"/>
    </w:p>
    <w:p w14:paraId="267B3702" w14:textId="09794E73" w:rsidR="00751F06" w:rsidRPr="007464CC" w:rsidRDefault="00142A4D" w:rsidP="002A2493">
      <w:pPr>
        <w:pStyle w:val="Default"/>
        <w:jc w:val="both"/>
        <w:rPr>
          <w:rFonts w:asciiTheme="minorHAnsi" w:hAnsiTheme="minorHAnsi" w:cstheme="minorHAnsi"/>
          <w:color w:val="auto"/>
          <w:sz w:val="22"/>
          <w:szCs w:val="22"/>
          <w:lang w:val="pt-PT"/>
        </w:rPr>
      </w:pPr>
      <w:r w:rsidRPr="007464CC">
        <w:rPr>
          <w:rFonts w:asciiTheme="minorHAnsi" w:hAnsiTheme="minorHAnsi" w:cstheme="minorHAnsi"/>
          <w:color w:val="auto"/>
          <w:sz w:val="22"/>
          <w:szCs w:val="22"/>
          <w:lang w:val="pt-PT"/>
        </w:rPr>
        <w:t xml:space="preserve">O processo de revisão intercalar deve basear-se num processo consultivo e participativo direccionado. O processo envolverá consultas com as partes intervenientes relevantes e terminará com a validação do relatório final pelos membros do Comité Técnico de Recursos Hídricos </w:t>
      </w:r>
      <w:r w:rsidR="00751F06" w:rsidRPr="007464CC">
        <w:rPr>
          <w:rFonts w:asciiTheme="minorHAnsi" w:hAnsiTheme="minorHAnsi" w:cstheme="minorHAnsi"/>
          <w:color w:val="auto"/>
          <w:sz w:val="22"/>
          <w:szCs w:val="22"/>
          <w:lang w:val="pt-PT"/>
        </w:rPr>
        <w:t xml:space="preserve">(WRTC). </w:t>
      </w:r>
    </w:p>
    <w:p w14:paraId="5FFA0936" w14:textId="77777777" w:rsidR="00BB6334" w:rsidRPr="007464CC" w:rsidRDefault="00BB6334" w:rsidP="00751F06">
      <w:pPr>
        <w:pStyle w:val="Default"/>
        <w:rPr>
          <w:rFonts w:asciiTheme="minorHAnsi" w:hAnsiTheme="minorHAnsi" w:cstheme="minorHAnsi"/>
          <w:color w:val="auto"/>
          <w:sz w:val="22"/>
          <w:szCs w:val="22"/>
          <w:lang w:val="pt-PT"/>
        </w:rPr>
      </w:pPr>
    </w:p>
    <w:p w14:paraId="16405362" w14:textId="25783FBE" w:rsidR="00751F06" w:rsidRPr="007464CC" w:rsidRDefault="00142A4D" w:rsidP="002A2493">
      <w:pPr>
        <w:pStyle w:val="Default"/>
        <w:jc w:val="both"/>
        <w:rPr>
          <w:rFonts w:asciiTheme="minorHAnsi" w:hAnsiTheme="minorHAnsi" w:cstheme="minorHAnsi"/>
          <w:color w:val="auto"/>
          <w:sz w:val="22"/>
          <w:szCs w:val="22"/>
          <w:lang w:val="pt-PT"/>
        </w:rPr>
      </w:pPr>
      <w:r w:rsidRPr="007464CC">
        <w:rPr>
          <w:rFonts w:asciiTheme="minorHAnsi" w:hAnsiTheme="minorHAnsi" w:cstheme="minorHAnsi"/>
          <w:color w:val="auto"/>
          <w:sz w:val="22"/>
          <w:szCs w:val="22"/>
          <w:lang w:val="pt-PT"/>
        </w:rPr>
        <w:t>O processo de consulta inicial é fundamentado principalmente em visitas aos países. Durante essas visitas, o Consultor deve se reunir com os seguintes intervenientes, entre outros</w:t>
      </w:r>
      <w:r w:rsidR="00751F06" w:rsidRPr="007464CC">
        <w:rPr>
          <w:rFonts w:asciiTheme="minorHAnsi" w:hAnsiTheme="minorHAnsi" w:cstheme="minorHAnsi"/>
          <w:color w:val="auto"/>
          <w:sz w:val="22"/>
          <w:szCs w:val="22"/>
          <w:lang w:val="pt-PT"/>
        </w:rPr>
        <w:t xml:space="preserve">: </w:t>
      </w:r>
    </w:p>
    <w:p w14:paraId="3CCB8642" w14:textId="77777777" w:rsidR="00BB6334" w:rsidRPr="007464CC" w:rsidRDefault="00BB6334" w:rsidP="00751F06">
      <w:pPr>
        <w:pStyle w:val="Default"/>
        <w:rPr>
          <w:rFonts w:asciiTheme="minorHAnsi" w:hAnsiTheme="minorHAnsi" w:cstheme="minorHAnsi"/>
          <w:color w:val="auto"/>
          <w:sz w:val="22"/>
          <w:szCs w:val="22"/>
          <w:lang w:val="pt-PT"/>
        </w:rPr>
      </w:pPr>
    </w:p>
    <w:p w14:paraId="155773FA" w14:textId="77777777" w:rsidR="00751DA0" w:rsidRPr="007464CC" w:rsidRDefault="00751DA0" w:rsidP="00751DA0">
      <w:pPr>
        <w:pStyle w:val="Default"/>
        <w:numPr>
          <w:ilvl w:val="0"/>
          <w:numId w:val="8"/>
        </w:numPr>
        <w:spacing w:after="54"/>
        <w:jc w:val="both"/>
        <w:rPr>
          <w:rFonts w:asciiTheme="minorHAnsi" w:hAnsiTheme="minorHAnsi" w:cstheme="minorHAnsi"/>
          <w:color w:val="auto"/>
          <w:sz w:val="22"/>
          <w:szCs w:val="22"/>
          <w:lang w:val="pt-PT"/>
        </w:rPr>
      </w:pPr>
      <w:r w:rsidRPr="007464CC">
        <w:rPr>
          <w:rFonts w:asciiTheme="minorHAnsi" w:hAnsiTheme="minorHAnsi" w:cstheme="minorHAnsi"/>
          <w:color w:val="auto"/>
          <w:sz w:val="22"/>
          <w:szCs w:val="22"/>
          <w:u w:val="single"/>
          <w:lang w:val="pt-PT"/>
        </w:rPr>
        <w:t>Secretariado da SADC</w:t>
      </w:r>
      <w:r w:rsidRPr="007464CC">
        <w:rPr>
          <w:rFonts w:asciiTheme="minorHAnsi" w:hAnsiTheme="minorHAnsi" w:cstheme="minorHAnsi"/>
          <w:color w:val="auto"/>
          <w:sz w:val="22"/>
          <w:szCs w:val="22"/>
          <w:lang w:val="pt-PT"/>
        </w:rPr>
        <w:t>: Pessoal da Unidade da Água, o Director da Direcção das Infra-estruturas e Serviços, outras Direcções e a Secretária Executiva e / ou um dos seus adjuntos.</w:t>
      </w:r>
    </w:p>
    <w:p w14:paraId="7B7E3B2D" w14:textId="154BBB27" w:rsidR="00751DA0" w:rsidRPr="007464CC" w:rsidRDefault="00751DA0" w:rsidP="00751DA0">
      <w:pPr>
        <w:pStyle w:val="Default"/>
        <w:numPr>
          <w:ilvl w:val="0"/>
          <w:numId w:val="8"/>
        </w:numPr>
        <w:spacing w:after="54"/>
        <w:jc w:val="both"/>
        <w:rPr>
          <w:rFonts w:asciiTheme="minorHAnsi" w:hAnsiTheme="minorHAnsi" w:cstheme="minorHAnsi"/>
          <w:color w:val="auto"/>
          <w:sz w:val="22"/>
          <w:szCs w:val="22"/>
          <w:lang w:val="pt-PT"/>
        </w:rPr>
      </w:pPr>
      <w:r w:rsidRPr="007464CC">
        <w:rPr>
          <w:rFonts w:asciiTheme="minorHAnsi" w:hAnsiTheme="minorHAnsi" w:cstheme="minorHAnsi"/>
          <w:color w:val="auto"/>
          <w:sz w:val="22"/>
          <w:szCs w:val="22"/>
          <w:u w:val="single"/>
          <w:lang w:val="pt-PT"/>
        </w:rPr>
        <w:t>Estados Membros</w:t>
      </w:r>
      <w:r w:rsidRPr="007464CC">
        <w:rPr>
          <w:rFonts w:asciiTheme="minorHAnsi" w:hAnsiTheme="minorHAnsi" w:cstheme="minorHAnsi"/>
          <w:color w:val="auto"/>
          <w:sz w:val="22"/>
          <w:szCs w:val="22"/>
          <w:lang w:val="pt-PT"/>
        </w:rPr>
        <w:t>: Membros do WRTC, Pontos Focais do RSAP e funcionários seniores do Departamento de Assuntos Hídricos de cada Estado Membro.</w:t>
      </w:r>
    </w:p>
    <w:p w14:paraId="18793599" w14:textId="7DE77FE1" w:rsidR="00751DA0" w:rsidRPr="007464CC" w:rsidRDefault="00751DA0" w:rsidP="00751DA0">
      <w:pPr>
        <w:pStyle w:val="Default"/>
        <w:numPr>
          <w:ilvl w:val="0"/>
          <w:numId w:val="8"/>
        </w:numPr>
        <w:jc w:val="both"/>
        <w:rPr>
          <w:rFonts w:asciiTheme="minorHAnsi" w:hAnsiTheme="minorHAnsi" w:cstheme="minorHAnsi"/>
          <w:color w:val="auto"/>
          <w:sz w:val="22"/>
          <w:szCs w:val="22"/>
          <w:lang w:val="pt-PT"/>
        </w:rPr>
      </w:pPr>
      <w:r w:rsidRPr="007464CC">
        <w:rPr>
          <w:rFonts w:asciiTheme="minorHAnsi" w:hAnsiTheme="minorHAnsi" w:cstheme="minorHAnsi"/>
          <w:color w:val="auto"/>
          <w:sz w:val="22"/>
          <w:szCs w:val="22"/>
          <w:u w:val="single"/>
          <w:lang w:val="pt-PT"/>
        </w:rPr>
        <w:t>Organizações de Bacias Hidrográficas</w:t>
      </w:r>
      <w:r w:rsidRPr="007464CC">
        <w:rPr>
          <w:rFonts w:asciiTheme="minorHAnsi" w:hAnsiTheme="minorHAnsi" w:cstheme="minorHAnsi"/>
          <w:color w:val="auto"/>
          <w:sz w:val="22"/>
          <w:szCs w:val="22"/>
          <w:lang w:val="pt-PT"/>
        </w:rPr>
        <w:t>: Secretário Executivo de cada uma das quatro Comissões de Bacias Hidrográficas da SADC plenamente estabelecidas (Comissão da Bacia do Rio Limpopo [LIMCOM], Comissão da Bacia Hidrográfica do Okavango [OKACOM], Comissão do Rio Orange - Senqu [ORASECOM] e Comissão do Curso de Água do Zambeze [ZAMCOM]) e representantes principais das Comissões Conjuntas de Água, dos Comités Técnicos Conjuntos e das Autoridades Conjuntas de Água</w:t>
      </w:r>
      <w:r w:rsidR="00045985" w:rsidRPr="007464CC">
        <w:rPr>
          <w:rFonts w:asciiTheme="minorHAnsi" w:hAnsiTheme="minorHAnsi" w:cstheme="minorHAnsi"/>
          <w:color w:val="auto"/>
          <w:sz w:val="22"/>
          <w:szCs w:val="22"/>
          <w:lang w:val="pt-PT"/>
        </w:rPr>
        <w:t>.</w:t>
      </w:r>
    </w:p>
    <w:p w14:paraId="5C5F97C7" w14:textId="3082796E" w:rsidR="00751DA0" w:rsidRPr="007464CC" w:rsidRDefault="00751DA0" w:rsidP="00751DA0">
      <w:pPr>
        <w:pStyle w:val="Default"/>
        <w:numPr>
          <w:ilvl w:val="0"/>
          <w:numId w:val="8"/>
        </w:numPr>
        <w:jc w:val="both"/>
        <w:rPr>
          <w:rFonts w:asciiTheme="minorHAnsi" w:hAnsiTheme="minorHAnsi" w:cstheme="minorHAnsi"/>
          <w:color w:val="auto"/>
          <w:sz w:val="22"/>
          <w:szCs w:val="22"/>
          <w:lang w:val="pt-PT"/>
        </w:rPr>
      </w:pPr>
      <w:r w:rsidRPr="007464CC">
        <w:rPr>
          <w:rFonts w:asciiTheme="minorHAnsi" w:hAnsiTheme="minorHAnsi" w:cstheme="minorHAnsi"/>
          <w:color w:val="auto"/>
          <w:sz w:val="22"/>
          <w:szCs w:val="22"/>
          <w:u w:val="single"/>
          <w:lang w:val="pt-PT"/>
        </w:rPr>
        <w:lastRenderedPageBreak/>
        <w:t>Agências de implementação</w:t>
      </w:r>
      <w:r w:rsidRPr="007464CC">
        <w:rPr>
          <w:rFonts w:asciiTheme="minorHAnsi" w:hAnsiTheme="minorHAnsi" w:cstheme="minorHAnsi"/>
          <w:color w:val="auto"/>
          <w:sz w:val="22"/>
          <w:szCs w:val="22"/>
          <w:lang w:val="pt-PT"/>
        </w:rPr>
        <w:t>: Líderes de equipa dos principais projectos do RSAP IV em todas as três áreas estratégicas (governação da água, gestão da água e desenvolvimento de infra-estrutura).</w:t>
      </w:r>
    </w:p>
    <w:p w14:paraId="6612053B" w14:textId="5AFC6C48" w:rsidR="00751DA0" w:rsidRPr="007464CC" w:rsidRDefault="00751DA0" w:rsidP="00751DA0">
      <w:pPr>
        <w:pStyle w:val="Default"/>
        <w:numPr>
          <w:ilvl w:val="0"/>
          <w:numId w:val="8"/>
        </w:numPr>
        <w:jc w:val="both"/>
        <w:rPr>
          <w:rFonts w:asciiTheme="minorHAnsi" w:hAnsiTheme="minorHAnsi" w:cstheme="minorHAnsi"/>
          <w:color w:val="auto"/>
          <w:sz w:val="22"/>
          <w:szCs w:val="22"/>
          <w:lang w:val="pt-PT"/>
        </w:rPr>
      </w:pPr>
      <w:r w:rsidRPr="007464CC">
        <w:rPr>
          <w:rFonts w:asciiTheme="minorHAnsi" w:hAnsiTheme="minorHAnsi" w:cstheme="minorHAnsi"/>
          <w:color w:val="auto"/>
          <w:sz w:val="22"/>
          <w:szCs w:val="22"/>
          <w:u w:val="single"/>
          <w:lang w:val="pt-PT"/>
        </w:rPr>
        <w:t>Parceiros de Cooperação Internacional</w:t>
      </w:r>
      <w:r w:rsidRPr="007464CC">
        <w:rPr>
          <w:rFonts w:asciiTheme="minorHAnsi" w:hAnsiTheme="minorHAnsi" w:cstheme="minorHAnsi"/>
          <w:color w:val="auto"/>
          <w:sz w:val="22"/>
          <w:szCs w:val="22"/>
          <w:lang w:val="pt-PT"/>
        </w:rPr>
        <w:t>: Membros seleccionados do Grupo de Referência da Estratégia d</w:t>
      </w:r>
      <w:r w:rsidR="007464CC">
        <w:rPr>
          <w:rFonts w:asciiTheme="minorHAnsi" w:hAnsiTheme="minorHAnsi" w:cstheme="minorHAnsi"/>
          <w:color w:val="auto"/>
          <w:sz w:val="22"/>
          <w:szCs w:val="22"/>
          <w:lang w:val="pt-PT"/>
        </w:rPr>
        <w:t>os Recursos Hídricos</w:t>
      </w:r>
      <w:r w:rsidRPr="007464CC">
        <w:rPr>
          <w:rFonts w:asciiTheme="minorHAnsi" w:hAnsiTheme="minorHAnsi" w:cstheme="minorHAnsi"/>
          <w:color w:val="auto"/>
          <w:sz w:val="22"/>
          <w:szCs w:val="22"/>
          <w:lang w:val="pt-PT"/>
        </w:rPr>
        <w:t xml:space="preserve"> (WSRG</w:t>
      </w:r>
      <w:r w:rsidR="007464CC">
        <w:rPr>
          <w:rFonts w:asciiTheme="minorHAnsi" w:hAnsiTheme="minorHAnsi" w:cstheme="minorHAnsi"/>
          <w:color w:val="auto"/>
          <w:sz w:val="22"/>
          <w:szCs w:val="22"/>
          <w:lang w:val="pt-PT"/>
        </w:rPr>
        <w:t>)</w:t>
      </w:r>
    </w:p>
    <w:p w14:paraId="23257C53" w14:textId="77777777" w:rsidR="00F701EC" w:rsidRPr="007464CC" w:rsidRDefault="00F701EC" w:rsidP="00F701EC">
      <w:pPr>
        <w:pStyle w:val="Default"/>
        <w:ind w:left="720"/>
        <w:rPr>
          <w:rFonts w:asciiTheme="minorHAnsi" w:hAnsiTheme="minorHAnsi" w:cstheme="minorHAnsi"/>
          <w:color w:val="auto"/>
          <w:sz w:val="22"/>
          <w:szCs w:val="22"/>
          <w:lang w:val="pt-PT"/>
        </w:rPr>
      </w:pPr>
    </w:p>
    <w:p w14:paraId="701F4578" w14:textId="36DD2784" w:rsidR="00F701EC" w:rsidRPr="007464CC" w:rsidRDefault="000809D4" w:rsidP="002A2493">
      <w:pPr>
        <w:pStyle w:val="Default"/>
        <w:jc w:val="both"/>
        <w:rPr>
          <w:rFonts w:asciiTheme="minorHAnsi" w:hAnsiTheme="minorHAnsi" w:cstheme="minorHAnsi"/>
          <w:sz w:val="22"/>
          <w:szCs w:val="22"/>
          <w:lang w:val="pt-PT"/>
        </w:rPr>
      </w:pPr>
      <w:r w:rsidRPr="007464CC">
        <w:rPr>
          <w:rFonts w:asciiTheme="minorHAnsi" w:hAnsiTheme="minorHAnsi" w:cstheme="minorHAnsi"/>
          <w:color w:val="auto"/>
          <w:sz w:val="22"/>
          <w:szCs w:val="22"/>
          <w:lang w:val="pt-PT"/>
        </w:rPr>
        <w:t>Paralelamente às consultas, o Consultor deve rever toda a documentação crítica relativa à implementação do RSAP IV, incluindo documentos do projecto RSAP, actas de reuniões do WRTC e WSRG e, actas de reuniões dos Ministros da Água, entre outros</w:t>
      </w:r>
      <w:r w:rsidR="00F701EC" w:rsidRPr="007464CC">
        <w:rPr>
          <w:rFonts w:asciiTheme="minorHAnsi" w:hAnsiTheme="minorHAnsi" w:cstheme="minorHAnsi"/>
          <w:sz w:val="22"/>
          <w:szCs w:val="22"/>
          <w:lang w:val="pt-PT"/>
        </w:rPr>
        <w:t xml:space="preserve">. </w:t>
      </w:r>
    </w:p>
    <w:p w14:paraId="7AB8EF75" w14:textId="77777777" w:rsidR="00F701EC" w:rsidRPr="007464CC" w:rsidRDefault="00F701EC" w:rsidP="00F701EC">
      <w:pPr>
        <w:pStyle w:val="Default"/>
        <w:rPr>
          <w:rFonts w:asciiTheme="minorHAnsi" w:hAnsiTheme="minorHAnsi" w:cstheme="minorHAnsi"/>
          <w:sz w:val="22"/>
          <w:szCs w:val="22"/>
          <w:lang w:val="pt-PT"/>
        </w:rPr>
      </w:pPr>
    </w:p>
    <w:p w14:paraId="23C76274" w14:textId="393AAFC7" w:rsidR="00F701EC" w:rsidRPr="007464CC" w:rsidRDefault="000809D4" w:rsidP="002A2493">
      <w:pPr>
        <w:pStyle w:val="Default"/>
        <w:jc w:val="both"/>
        <w:rPr>
          <w:rFonts w:asciiTheme="minorHAnsi" w:hAnsiTheme="minorHAnsi" w:cstheme="minorHAnsi"/>
          <w:sz w:val="22"/>
          <w:szCs w:val="22"/>
          <w:lang w:val="pt-PT"/>
        </w:rPr>
      </w:pPr>
      <w:r w:rsidRPr="007464CC">
        <w:rPr>
          <w:rFonts w:asciiTheme="minorHAnsi" w:hAnsiTheme="minorHAnsi" w:cstheme="minorHAnsi"/>
          <w:color w:val="auto"/>
          <w:sz w:val="22"/>
          <w:szCs w:val="22"/>
          <w:lang w:val="pt-PT"/>
        </w:rPr>
        <w:t>Nas primeiras 2 semanas da actividade, o Consultor deve apresentar o relatório inicial ao comité de coordenação do projecto. Esse relatório incluirá um plano de trabalho pormenorizado, delineando a estratégia das consultas</w:t>
      </w:r>
      <w:r w:rsidR="00F701EC" w:rsidRPr="007464CC">
        <w:rPr>
          <w:rFonts w:asciiTheme="minorHAnsi" w:hAnsiTheme="minorHAnsi" w:cstheme="minorHAnsi"/>
          <w:sz w:val="22"/>
          <w:szCs w:val="22"/>
          <w:lang w:val="pt-PT"/>
        </w:rPr>
        <w:t xml:space="preserve">. </w:t>
      </w:r>
    </w:p>
    <w:p w14:paraId="3318B4DD" w14:textId="77777777" w:rsidR="00F701EC" w:rsidRPr="007464CC" w:rsidRDefault="00F701EC" w:rsidP="00F701EC">
      <w:pPr>
        <w:pStyle w:val="Default"/>
        <w:rPr>
          <w:rFonts w:asciiTheme="minorHAnsi" w:hAnsiTheme="minorHAnsi" w:cstheme="minorHAnsi"/>
          <w:sz w:val="22"/>
          <w:szCs w:val="22"/>
          <w:lang w:val="pt-PT"/>
        </w:rPr>
      </w:pPr>
    </w:p>
    <w:p w14:paraId="55DF4904" w14:textId="237E1F77" w:rsidR="00751F06" w:rsidRPr="007464CC" w:rsidRDefault="0057434F" w:rsidP="005514A5">
      <w:pPr>
        <w:pStyle w:val="Default"/>
        <w:jc w:val="both"/>
        <w:rPr>
          <w:rFonts w:asciiTheme="minorHAnsi" w:hAnsiTheme="minorHAnsi" w:cstheme="minorHAnsi"/>
          <w:sz w:val="22"/>
          <w:szCs w:val="22"/>
          <w:lang w:val="pt-PT"/>
        </w:rPr>
      </w:pPr>
      <w:r w:rsidRPr="007464CC">
        <w:rPr>
          <w:rFonts w:asciiTheme="minorHAnsi" w:hAnsiTheme="minorHAnsi" w:cstheme="minorHAnsi"/>
          <w:color w:val="auto"/>
          <w:sz w:val="22"/>
          <w:szCs w:val="22"/>
          <w:lang w:val="pt-PT"/>
        </w:rPr>
        <w:t xml:space="preserve">Durante a análise e formulação do relatório, a equipa pode realizar outras consultas limitadas com o objectivo de obter informação crítica adicional, confirmação de factos e pontos de vista críticos, etc. Não está previsto que essas consultas incluam visitas extensas. Como parte do processo de validação, o Consultor deve organizar um </w:t>
      </w:r>
      <w:r w:rsidRPr="007464CC">
        <w:rPr>
          <w:rFonts w:asciiTheme="minorHAnsi" w:hAnsiTheme="minorHAnsi" w:cstheme="minorHAnsi"/>
          <w:i/>
          <w:color w:val="auto"/>
          <w:sz w:val="22"/>
          <w:szCs w:val="22"/>
          <w:lang w:val="pt-PT"/>
        </w:rPr>
        <w:t>workshop</w:t>
      </w:r>
      <w:r w:rsidRPr="007464CC">
        <w:rPr>
          <w:rFonts w:asciiTheme="minorHAnsi" w:hAnsiTheme="minorHAnsi" w:cstheme="minorHAnsi"/>
          <w:color w:val="auto"/>
          <w:sz w:val="22"/>
          <w:szCs w:val="22"/>
          <w:lang w:val="pt-PT"/>
        </w:rPr>
        <w:t xml:space="preserve"> regional para apresentar e consolidar as conclusões principais do MTR</w:t>
      </w:r>
      <w:r w:rsidR="00F701EC" w:rsidRPr="007464CC">
        <w:rPr>
          <w:rFonts w:asciiTheme="minorHAnsi" w:hAnsiTheme="minorHAnsi" w:cstheme="minorHAnsi"/>
          <w:sz w:val="22"/>
          <w:szCs w:val="22"/>
          <w:lang w:val="pt-PT"/>
        </w:rPr>
        <w:t>.</w:t>
      </w:r>
    </w:p>
    <w:p w14:paraId="72010A46" w14:textId="77777777" w:rsidR="009829FF" w:rsidRPr="007464CC" w:rsidRDefault="009829FF" w:rsidP="009829FF">
      <w:pPr>
        <w:pStyle w:val="Default"/>
        <w:rPr>
          <w:rFonts w:asciiTheme="minorHAnsi" w:hAnsiTheme="minorHAnsi" w:cstheme="minorHAnsi"/>
          <w:sz w:val="22"/>
          <w:szCs w:val="22"/>
          <w:lang w:val="pt-PT"/>
        </w:rPr>
      </w:pPr>
    </w:p>
    <w:p w14:paraId="2CF407E2" w14:textId="3CC71720" w:rsidR="00E33ACF" w:rsidRPr="007464CC" w:rsidRDefault="00E33ACF" w:rsidP="00E33ACF">
      <w:pPr>
        <w:pStyle w:val="Heading1"/>
        <w:spacing w:before="0"/>
        <w:rPr>
          <w:b/>
          <w:sz w:val="22"/>
          <w:lang w:val="pt-PT"/>
        </w:rPr>
      </w:pPr>
      <w:bookmarkStart w:id="11" w:name="_Toc526348677"/>
      <w:r w:rsidRPr="007464CC">
        <w:rPr>
          <w:b/>
          <w:sz w:val="22"/>
          <w:lang w:val="pt-PT"/>
        </w:rPr>
        <w:t xml:space="preserve">3.4 </w:t>
      </w:r>
      <w:r w:rsidR="004772DA" w:rsidRPr="007464CC">
        <w:rPr>
          <w:b/>
          <w:sz w:val="22"/>
          <w:lang w:val="pt-PT"/>
        </w:rPr>
        <w:tab/>
      </w:r>
      <w:bookmarkEnd w:id="11"/>
      <w:r w:rsidR="0057434F" w:rsidRPr="007464CC">
        <w:rPr>
          <w:b/>
          <w:sz w:val="22"/>
          <w:lang w:val="pt-PT"/>
        </w:rPr>
        <w:t>Resultados</w:t>
      </w:r>
      <w:r w:rsidRPr="007464CC">
        <w:rPr>
          <w:b/>
          <w:sz w:val="22"/>
          <w:lang w:val="pt-PT"/>
        </w:rPr>
        <w:t xml:space="preserve"> </w:t>
      </w:r>
    </w:p>
    <w:p w14:paraId="28DF24AC" w14:textId="4489DAE8" w:rsidR="00E33ACF" w:rsidRPr="007464CC" w:rsidRDefault="0057434F" w:rsidP="004E2BEF">
      <w:pPr>
        <w:pStyle w:val="Default"/>
        <w:jc w:val="both"/>
        <w:rPr>
          <w:sz w:val="22"/>
          <w:szCs w:val="22"/>
          <w:lang w:val="pt-PT"/>
        </w:rPr>
      </w:pPr>
      <w:r w:rsidRPr="007464CC">
        <w:rPr>
          <w:rFonts w:asciiTheme="minorHAnsi" w:hAnsiTheme="minorHAnsi" w:cstheme="minorHAnsi"/>
          <w:color w:val="auto"/>
          <w:sz w:val="22"/>
          <w:szCs w:val="22"/>
          <w:lang w:val="pt-PT"/>
        </w:rPr>
        <w:t>Dentro do período especificado, o Consultor deve elaborar o seguinte</w:t>
      </w:r>
      <w:r w:rsidR="00E33ACF" w:rsidRPr="007464CC">
        <w:rPr>
          <w:sz w:val="22"/>
          <w:szCs w:val="22"/>
          <w:lang w:val="pt-PT"/>
        </w:rPr>
        <w:t xml:space="preserve">: </w:t>
      </w:r>
    </w:p>
    <w:p w14:paraId="138E9D79" w14:textId="7BE15ACA" w:rsidR="00E33ACF" w:rsidRPr="007464CC" w:rsidRDefault="0057434F" w:rsidP="004E2BEF">
      <w:pPr>
        <w:pStyle w:val="Default"/>
        <w:numPr>
          <w:ilvl w:val="0"/>
          <w:numId w:val="13"/>
        </w:numPr>
        <w:ind w:left="360"/>
        <w:jc w:val="both"/>
        <w:rPr>
          <w:sz w:val="22"/>
          <w:szCs w:val="22"/>
          <w:lang w:val="pt-PT"/>
        </w:rPr>
      </w:pPr>
      <w:r w:rsidRPr="007464CC">
        <w:rPr>
          <w:rFonts w:asciiTheme="minorHAnsi" w:hAnsiTheme="minorHAnsi" w:cstheme="minorHAnsi"/>
          <w:color w:val="auto"/>
          <w:sz w:val="22"/>
          <w:szCs w:val="22"/>
          <w:u w:val="single"/>
          <w:lang w:val="pt-PT"/>
        </w:rPr>
        <w:t>Relatório inicial</w:t>
      </w:r>
      <w:r w:rsidRPr="007464CC">
        <w:rPr>
          <w:rFonts w:asciiTheme="minorHAnsi" w:hAnsiTheme="minorHAnsi" w:cstheme="minorHAnsi"/>
          <w:color w:val="auto"/>
          <w:sz w:val="22"/>
          <w:szCs w:val="22"/>
          <w:lang w:val="pt-PT"/>
        </w:rPr>
        <w:t xml:space="preserve">, incluindo o orçamento revisto, plano de trabalho e estratégia de consultas (dentro de 2 semanas após nomeação). A metodologia de MTR será apresentada num </w:t>
      </w:r>
      <w:r w:rsidRPr="007464CC">
        <w:rPr>
          <w:rFonts w:asciiTheme="minorHAnsi" w:hAnsiTheme="minorHAnsi" w:cstheme="minorHAnsi"/>
          <w:i/>
          <w:color w:val="auto"/>
          <w:sz w:val="22"/>
          <w:szCs w:val="22"/>
          <w:lang w:val="pt-PT"/>
        </w:rPr>
        <w:t>workshop</w:t>
      </w:r>
      <w:r w:rsidRPr="007464CC">
        <w:rPr>
          <w:rFonts w:asciiTheme="minorHAnsi" w:hAnsiTheme="minorHAnsi" w:cstheme="minorHAnsi"/>
          <w:color w:val="auto"/>
          <w:sz w:val="22"/>
          <w:szCs w:val="22"/>
          <w:lang w:val="pt-PT"/>
        </w:rPr>
        <w:t xml:space="preserve"> organizado pelo Secretariado da SADC no primeiro mês das actividades iniciais</w:t>
      </w:r>
      <w:r w:rsidR="00E33ACF" w:rsidRPr="007464CC">
        <w:rPr>
          <w:sz w:val="22"/>
          <w:szCs w:val="22"/>
          <w:lang w:val="pt-PT"/>
        </w:rPr>
        <w:t xml:space="preserve">. </w:t>
      </w:r>
    </w:p>
    <w:p w14:paraId="613BED44" w14:textId="1F27FE4A" w:rsidR="00E33ACF" w:rsidRPr="007464CC" w:rsidRDefault="00172697" w:rsidP="004E2BEF">
      <w:pPr>
        <w:pStyle w:val="Default"/>
        <w:numPr>
          <w:ilvl w:val="0"/>
          <w:numId w:val="13"/>
        </w:numPr>
        <w:ind w:left="360"/>
        <w:jc w:val="both"/>
        <w:rPr>
          <w:sz w:val="22"/>
          <w:szCs w:val="22"/>
          <w:lang w:val="pt-PT"/>
        </w:rPr>
      </w:pPr>
      <w:r w:rsidRPr="007464CC">
        <w:rPr>
          <w:rFonts w:asciiTheme="minorHAnsi" w:hAnsiTheme="minorHAnsi" w:cstheme="minorHAnsi"/>
          <w:color w:val="auto"/>
          <w:sz w:val="22"/>
          <w:szCs w:val="22"/>
          <w:lang w:val="pt-PT"/>
        </w:rPr>
        <w:t>Instrumentos de monitorização e avaliação completados, apresentados de forma impressa e electrónica (juntamente com o relatório sobre progresso alcançado</w:t>
      </w:r>
      <w:r w:rsidR="00E33ACF" w:rsidRPr="007464CC">
        <w:rPr>
          <w:color w:val="auto"/>
          <w:sz w:val="22"/>
          <w:szCs w:val="22"/>
          <w:lang w:val="pt-PT"/>
        </w:rPr>
        <w:t xml:space="preserve">) </w:t>
      </w:r>
    </w:p>
    <w:p w14:paraId="530A4064" w14:textId="575CF212" w:rsidR="00E33ACF" w:rsidRPr="007464CC" w:rsidRDefault="00A020A9" w:rsidP="004E2BEF">
      <w:pPr>
        <w:pStyle w:val="Default"/>
        <w:numPr>
          <w:ilvl w:val="1"/>
          <w:numId w:val="13"/>
        </w:numPr>
        <w:spacing w:after="54"/>
        <w:jc w:val="both"/>
        <w:rPr>
          <w:color w:val="auto"/>
          <w:sz w:val="22"/>
          <w:szCs w:val="22"/>
          <w:lang w:val="pt-PT"/>
        </w:rPr>
      </w:pPr>
      <w:r w:rsidRPr="007464CC">
        <w:rPr>
          <w:rFonts w:asciiTheme="minorHAnsi" w:hAnsiTheme="minorHAnsi" w:cstheme="minorHAnsi"/>
          <w:color w:val="auto"/>
          <w:sz w:val="22"/>
          <w:szCs w:val="22"/>
          <w:lang w:val="pt-PT"/>
        </w:rPr>
        <w:t>Fichas de dados do RSAP IV para todas as intervenções</w:t>
      </w:r>
      <w:r w:rsidR="00DF7DBF" w:rsidRPr="007464CC">
        <w:rPr>
          <w:color w:val="auto"/>
          <w:sz w:val="22"/>
          <w:szCs w:val="22"/>
          <w:lang w:val="pt-PT"/>
        </w:rPr>
        <w:t>.</w:t>
      </w:r>
      <w:r w:rsidR="00E33ACF" w:rsidRPr="007464CC">
        <w:rPr>
          <w:color w:val="auto"/>
          <w:sz w:val="22"/>
          <w:szCs w:val="22"/>
          <w:lang w:val="pt-PT"/>
        </w:rPr>
        <w:t xml:space="preserve"> </w:t>
      </w:r>
    </w:p>
    <w:p w14:paraId="4B550B61" w14:textId="7F7DCDC3" w:rsidR="00E33ACF" w:rsidRPr="007464CC" w:rsidRDefault="00A020A9" w:rsidP="004E2BEF">
      <w:pPr>
        <w:pStyle w:val="Default"/>
        <w:numPr>
          <w:ilvl w:val="0"/>
          <w:numId w:val="13"/>
        </w:numPr>
        <w:spacing w:after="54"/>
        <w:ind w:left="360"/>
        <w:jc w:val="both"/>
        <w:rPr>
          <w:color w:val="auto"/>
          <w:sz w:val="22"/>
          <w:szCs w:val="22"/>
          <w:lang w:val="pt-PT"/>
        </w:rPr>
      </w:pPr>
      <w:r w:rsidRPr="007464CC">
        <w:rPr>
          <w:rFonts w:asciiTheme="minorHAnsi" w:hAnsiTheme="minorHAnsi" w:cstheme="minorHAnsi"/>
          <w:color w:val="auto"/>
          <w:sz w:val="22"/>
          <w:szCs w:val="22"/>
          <w:u w:val="single"/>
          <w:lang w:val="pt-PT"/>
        </w:rPr>
        <w:t>Relatório do progresso alcançado</w:t>
      </w:r>
      <w:r w:rsidRPr="007464CC">
        <w:rPr>
          <w:rFonts w:asciiTheme="minorHAnsi" w:hAnsiTheme="minorHAnsi" w:cstheme="minorHAnsi"/>
          <w:color w:val="auto"/>
          <w:sz w:val="22"/>
          <w:szCs w:val="22"/>
          <w:lang w:val="pt-PT"/>
        </w:rPr>
        <w:t xml:space="preserve">, com os resultados preliminares da MTR, incluindo o resumo programático do RSAP IV e a estrutura estratégica do RSAP IV. O relatório deve fornecer fundamentação para as discussões durante o </w:t>
      </w:r>
      <w:r w:rsidRPr="007464CC">
        <w:rPr>
          <w:rFonts w:asciiTheme="minorHAnsi" w:hAnsiTheme="minorHAnsi" w:cstheme="minorHAnsi"/>
          <w:i/>
          <w:color w:val="auto"/>
          <w:sz w:val="22"/>
          <w:szCs w:val="22"/>
          <w:lang w:val="pt-PT"/>
        </w:rPr>
        <w:t>workshop</w:t>
      </w:r>
      <w:r w:rsidRPr="007464CC">
        <w:rPr>
          <w:rFonts w:asciiTheme="minorHAnsi" w:hAnsiTheme="minorHAnsi" w:cstheme="minorHAnsi"/>
          <w:color w:val="auto"/>
          <w:sz w:val="22"/>
          <w:szCs w:val="22"/>
          <w:lang w:val="pt-PT"/>
        </w:rPr>
        <w:t xml:space="preserve"> regional e deve ser apresentado até o final do terceiro mês após nomeação</w:t>
      </w:r>
      <w:r w:rsidR="004420B1" w:rsidRPr="007464CC">
        <w:rPr>
          <w:color w:val="auto"/>
          <w:sz w:val="22"/>
          <w:szCs w:val="22"/>
          <w:lang w:val="pt-PT"/>
        </w:rPr>
        <w:t>.</w:t>
      </w:r>
      <w:r w:rsidR="00E33ACF" w:rsidRPr="007464CC">
        <w:rPr>
          <w:color w:val="auto"/>
          <w:sz w:val="22"/>
          <w:szCs w:val="22"/>
          <w:lang w:val="pt-PT"/>
        </w:rPr>
        <w:t xml:space="preserve"> </w:t>
      </w:r>
    </w:p>
    <w:p w14:paraId="18A253EB" w14:textId="396B8FD0" w:rsidR="00E33ACF" w:rsidRPr="007464CC" w:rsidRDefault="00815C24" w:rsidP="004E2BEF">
      <w:pPr>
        <w:pStyle w:val="Default"/>
        <w:numPr>
          <w:ilvl w:val="0"/>
          <w:numId w:val="13"/>
        </w:numPr>
        <w:spacing w:after="54"/>
        <w:ind w:left="360"/>
        <w:jc w:val="both"/>
        <w:rPr>
          <w:color w:val="auto"/>
          <w:sz w:val="22"/>
          <w:szCs w:val="22"/>
          <w:lang w:val="pt-PT"/>
        </w:rPr>
      </w:pPr>
      <w:r w:rsidRPr="007464CC">
        <w:rPr>
          <w:rFonts w:asciiTheme="minorHAnsi" w:hAnsiTheme="minorHAnsi" w:cstheme="minorHAnsi"/>
          <w:color w:val="auto"/>
          <w:sz w:val="22"/>
          <w:szCs w:val="22"/>
          <w:u w:val="single"/>
          <w:lang w:val="pt-PT"/>
        </w:rPr>
        <w:t>Apresentação</w:t>
      </w:r>
      <w:r w:rsidRPr="007464CC">
        <w:rPr>
          <w:rFonts w:asciiTheme="minorHAnsi" w:hAnsiTheme="minorHAnsi" w:cstheme="minorHAnsi"/>
          <w:color w:val="auto"/>
          <w:sz w:val="22"/>
          <w:szCs w:val="22"/>
          <w:lang w:val="pt-PT"/>
        </w:rPr>
        <w:t xml:space="preserve"> ao WRTC e WSRG (datas a serem estabelecidas pelo Secretariado da SADC</w:t>
      </w:r>
      <w:r w:rsidR="00E33ACF" w:rsidRPr="007464CC">
        <w:rPr>
          <w:color w:val="auto"/>
          <w:sz w:val="22"/>
          <w:szCs w:val="22"/>
          <w:lang w:val="pt-PT"/>
        </w:rPr>
        <w:t>)</w:t>
      </w:r>
      <w:r w:rsidR="004420B1" w:rsidRPr="007464CC">
        <w:rPr>
          <w:color w:val="auto"/>
          <w:sz w:val="22"/>
          <w:szCs w:val="22"/>
          <w:lang w:val="pt-PT"/>
        </w:rPr>
        <w:t>.</w:t>
      </w:r>
      <w:r w:rsidR="00E33ACF" w:rsidRPr="007464CC">
        <w:rPr>
          <w:color w:val="auto"/>
          <w:sz w:val="22"/>
          <w:szCs w:val="22"/>
          <w:lang w:val="pt-PT"/>
        </w:rPr>
        <w:t xml:space="preserve"> </w:t>
      </w:r>
    </w:p>
    <w:p w14:paraId="47105E36" w14:textId="77777777" w:rsidR="00511C11" w:rsidRPr="007464CC" w:rsidRDefault="00815C24" w:rsidP="004E2BEF">
      <w:pPr>
        <w:pStyle w:val="Default"/>
        <w:numPr>
          <w:ilvl w:val="0"/>
          <w:numId w:val="13"/>
        </w:numPr>
        <w:spacing w:after="54"/>
        <w:ind w:left="360"/>
        <w:jc w:val="both"/>
        <w:rPr>
          <w:color w:val="auto"/>
          <w:sz w:val="22"/>
          <w:szCs w:val="22"/>
          <w:lang w:val="pt-PT"/>
        </w:rPr>
      </w:pPr>
      <w:r w:rsidRPr="007464CC">
        <w:rPr>
          <w:rFonts w:asciiTheme="minorHAnsi" w:hAnsiTheme="minorHAnsi" w:cstheme="minorHAnsi"/>
          <w:color w:val="auto"/>
          <w:sz w:val="22"/>
          <w:szCs w:val="22"/>
          <w:lang w:val="pt-PT"/>
        </w:rPr>
        <w:t xml:space="preserve">Relatório resumido do </w:t>
      </w:r>
      <w:r w:rsidRPr="007464CC">
        <w:rPr>
          <w:rFonts w:asciiTheme="minorHAnsi" w:hAnsiTheme="minorHAnsi" w:cstheme="minorHAnsi"/>
          <w:i/>
          <w:color w:val="auto"/>
          <w:sz w:val="22"/>
          <w:szCs w:val="22"/>
          <w:lang w:val="pt-PT"/>
        </w:rPr>
        <w:t>workshop</w:t>
      </w:r>
      <w:r w:rsidRPr="007464CC">
        <w:rPr>
          <w:rFonts w:asciiTheme="minorHAnsi" w:hAnsiTheme="minorHAnsi" w:cstheme="minorHAnsi"/>
          <w:color w:val="auto"/>
          <w:sz w:val="22"/>
          <w:szCs w:val="22"/>
          <w:lang w:val="pt-PT"/>
        </w:rPr>
        <w:t xml:space="preserve"> regional (dentro de 2 semanas depois do </w:t>
      </w:r>
      <w:r w:rsidRPr="007464CC">
        <w:rPr>
          <w:rFonts w:asciiTheme="minorHAnsi" w:hAnsiTheme="minorHAnsi" w:cstheme="minorHAnsi"/>
          <w:i/>
          <w:color w:val="auto"/>
          <w:sz w:val="22"/>
          <w:szCs w:val="22"/>
          <w:lang w:val="pt-PT"/>
        </w:rPr>
        <w:t>workshop</w:t>
      </w:r>
      <w:r w:rsidR="00E33ACF" w:rsidRPr="007464CC">
        <w:rPr>
          <w:color w:val="auto"/>
          <w:sz w:val="22"/>
          <w:szCs w:val="22"/>
          <w:lang w:val="pt-PT"/>
        </w:rPr>
        <w:t>)</w:t>
      </w:r>
      <w:r w:rsidR="004420B1" w:rsidRPr="007464CC">
        <w:rPr>
          <w:color w:val="auto"/>
          <w:sz w:val="22"/>
          <w:szCs w:val="22"/>
          <w:lang w:val="pt-PT"/>
        </w:rPr>
        <w:t>.</w:t>
      </w:r>
      <w:r w:rsidR="00E33ACF" w:rsidRPr="007464CC">
        <w:rPr>
          <w:color w:val="auto"/>
          <w:sz w:val="22"/>
          <w:szCs w:val="22"/>
          <w:lang w:val="pt-PT"/>
        </w:rPr>
        <w:t xml:space="preserve"> </w:t>
      </w:r>
    </w:p>
    <w:p w14:paraId="36AC253E" w14:textId="06B77501" w:rsidR="00E33ACF" w:rsidRPr="007464CC" w:rsidRDefault="00815C24" w:rsidP="004E2BEF">
      <w:pPr>
        <w:pStyle w:val="Default"/>
        <w:numPr>
          <w:ilvl w:val="0"/>
          <w:numId w:val="13"/>
        </w:numPr>
        <w:spacing w:after="54"/>
        <w:ind w:left="360"/>
        <w:jc w:val="both"/>
        <w:rPr>
          <w:color w:val="auto"/>
          <w:sz w:val="22"/>
          <w:szCs w:val="22"/>
          <w:lang w:val="pt-PT"/>
        </w:rPr>
      </w:pPr>
      <w:r w:rsidRPr="007464CC">
        <w:rPr>
          <w:rFonts w:asciiTheme="minorHAnsi" w:hAnsiTheme="minorHAnsi" w:cstheme="minorHAnsi"/>
          <w:color w:val="auto"/>
          <w:sz w:val="22"/>
          <w:szCs w:val="22"/>
          <w:u w:val="single"/>
          <w:lang w:val="pt-PT"/>
        </w:rPr>
        <w:t>Relatório final</w:t>
      </w:r>
      <w:r w:rsidRPr="007464CC">
        <w:rPr>
          <w:rFonts w:asciiTheme="minorHAnsi" w:hAnsiTheme="minorHAnsi" w:cstheme="minorHAnsi"/>
          <w:color w:val="auto"/>
          <w:sz w:val="22"/>
          <w:szCs w:val="22"/>
          <w:lang w:val="pt-PT"/>
        </w:rPr>
        <w:t xml:space="preserve"> no fim do sexto mês de nomeação. O relatório deve apresentar os resultados do MTR. O relatório deve ser o mais claro e conciso possível, concentrar-se nos resultados, conclusões e recomendações e incluir um resumo executivo. Ao organizar as secções de conclusões e recomendações, o Consultor deve contabilizar o período de implementação do RSAP IV e depois de 2018 até 2020. Dados e análises de apoio devem ser anexados. A estrutura do relatório deve facilitar a sequência entre as secções de evidências, análise e formulação das recomendações</w:t>
      </w:r>
      <w:r w:rsidR="00E33ACF" w:rsidRPr="007464CC">
        <w:rPr>
          <w:color w:val="auto"/>
          <w:sz w:val="22"/>
          <w:szCs w:val="22"/>
          <w:lang w:val="pt-PT"/>
        </w:rPr>
        <w:t xml:space="preserve">. </w:t>
      </w:r>
    </w:p>
    <w:p w14:paraId="051D8FAC" w14:textId="77777777" w:rsidR="00E33ACF" w:rsidRPr="007464CC" w:rsidRDefault="00E33ACF" w:rsidP="004E2BEF">
      <w:pPr>
        <w:pStyle w:val="Default"/>
        <w:jc w:val="both"/>
        <w:rPr>
          <w:color w:val="auto"/>
          <w:sz w:val="22"/>
          <w:szCs w:val="22"/>
          <w:lang w:val="pt-PT"/>
        </w:rPr>
      </w:pPr>
    </w:p>
    <w:p w14:paraId="5A1D6C49" w14:textId="44F2A205" w:rsidR="00E33ACF" w:rsidRPr="007464CC" w:rsidRDefault="00DF4B2D" w:rsidP="004E2BEF">
      <w:pPr>
        <w:pStyle w:val="Default"/>
        <w:jc w:val="both"/>
        <w:rPr>
          <w:color w:val="auto"/>
          <w:sz w:val="22"/>
          <w:szCs w:val="22"/>
          <w:lang w:val="pt-PT"/>
        </w:rPr>
      </w:pPr>
      <w:r w:rsidRPr="007464CC">
        <w:rPr>
          <w:rFonts w:asciiTheme="minorHAnsi" w:hAnsiTheme="minorHAnsi" w:cstheme="minorHAnsi"/>
          <w:color w:val="auto"/>
          <w:sz w:val="22"/>
          <w:szCs w:val="22"/>
          <w:lang w:val="pt-PT"/>
        </w:rPr>
        <w:t>O Consultor deve conceder ao Comité de coordenação do projecto duas semanas, pelo menos, para rever e apresentar comentários acerca das várias prestações submetidas</w:t>
      </w:r>
      <w:r w:rsidR="00E33ACF" w:rsidRPr="007464CC">
        <w:rPr>
          <w:color w:val="auto"/>
          <w:sz w:val="22"/>
          <w:szCs w:val="22"/>
          <w:lang w:val="pt-PT"/>
        </w:rPr>
        <w:t xml:space="preserve">. </w:t>
      </w:r>
    </w:p>
    <w:p w14:paraId="35D00C34" w14:textId="77777777" w:rsidR="00E33ACF" w:rsidRPr="007464CC" w:rsidRDefault="00E33ACF" w:rsidP="004E2BEF">
      <w:pPr>
        <w:pStyle w:val="Default"/>
        <w:jc w:val="both"/>
        <w:rPr>
          <w:color w:val="auto"/>
          <w:sz w:val="22"/>
          <w:szCs w:val="22"/>
          <w:lang w:val="pt-PT"/>
        </w:rPr>
      </w:pPr>
    </w:p>
    <w:p w14:paraId="0970FF03" w14:textId="660DB53A" w:rsidR="00E33ACF" w:rsidRPr="007464CC" w:rsidRDefault="00564EE4" w:rsidP="004E2BEF">
      <w:pPr>
        <w:pStyle w:val="Heading1"/>
        <w:spacing w:before="0"/>
        <w:jc w:val="both"/>
        <w:rPr>
          <w:b/>
          <w:sz w:val="22"/>
          <w:lang w:val="pt-PT"/>
        </w:rPr>
      </w:pPr>
      <w:bookmarkStart w:id="12" w:name="_Toc526348678"/>
      <w:r w:rsidRPr="007464CC">
        <w:rPr>
          <w:b/>
          <w:sz w:val="22"/>
          <w:lang w:val="pt-PT"/>
        </w:rPr>
        <w:t>4.0</w:t>
      </w:r>
      <w:r w:rsidRPr="007464CC">
        <w:rPr>
          <w:b/>
          <w:sz w:val="22"/>
          <w:lang w:val="pt-PT"/>
        </w:rPr>
        <w:tab/>
        <w:t>M</w:t>
      </w:r>
      <w:r w:rsidR="00943CE7" w:rsidRPr="007464CC">
        <w:rPr>
          <w:b/>
          <w:sz w:val="22"/>
          <w:lang w:val="pt-PT"/>
        </w:rPr>
        <w:t>odalidades de Gestão</w:t>
      </w:r>
      <w:bookmarkEnd w:id="12"/>
    </w:p>
    <w:p w14:paraId="4EF3BA94" w14:textId="7E4CED6F" w:rsidR="009829FF" w:rsidRPr="007464CC" w:rsidRDefault="000E7072" w:rsidP="004E2BEF">
      <w:pPr>
        <w:pStyle w:val="Default"/>
        <w:jc w:val="both"/>
        <w:rPr>
          <w:rFonts w:asciiTheme="minorHAnsi" w:hAnsiTheme="minorHAnsi" w:cstheme="minorHAnsi"/>
          <w:color w:val="auto"/>
          <w:sz w:val="22"/>
          <w:szCs w:val="22"/>
          <w:lang w:val="pt-PT"/>
        </w:rPr>
      </w:pPr>
      <w:r w:rsidRPr="007464CC">
        <w:rPr>
          <w:rFonts w:asciiTheme="minorHAnsi" w:hAnsiTheme="minorHAnsi" w:cstheme="minorHAnsi"/>
          <w:color w:val="auto"/>
          <w:sz w:val="22"/>
          <w:szCs w:val="22"/>
          <w:lang w:val="pt-PT"/>
        </w:rPr>
        <w:t xml:space="preserve">O projecto será implementado sob a supervisão do Comité de Coordenação do Projecto (PMC - </w:t>
      </w:r>
      <w:r w:rsidRPr="007464CC">
        <w:rPr>
          <w:rFonts w:asciiTheme="minorHAnsi" w:hAnsiTheme="minorHAnsi" w:cstheme="minorHAnsi"/>
          <w:i/>
          <w:color w:val="auto"/>
          <w:sz w:val="22"/>
          <w:szCs w:val="22"/>
          <w:lang w:val="pt-PT"/>
        </w:rPr>
        <w:t>Project Management Committee</w:t>
      </w:r>
      <w:r w:rsidRPr="007464CC">
        <w:rPr>
          <w:rFonts w:asciiTheme="minorHAnsi" w:hAnsiTheme="minorHAnsi" w:cstheme="minorHAnsi"/>
          <w:color w:val="auto"/>
          <w:sz w:val="22"/>
          <w:szCs w:val="22"/>
          <w:lang w:val="pt-PT"/>
        </w:rPr>
        <w:t xml:space="preserve">), composto pelos respectivos coordenadores responsáveis do Secretariado da SADC e da </w:t>
      </w:r>
      <w:r w:rsidRPr="007464CC">
        <w:rPr>
          <w:rStyle w:val="st"/>
          <w:i/>
          <w:sz w:val="22"/>
          <w:szCs w:val="22"/>
          <w:lang w:val="pt-PT"/>
        </w:rPr>
        <w:t>Deutsche Gesellschaft für Internationale Zusammenarbeit</w:t>
      </w:r>
      <w:r w:rsidRPr="007464CC">
        <w:rPr>
          <w:sz w:val="22"/>
          <w:szCs w:val="22"/>
          <w:lang w:val="pt-PT"/>
        </w:rPr>
        <w:t xml:space="preserve"> (GIZ) GmbH</w:t>
      </w:r>
      <w:r w:rsidRPr="007464CC">
        <w:rPr>
          <w:rFonts w:asciiTheme="minorHAnsi" w:hAnsiTheme="minorHAnsi" w:cstheme="minorHAnsi"/>
          <w:color w:val="auto"/>
          <w:sz w:val="22"/>
          <w:szCs w:val="22"/>
          <w:lang w:val="pt-PT"/>
        </w:rPr>
        <w:t xml:space="preserve"> (GIZ). O papel do PMC é prestar aconselhamento empresarial e de gestão ao Consultor, assim como </w:t>
      </w:r>
      <w:r w:rsidRPr="007464CC">
        <w:rPr>
          <w:rFonts w:asciiTheme="minorHAnsi" w:hAnsiTheme="minorHAnsi" w:cstheme="minorHAnsi"/>
          <w:color w:val="auto"/>
          <w:sz w:val="22"/>
          <w:szCs w:val="22"/>
          <w:lang w:val="pt-PT"/>
        </w:rPr>
        <w:lastRenderedPageBreak/>
        <w:t>orientar o mesmo na implementação do projecto (por exemplo, visitas aos Estados Membros). O PMC também irá proporcionar um fórum para rever e aprovar todos os documentos e realizações do projecto. O Consultor deve apresentar ao PMC o relatório inicial, o relatório sobre progresso realizado e o relatório final</w:t>
      </w:r>
      <w:r w:rsidR="009829FF" w:rsidRPr="007464CC">
        <w:rPr>
          <w:rFonts w:asciiTheme="minorHAnsi" w:hAnsiTheme="minorHAnsi" w:cstheme="minorHAnsi"/>
          <w:color w:val="auto"/>
          <w:sz w:val="22"/>
          <w:szCs w:val="22"/>
          <w:lang w:val="pt-PT"/>
        </w:rPr>
        <w:t xml:space="preserve">. </w:t>
      </w:r>
    </w:p>
    <w:p w14:paraId="7749AB36" w14:textId="77777777" w:rsidR="009829FF" w:rsidRPr="007464CC" w:rsidRDefault="009829FF" w:rsidP="004E2BEF">
      <w:pPr>
        <w:pStyle w:val="Default"/>
        <w:jc w:val="both"/>
        <w:rPr>
          <w:rFonts w:asciiTheme="minorHAnsi" w:hAnsiTheme="minorHAnsi" w:cstheme="minorHAnsi"/>
          <w:color w:val="auto"/>
          <w:sz w:val="22"/>
          <w:szCs w:val="22"/>
          <w:lang w:val="pt-PT"/>
        </w:rPr>
      </w:pPr>
    </w:p>
    <w:p w14:paraId="603A2296" w14:textId="10503EF8" w:rsidR="009829FF" w:rsidRPr="007464CC" w:rsidRDefault="00564EE4" w:rsidP="004E2BEF">
      <w:pPr>
        <w:pStyle w:val="Heading1"/>
        <w:spacing w:before="0"/>
        <w:jc w:val="both"/>
        <w:rPr>
          <w:b/>
          <w:sz w:val="22"/>
          <w:lang w:val="pt-PT"/>
        </w:rPr>
      </w:pPr>
      <w:bookmarkStart w:id="13" w:name="_Toc526348679"/>
      <w:r w:rsidRPr="007464CC">
        <w:rPr>
          <w:b/>
          <w:sz w:val="22"/>
          <w:lang w:val="pt-PT"/>
        </w:rPr>
        <w:t>4.1</w:t>
      </w:r>
      <w:r w:rsidRPr="007464CC">
        <w:rPr>
          <w:b/>
          <w:sz w:val="22"/>
          <w:lang w:val="pt-PT"/>
        </w:rPr>
        <w:tab/>
      </w:r>
      <w:bookmarkEnd w:id="13"/>
      <w:r w:rsidR="000E7072" w:rsidRPr="007464CC">
        <w:rPr>
          <w:b/>
          <w:sz w:val="22"/>
          <w:lang w:val="pt-PT"/>
        </w:rPr>
        <w:t>Peritos Necessários</w:t>
      </w:r>
      <w:r w:rsidR="009829FF" w:rsidRPr="007464CC">
        <w:rPr>
          <w:b/>
          <w:sz w:val="22"/>
          <w:lang w:val="pt-PT"/>
        </w:rPr>
        <w:t xml:space="preserve"> </w:t>
      </w:r>
    </w:p>
    <w:p w14:paraId="314DCAF4" w14:textId="0019016F" w:rsidR="009829FF" w:rsidRPr="007464CC" w:rsidRDefault="006544B6" w:rsidP="004E2BEF">
      <w:pPr>
        <w:pStyle w:val="Default"/>
        <w:jc w:val="both"/>
        <w:rPr>
          <w:rFonts w:asciiTheme="minorHAnsi" w:hAnsiTheme="minorHAnsi" w:cstheme="minorHAnsi"/>
          <w:color w:val="auto"/>
          <w:sz w:val="22"/>
          <w:szCs w:val="22"/>
          <w:lang w:val="pt-PT"/>
        </w:rPr>
      </w:pPr>
      <w:r w:rsidRPr="007464CC">
        <w:rPr>
          <w:rFonts w:asciiTheme="minorHAnsi" w:hAnsiTheme="minorHAnsi" w:cstheme="minorHAnsi"/>
          <w:color w:val="auto"/>
          <w:sz w:val="22"/>
          <w:szCs w:val="22"/>
          <w:lang w:val="pt-PT"/>
        </w:rPr>
        <w:t>A revisão intercalar será realizada por um Consultor Sénior, auxiliado por uma equipa de peritos multidisciplinares. Os peritos seleccionados devem ser aqueles que não estiveram envolvidos na implementação ou gestão do actual RSAP IV para manter um certo nível de objectividade e imparcialidade</w:t>
      </w:r>
      <w:r w:rsidR="005514A5" w:rsidRPr="007464CC">
        <w:rPr>
          <w:rFonts w:asciiTheme="minorHAnsi" w:hAnsiTheme="minorHAnsi" w:cstheme="minorHAnsi"/>
          <w:color w:val="auto"/>
          <w:sz w:val="22"/>
          <w:szCs w:val="22"/>
          <w:lang w:val="pt-PT"/>
        </w:rPr>
        <w:t>.</w:t>
      </w:r>
    </w:p>
    <w:p w14:paraId="00463844" w14:textId="77777777" w:rsidR="00142A4D" w:rsidRPr="007464CC" w:rsidRDefault="00142A4D" w:rsidP="00B65974">
      <w:pPr>
        <w:pStyle w:val="Default"/>
        <w:jc w:val="both"/>
        <w:rPr>
          <w:rFonts w:asciiTheme="minorHAnsi" w:hAnsiTheme="minorHAnsi" w:cstheme="minorHAnsi"/>
          <w:color w:val="auto"/>
          <w:sz w:val="22"/>
          <w:szCs w:val="22"/>
          <w:lang w:val="pt-PT"/>
        </w:rPr>
      </w:pPr>
    </w:p>
    <w:p w14:paraId="2D0430D9" w14:textId="260B2517" w:rsidR="00564EE4" w:rsidRPr="007464CC" w:rsidRDefault="006544B6" w:rsidP="004E2BEF">
      <w:pPr>
        <w:pStyle w:val="Default"/>
        <w:numPr>
          <w:ilvl w:val="0"/>
          <w:numId w:val="15"/>
        </w:numPr>
        <w:jc w:val="both"/>
        <w:rPr>
          <w:rFonts w:asciiTheme="minorHAnsi" w:hAnsiTheme="minorHAnsi" w:cstheme="minorHAnsi"/>
          <w:color w:val="auto"/>
          <w:sz w:val="22"/>
          <w:szCs w:val="22"/>
          <w:lang w:val="pt-PT"/>
        </w:rPr>
      </w:pPr>
      <w:r w:rsidRPr="007464CC">
        <w:rPr>
          <w:rFonts w:asciiTheme="minorHAnsi" w:hAnsiTheme="minorHAnsi" w:cstheme="minorHAnsi"/>
          <w:bCs/>
          <w:iCs/>
          <w:color w:val="auto"/>
          <w:sz w:val="22"/>
          <w:szCs w:val="22"/>
          <w:u w:val="single"/>
          <w:lang w:val="pt-PT"/>
        </w:rPr>
        <w:t>Líder da Equipa</w:t>
      </w:r>
      <w:r w:rsidR="009829FF" w:rsidRPr="007464CC">
        <w:rPr>
          <w:rFonts w:asciiTheme="minorHAnsi" w:hAnsiTheme="minorHAnsi" w:cstheme="minorHAnsi"/>
          <w:bCs/>
          <w:iCs/>
          <w:color w:val="auto"/>
          <w:sz w:val="22"/>
          <w:szCs w:val="22"/>
          <w:u w:val="single"/>
          <w:lang w:val="pt-PT"/>
        </w:rPr>
        <w:t>:</w:t>
      </w:r>
      <w:r w:rsidR="009829FF" w:rsidRPr="007464CC">
        <w:rPr>
          <w:rFonts w:asciiTheme="minorHAnsi" w:hAnsiTheme="minorHAnsi" w:cstheme="minorHAnsi"/>
          <w:b/>
          <w:bCs/>
          <w:i/>
          <w:iCs/>
          <w:color w:val="auto"/>
          <w:sz w:val="22"/>
          <w:szCs w:val="22"/>
          <w:lang w:val="pt-PT"/>
        </w:rPr>
        <w:t xml:space="preserve"> </w:t>
      </w:r>
      <w:r w:rsidRPr="007464CC">
        <w:rPr>
          <w:rFonts w:asciiTheme="minorHAnsi" w:hAnsiTheme="minorHAnsi" w:cstheme="minorHAnsi"/>
          <w:color w:val="auto"/>
          <w:sz w:val="22"/>
          <w:szCs w:val="22"/>
          <w:lang w:val="pt-PT"/>
        </w:rPr>
        <w:t xml:space="preserve">O líder da equipa é responsável </w:t>
      </w:r>
      <w:r w:rsidR="00673D1A" w:rsidRPr="007464CC">
        <w:rPr>
          <w:rFonts w:asciiTheme="minorHAnsi" w:hAnsiTheme="minorHAnsi" w:cstheme="minorHAnsi"/>
          <w:color w:val="auto"/>
          <w:sz w:val="22"/>
          <w:szCs w:val="22"/>
          <w:lang w:val="pt-PT"/>
        </w:rPr>
        <w:t>por</w:t>
      </w:r>
      <w:r w:rsidR="00564EE4" w:rsidRPr="007464CC">
        <w:rPr>
          <w:rFonts w:asciiTheme="minorHAnsi" w:hAnsiTheme="minorHAnsi" w:cstheme="minorHAnsi"/>
          <w:color w:val="auto"/>
          <w:sz w:val="22"/>
          <w:szCs w:val="22"/>
          <w:lang w:val="pt-PT"/>
        </w:rPr>
        <w:t>:</w:t>
      </w:r>
    </w:p>
    <w:p w14:paraId="49038F45" w14:textId="77777777" w:rsidR="00673D1A" w:rsidRPr="007464CC" w:rsidRDefault="00673D1A" w:rsidP="00673D1A">
      <w:pPr>
        <w:pStyle w:val="Default"/>
        <w:numPr>
          <w:ilvl w:val="0"/>
          <w:numId w:val="14"/>
        </w:numPr>
        <w:rPr>
          <w:rFonts w:asciiTheme="minorHAnsi" w:hAnsiTheme="minorHAnsi" w:cstheme="minorHAnsi"/>
          <w:sz w:val="22"/>
          <w:szCs w:val="22"/>
          <w:lang w:val="pt-PT"/>
        </w:rPr>
      </w:pPr>
      <w:r w:rsidRPr="007464CC">
        <w:rPr>
          <w:rFonts w:asciiTheme="minorHAnsi" w:hAnsiTheme="minorHAnsi" w:cstheme="minorHAnsi"/>
          <w:sz w:val="22"/>
          <w:szCs w:val="22"/>
          <w:lang w:val="pt-PT"/>
        </w:rPr>
        <w:t>preparar o relatório inicial;</w:t>
      </w:r>
    </w:p>
    <w:p w14:paraId="289C3118" w14:textId="77777777" w:rsidR="00673D1A" w:rsidRPr="007464CC" w:rsidRDefault="00673D1A" w:rsidP="00673D1A">
      <w:pPr>
        <w:pStyle w:val="Default"/>
        <w:numPr>
          <w:ilvl w:val="0"/>
          <w:numId w:val="14"/>
        </w:numPr>
        <w:rPr>
          <w:rFonts w:asciiTheme="minorHAnsi" w:hAnsiTheme="minorHAnsi" w:cstheme="minorHAnsi"/>
          <w:sz w:val="22"/>
          <w:szCs w:val="22"/>
          <w:lang w:val="pt-PT"/>
        </w:rPr>
      </w:pPr>
      <w:r w:rsidRPr="007464CC">
        <w:rPr>
          <w:rFonts w:asciiTheme="minorHAnsi" w:hAnsiTheme="minorHAnsi" w:cstheme="minorHAnsi"/>
          <w:sz w:val="22"/>
          <w:szCs w:val="22"/>
          <w:lang w:val="pt-PT"/>
        </w:rPr>
        <w:t>realizar consultas com representantes do Secretariado da SADC e dos Parceiros de Cooperação Internacional;</w:t>
      </w:r>
    </w:p>
    <w:p w14:paraId="0B143632" w14:textId="77777777" w:rsidR="00673D1A" w:rsidRPr="007464CC" w:rsidRDefault="00673D1A" w:rsidP="00673D1A">
      <w:pPr>
        <w:pStyle w:val="Default"/>
        <w:numPr>
          <w:ilvl w:val="0"/>
          <w:numId w:val="14"/>
        </w:numPr>
        <w:rPr>
          <w:rFonts w:asciiTheme="minorHAnsi" w:hAnsiTheme="minorHAnsi" w:cstheme="minorHAnsi"/>
          <w:sz w:val="22"/>
          <w:szCs w:val="22"/>
          <w:lang w:val="pt-PT"/>
        </w:rPr>
      </w:pPr>
      <w:r w:rsidRPr="007464CC">
        <w:rPr>
          <w:rFonts w:asciiTheme="minorHAnsi" w:hAnsiTheme="minorHAnsi" w:cstheme="minorHAnsi"/>
          <w:sz w:val="22"/>
          <w:szCs w:val="22"/>
          <w:lang w:val="pt-PT"/>
        </w:rPr>
        <w:t>analisar os resultados preliminares e</w:t>
      </w:r>
    </w:p>
    <w:p w14:paraId="26FFBE01" w14:textId="57D06E13" w:rsidR="00564EE4" w:rsidRPr="007464CC" w:rsidRDefault="00673D1A" w:rsidP="00673D1A">
      <w:pPr>
        <w:pStyle w:val="Default"/>
        <w:numPr>
          <w:ilvl w:val="0"/>
          <w:numId w:val="14"/>
        </w:numPr>
        <w:jc w:val="both"/>
        <w:rPr>
          <w:rFonts w:asciiTheme="minorHAnsi" w:hAnsiTheme="minorHAnsi" w:cstheme="minorHAnsi"/>
          <w:color w:val="auto"/>
          <w:sz w:val="22"/>
          <w:szCs w:val="22"/>
          <w:lang w:val="pt-PT"/>
        </w:rPr>
      </w:pPr>
      <w:r w:rsidRPr="007464CC">
        <w:rPr>
          <w:rFonts w:asciiTheme="minorHAnsi" w:hAnsiTheme="minorHAnsi" w:cstheme="minorHAnsi"/>
          <w:sz w:val="22"/>
          <w:szCs w:val="22"/>
          <w:lang w:val="pt-PT"/>
        </w:rPr>
        <w:t>elaborar o relatório do progresso realizado e relatório final.</w:t>
      </w:r>
    </w:p>
    <w:p w14:paraId="721BA3CB" w14:textId="77777777" w:rsidR="00673D1A" w:rsidRPr="007464CC" w:rsidRDefault="00673D1A" w:rsidP="00673D1A">
      <w:pPr>
        <w:pStyle w:val="Default"/>
        <w:ind w:left="1080"/>
        <w:jc w:val="both"/>
        <w:rPr>
          <w:rFonts w:asciiTheme="minorHAnsi" w:hAnsiTheme="minorHAnsi" w:cstheme="minorHAnsi"/>
          <w:color w:val="auto"/>
          <w:sz w:val="22"/>
          <w:szCs w:val="22"/>
          <w:lang w:val="pt-PT"/>
        </w:rPr>
      </w:pPr>
    </w:p>
    <w:p w14:paraId="3C2906A7" w14:textId="110E9F3E" w:rsidR="009829FF" w:rsidRPr="007464CC" w:rsidRDefault="008F1E19" w:rsidP="004E2BEF">
      <w:pPr>
        <w:pStyle w:val="Default"/>
        <w:ind w:left="360"/>
        <w:jc w:val="both"/>
        <w:rPr>
          <w:rFonts w:asciiTheme="minorHAnsi" w:hAnsiTheme="minorHAnsi" w:cstheme="minorHAnsi"/>
          <w:color w:val="auto"/>
          <w:sz w:val="22"/>
          <w:szCs w:val="22"/>
          <w:lang w:val="pt-PT"/>
        </w:rPr>
      </w:pPr>
      <w:r w:rsidRPr="007464CC">
        <w:rPr>
          <w:rFonts w:asciiTheme="minorHAnsi" w:hAnsiTheme="minorHAnsi" w:cstheme="minorHAnsi"/>
          <w:sz w:val="22"/>
          <w:szCs w:val="22"/>
          <w:lang w:val="pt-PT"/>
        </w:rPr>
        <w:t>O líder da equipa também é responsável pela coordenação geral e implementação do projecto. O líder da equipa deve contactar directamente com o PMC e coordenar de perto com o Secretariado da SADC e com o gerente / coordenador de actividades da GIZ</w:t>
      </w:r>
      <w:r w:rsidR="009829FF" w:rsidRPr="007464CC">
        <w:rPr>
          <w:rFonts w:asciiTheme="minorHAnsi" w:hAnsiTheme="minorHAnsi" w:cstheme="minorHAnsi"/>
          <w:color w:val="auto"/>
          <w:sz w:val="22"/>
          <w:szCs w:val="22"/>
          <w:lang w:val="pt-PT"/>
        </w:rPr>
        <w:t xml:space="preserve">. </w:t>
      </w:r>
    </w:p>
    <w:p w14:paraId="0CF109CA" w14:textId="77777777" w:rsidR="009829FF" w:rsidRPr="007464CC" w:rsidRDefault="009829FF" w:rsidP="004E2BEF">
      <w:pPr>
        <w:pStyle w:val="Default"/>
        <w:jc w:val="both"/>
        <w:rPr>
          <w:rFonts w:asciiTheme="minorHAnsi" w:hAnsiTheme="minorHAnsi" w:cstheme="minorHAnsi"/>
          <w:color w:val="auto"/>
          <w:sz w:val="22"/>
          <w:szCs w:val="22"/>
          <w:lang w:val="pt-PT"/>
        </w:rPr>
      </w:pPr>
    </w:p>
    <w:p w14:paraId="16114B0C" w14:textId="57871F3B" w:rsidR="009829FF" w:rsidRPr="007464CC" w:rsidRDefault="008F1E19" w:rsidP="004E2BEF">
      <w:pPr>
        <w:pStyle w:val="Default"/>
        <w:numPr>
          <w:ilvl w:val="0"/>
          <w:numId w:val="15"/>
        </w:numPr>
        <w:jc w:val="both"/>
        <w:rPr>
          <w:rFonts w:asciiTheme="minorHAnsi" w:hAnsiTheme="minorHAnsi" w:cstheme="minorHAnsi"/>
          <w:color w:val="auto"/>
          <w:sz w:val="22"/>
          <w:szCs w:val="22"/>
          <w:lang w:val="pt-PT"/>
        </w:rPr>
      </w:pPr>
      <w:r w:rsidRPr="007464CC">
        <w:rPr>
          <w:rFonts w:asciiTheme="minorHAnsi" w:hAnsiTheme="minorHAnsi" w:cstheme="minorHAnsi"/>
          <w:sz w:val="22"/>
          <w:szCs w:val="22"/>
          <w:u w:val="single"/>
          <w:lang w:val="pt-PT"/>
        </w:rPr>
        <w:t>Perito de gestão de recursos hídrico</w:t>
      </w:r>
      <w:r w:rsidRPr="007464CC">
        <w:rPr>
          <w:rFonts w:asciiTheme="minorHAnsi" w:hAnsiTheme="minorHAnsi" w:cstheme="minorHAnsi"/>
          <w:sz w:val="22"/>
          <w:szCs w:val="22"/>
          <w:lang w:val="pt-PT"/>
        </w:rPr>
        <w:t>s</w:t>
      </w:r>
      <w:r w:rsidR="009829FF" w:rsidRPr="007464CC">
        <w:rPr>
          <w:rFonts w:asciiTheme="minorHAnsi" w:hAnsiTheme="minorHAnsi" w:cstheme="minorHAnsi"/>
          <w:color w:val="auto"/>
          <w:sz w:val="22"/>
          <w:szCs w:val="22"/>
          <w:lang w:val="pt-PT"/>
        </w:rPr>
        <w:t xml:space="preserve">: </w:t>
      </w:r>
      <w:r w:rsidR="00910C3E" w:rsidRPr="007464CC">
        <w:rPr>
          <w:rFonts w:asciiTheme="minorHAnsi" w:hAnsiTheme="minorHAnsi" w:cstheme="minorHAnsi"/>
          <w:sz w:val="22"/>
          <w:szCs w:val="22"/>
          <w:lang w:val="pt-PT"/>
        </w:rPr>
        <w:t>O perito é responsável por realizar consultas com representantes dos Estados Membros e instituições de recursos hídricos artilhados. O perito também é responsável pela compilação dos dados e informação colhidos durante as consultas, utilizando os instrumentos de monitorização e avaliação da SADC apresentados nos Anexos 1 e 2 destes TdR</w:t>
      </w:r>
      <w:r w:rsidR="009829FF" w:rsidRPr="007464CC">
        <w:rPr>
          <w:rFonts w:asciiTheme="minorHAnsi" w:hAnsiTheme="minorHAnsi" w:cstheme="minorHAnsi"/>
          <w:color w:val="auto"/>
          <w:sz w:val="22"/>
          <w:szCs w:val="22"/>
          <w:lang w:val="pt-PT"/>
        </w:rPr>
        <w:t xml:space="preserve">. </w:t>
      </w:r>
    </w:p>
    <w:p w14:paraId="3078DBD5" w14:textId="77777777" w:rsidR="009829FF" w:rsidRPr="007464CC" w:rsidRDefault="009829FF" w:rsidP="004E2BEF">
      <w:pPr>
        <w:pStyle w:val="Default"/>
        <w:jc w:val="both"/>
        <w:rPr>
          <w:rFonts w:asciiTheme="minorHAnsi" w:hAnsiTheme="minorHAnsi" w:cstheme="minorHAnsi"/>
          <w:color w:val="auto"/>
          <w:sz w:val="22"/>
          <w:szCs w:val="22"/>
          <w:lang w:val="pt-PT"/>
        </w:rPr>
      </w:pPr>
    </w:p>
    <w:p w14:paraId="6754EE10" w14:textId="161F5151" w:rsidR="009829FF" w:rsidRPr="007464CC" w:rsidRDefault="00910C3E" w:rsidP="004E2BEF">
      <w:pPr>
        <w:pStyle w:val="Default"/>
        <w:numPr>
          <w:ilvl w:val="0"/>
          <w:numId w:val="15"/>
        </w:numPr>
        <w:jc w:val="both"/>
        <w:rPr>
          <w:rFonts w:asciiTheme="minorHAnsi" w:hAnsiTheme="minorHAnsi" w:cstheme="minorHAnsi"/>
          <w:color w:val="auto"/>
          <w:sz w:val="22"/>
          <w:szCs w:val="22"/>
          <w:lang w:val="pt-PT"/>
        </w:rPr>
      </w:pPr>
      <w:r w:rsidRPr="007464CC">
        <w:rPr>
          <w:rFonts w:asciiTheme="minorHAnsi" w:hAnsiTheme="minorHAnsi" w:cstheme="minorHAnsi"/>
          <w:sz w:val="22"/>
          <w:szCs w:val="22"/>
          <w:u w:val="single"/>
          <w:lang w:val="pt-PT"/>
        </w:rPr>
        <w:t>Perito em desenvolvimento organizacional</w:t>
      </w:r>
      <w:r w:rsidRPr="007464CC">
        <w:rPr>
          <w:rFonts w:asciiTheme="minorHAnsi" w:hAnsiTheme="minorHAnsi" w:cstheme="minorHAnsi"/>
          <w:sz w:val="22"/>
          <w:szCs w:val="22"/>
          <w:lang w:val="pt-PT"/>
        </w:rPr>
        <w:t>: O Consultor é responsável por auxiliar a revisão intercalar na avaliação das modalidades de prestação</w:t>
      </w:r>
      <w:r w:rsidR="009829FF" w:rsidRPr="007464CC">
        <w:rPr>
          <w:rFonts w:asciiTheme="minorHAnsi" w:hAnsiTheme="minorHAnsi" w:cstheme="minorHAnsi"/>
          <w:color w:val="auto"/>
          <w:sz w:val="22"/>
          <w:szCs w:val="22"/>
          <w:lang w:val="pt-PT"/>
        </w:rPr>
        <w:t xml:space="preserve">. </w:t>
      </w:r>
    </w:p>
    <w:p w14:paraId="403DC6A9" w14:textId="77777777" w:rsidR="009829FF" w:rsidRPr="007464CC" w:rsidRDefault="009829FF" w:rsidP="004E2BEF">
      <w:pPr>
        <w:pStyle w:val="Default"/>
        <w:jc w:val="both"/>
        <w:rPr>
          <w:rFonts w:asciiTheme="minorHAnsi" w:hAnsiTheme="minorHAnsi" w:cstheme="minorHAnsi"/>
          <w:color w:val="auto"/>
          <w:sz w:val="22"/>
          <w:szCs w:val="22"/>
          <w:lang w:val="pt-PT"/>
        </w:rPr>
      </w:pPr>
    </w:p>
    <w:p w14:paraId="1CFB1BFC" w14:textId="08C4295A" w:rsidR="009829FF" w:rsidRPr="007464CC" w:rsidRDefault="00910C3E" w:rsidP="004E2BEF">
      <w:pPr>
        <w:pStyle w:val="Default"/>
        <w:numPr>
          <w:ilvl w:val="0"/>
          <w:numId w:val="15"/>
        </w:numPr>
        <w:jc w:val="both"/>
        <w:rPr>
          <w:rFonts w:asciiTheme="minorHAnsi" w:hAnsiTheme="minorHAnsi" w:cstheme="minorHAnsi"/>
          <w:color w:val="auto"/>
          <w:sz w:val="22"/>
          <w:szCs w:val="22"/>
          <w:lang w:val="pt-PT"/>
        </w:rPr>
      </w:pPr>
      <w:r w:rsidRPr="007464CC">
        <w:rPr>
          <w:rFonts w:asciiTheme="minorHAnsi" w:hAnsiTheme="minorHAnsi" w:cstheme="minorHAnsi"/>
          <w:sz w:val="22"/>
          <w:szCs w:val="22"/>
          <w:u w:val="single"/>
          <w:lang w:val="pt-PT"/>
        </w:rPr>
        <w:t>Perito em monitorização e avaliação</w:t>
      </w:r>
      <w:r w:rsidRPr="007464CC">
        <w:rPr>
          <w:rFonts w:asciiTheme="minorHAnsi" w:hAnsiTheme="minorHAnsi" w:cstheme="minorHAnsi"/>
          <w:sz w:val="22"/>
          <w:szCs w:val="22"/>
          <w:lang w:val="pt-PT"/>
        </w:rPr>
        <w:t>: O perito será responsável pela revisão do sistema de monitorização e avaliação da SADC, com base nos instrumentos desenvolvidos pela Divisão da Água e utilizados como parte do processo de consulta</w:t>
      </w:r>
      <w:r w:rsidR="009829FF" w:rsidRPr="007464CC">
        <w:rPr>
          <w:rFonts w:asciiTheme="minorHAnsi" w:hAnsiTheme="minorHAnsi" w:cstheme="minorHAnsi"/>
          <w:color w:val="auto"/>
          <w:sz w:val="22"/>
          <w:szCs w:val="22"/>
          <w:lang w:val="pt-PT"/>
        </w:rPr>
        <w:t xml:space="preserve">. </w:t>
      </w:r>
    </w:p>
    <w:p w14:paraId="686D5D2C" w14:textId="77777777" w:rsidR="00564EE4" w:rsidRPr="007464CC" w:rsidRDefault="00564EE4" w:rsidP="004E2BEF">
      <w:pPr>
        <w:pStyle w:val="ListParagraph"/>
        <w:jc w:val="both"/>
        <w:rPr>
          <w:rFonts w:cstheme="minorHAnsi"/>
          <w:lang w:val="pt-PT"/>
        </w:rPr>
      </w:pPr>
    </w:p>
    <w:p w14:paraId="469C5DE4" w14:textId="0A281BBD" w:rsidR="00564EE4" w:rsidRPr="007464CC" w:rsidRDefault="00DD12BB" w:rsidP="004E2BEF">
      <w:pPr>
        <w:pStyle w:val="Heading1"/>
        <w:spacing w:before="0"/>
        <w:jc w:val="both"/>
        <w:rPr>
          <w:b/>
          <w:sz w:val="22"/>
          <w:lang w:val="pt-PT"/>
        </w:rPr>
      </w:pPr>
      <w:bookmarkStart w:id="14" w:name="_Toc526348680"/>
      <w:r w:rsidRPr="007464CC">
        <w:rPr>
          <w:b/>
          <w:sz w:val="22"/>
          <w:lang w:val="pt-PT"/>
        </w:rPr>
        <w:t>5.0</w:t>
      </w:r>
      <w:r w:rsidRPr="007464CC">
        <w:rPr>
          <w:b/>
          <w:sz w:val="22"/>
          <w:lang w:val="pt-PT"/>
        </w:rPr>
        <w:tab/>
      </w:r>
      <w:bookmarkEnd w:id="14"/>
      <w:r w:rsidR="002C16A4" w:rsidRPr="007464CC">
        <w:rPr>
          <w:b/>
          <w:sz w:val="22"/>
          <w:lang w:val="pt-PT"/>
        </w:rPr>
        <w:t>Modalidades de Implementação</w:t>
      </w:r>
      <w:r w:rsidR="00564EE4" w:rsidRPr="007464CC">
        <w:rPr>
          <w:b/>
          <w:sz w:val="22"/>
          <w:lang w:val="pt-PT"/>
        </w:rPr>
        <w:t xml:space="preserve"> </w:t>
      </w:r>
    </w:p>
    <w:p w14:paraId="77CAC5CC" w14:textId="533BBD53" w:rsidR="009829FF" w:rsidRPr="007464CC" w:rsidRDefault="009829FF" w:rsidP="004E2BEF">
      <w:pPr>
        <w:pStyle w:val="Default"/>
        <w:jc w:val="both"/>
        <w:rPr>
          <w:rFonts w:asciiTheme="minorHAnsi" w:hAnsiTheme="minorHAnsi" w:cstheme="minorHAnsi"/>
          <w:color w:val="auto"/>
          <w:sz w:val="22"/>
          <w:szCs w:val="22"/>
          <w:u w:val="single"/>
          <w:lang w:val="pt-PT"/>
        </w:rPr>
      </w:pPr>
      <w:r w:rsidRPr="007464CC">
        <w:rPr>
          <w:rFonts w:asciiTheme="minorHAnsi" w:hAnsiTheme="minorHAnsi" w:cstheme="minorHAnsi"/>
          <w:bCs/>
          <w:iCs/>
          <w:color w:val="auto"/>
          <w:sz w:val="22"/>
          <w:szCs w:val="22"/>
          <w:u w:val="single"/>
          <w:lang w:val="pt-PT"/>
        </w:rPr>
        <w:t>Pe</w:t>
      </w:r>
      <w:r w:rsidR="00CF6702" w:rsidRPr="007464CC">
        <w:rPr>
          <w:rFonts w:asciiTheme="minorHAnsi" w:hAnsiTheme="minorHAnsi" w:cstheme="minorHAnsi"/>
          <w:bCs/>
          <w:iCs/>
          <w:color w:val="auto"/>
          <w:sz w:val="22"/>
          <w:szCs w:val="22"/>
          <w:u w:val="single"/>
          <w:lang w:val="pt-PT"/>
        </w:rPr>
        <w:t>ssoal</w:t>
      </w:r>
      <w:r w:rsidR="00AD39A4" w:rsidRPr="007464CC">
        <w:rPr>
          <w:rFonts w:asciiTheme="minorHAnsi" w:hAnsiTheme="minorHAnsi" w:cstheme="minorHAnsi"/>
          <w:color w:val="auto"/>
          <w:sz w:val="22"/>
          <w:szCs w:val="22"/>
          <w:u w:val="single"/>
          <w:lang w:val="pt-PT"/>
        </w:rPr>
        <w:t>:</w:t>
      </w:r>
      <w:r w:rsidR="00AD39A4" w:rsidRPr="007464CC">
        <w:rPr>
          <w:rFonts w:asciiTheme="minorHAnsi" w:hAnsiTheme="minorHAnsi" w:cstheme="minorHAnsi"/>
          <w:color w:val="auto"/>
          <w:sz w:val="22"/>
          <w:szCs w:val="22"/>
          <w:lang w:val="pt-PT"/>
        </w:rPr>
        <w:t xml:space="preserve"> </w:t>
      </w:r>
      <w:r w:rsidR="00CF6702" w:rsidRPr="007464CC">
        <w:rPr>
          <w:rFonts w:asciiTheme="minorHAnsi" w:hAnsiTheme="minorHAnsi" w:cstheme="minorHAnsi"/>
          <w:sz w:val="22"/>
          <w:szCs w:val="22"/>
          <w:lang w:val="pt-PT"/>
        </w:rPr>
        <w:t>A empresa de consultoria é responsável por proporcionar todo o apoio financeiro e administrativo necessário para garantir a gestão eficiente e transparente do projecto</w:t>
      </w:r>
      <w:r w:rsidRPr="007464CC">
        <w:rPr>
          <w:rFonts w:asciiTheme="minorHAnsi" w:hAnsiTheme="minorHAnsi" w:cstheme="minorHAnsi"/>
          <w:color w:val="auto"/>
          <w:sz w:val="22"/>
          <w:szCs w:val="22"/>
          <w:lang w:val="pt-PT"/>
        </w:rPr>
        <w:t xml:space="preserve">. </w:t>
      </w:r>
    </w:p>
    <w:p w14:paraId="3913185F" w14:textId="77777777" w:rsidR="009829FF" w:rsidRPr="007464CC" w:rsidRDefault="009829FF" w:rsidP="004E2BEF">
      <w:pPr>
        <w:pStyle w:val="Default"/>
        <w:jc w:val="both"/>
        <w:rPr>
          <w:rFonts w:asciiTheme="minorHAnsi" w:hAnsiTheme="minorHAnsi" w:cstheme="minorHAnsi"/>
          <w:color w:val="auto"/>
          <w:sz w:val="22"/>
          <w:szCs w:val="22"/>
          <w:lang w:val="pt-PT"/>
        </w:rPr>
      </w:pPr>
    </w:p>
    <w:p w14:paraId="2C9AD8B1" w14:textId="1922BE4E" w:rsidR="009829FF" w:rsidRPr="007464CC" w:rsidRDefault="00D72EA7" w:rsidP="004E2BEF">
      <w:pPr>
        <w:pStyle w:val="Default"/>
        <w:jc w:val="both"/>
        <w:rPr>
          <w:rFonts w:asciiTheme="minorHAnsi" w:hAnsiTheme="minorHAnsi" w:cstheme="minorHAnsi"/>
          <w:bCs/>
          <w:iCs/>
          <w:color w:val="auto"/>
          <w:sz w:val="22"/>
          <w:szCs w:val="22"/>
          <w:u w:val="single"/>
          <w:lang w:val="pt-PT"/>
        </w:rPr>
      </w:pPr>
      <w:r w:rsidRPr="007464CC">
        <w:rPr>
          <w:rFonts w:asciiTheme="minorHAnsi" w:hAnsiTheme="minorHAnsi" w:cstheme="minorHAnsi"/>
          <w:bCs/>
          <w:iCs/>
          <w:color w:val="auto"/>
          <w:sz w:val="22"/>
          <w:szCs w:val="22"/>
          <w:u w:val="single"/>
          <w:lang w:val="pt-PT"/>
        </w:rPr>
        <w:t>Viagens</w:t>
      </w:r>
      <w:r w:rsidR="00AD39A4" w:rsidRPr="007464CC">
        <w:rPr>
          <w:rFonts w:asciiTheme="minorHAnsi" w:hAnsiTheme="minorHAnsi" w:cstheme="minorHAnsi"/>
          <w:bCs/>
          <w:iCs/>
          <w:color w:val="auto"/>
          <w:sz w:val="22"/>
          <w:szCs w:val="22"/>
          <w:u w:val="single"/>
          <w:lang w:val="pt-PT"/>
        </w:rPr>
        <w:t>:</w:t>
      </w:r>
      <w:r w:rsidR="00AD39A4" w:rsidRPr="007464CC">
        <w:rPr>
          <w:rFonts w:asciiTheme="minorHAnsi" w:hAnsiTheme="minorHAnsi" w:cstheme="minorHAnsi"/>
          <w:bCs/>
          <w:iCs/>
          <w:color w:val="auto"/>
          <w:sz w:val="22"/>
          <w:szCs w:val="22"/>
          <w:lang w:val="pt-PT"/>
        </w:rPr>
        <w:t xml:space="preserve"> </w:t>
      </w:r>
      <w:r w:rsidRPr="007464CC">
        <w:rPr>
          <w:rFonts w:asciiTheme="minorHAnsi" w:hAnsiTheme="minorHAnsi" w:cstheme="minorHAnsi"/>
          <w:sz w:val="22"/>
          <w:szCs w:val="22"/>
          <w:lang w:val="pt-PT"/>
        </w:rPr>
        <w:t>O Consultor deve assegurar o transporte adequado para a equipa do projecto durante todo o período de implementação do projecto</w:t>
      </w:r>
      <w:r w:rsidR="009829FF" w:rsidRPr="007464CC">
        <w:rPr>
          <w:rFonts w:asciiTheme="minorHAnsi" w:hAnsiTheme="minorHAnsi" w:cstheme="minorHAnsi"/>
          <w:color w:val="auto"/>
          <w:sz w:val="22"/>
          <w:szCs w:val="22"/>
          <w:lang w:val="pt-PT"/>
        </w:rPr>
        <w:t xml:space="preserve">. </w:t>
      </w:r>
    </w:p>
    <w:p w14:paraId="4B77D285" w14:textId="77777777" w:rsidR="009829FF" w:rsidRPr="007464CC" w:rsidRDefault="009829FF" w:rsidP="004E2BEF">
      <w:pPr>
        <w:pStyle w:val="Default"/>
        <w:jc w:val="both"/>
        <w:rPr>
          <w:rFonts w:asciiTheme="minorHAnsi" w:hAnsiTheme="minorHAnsi" w:cstheme="minorHAnsi"/>
          <w:color w:val="auto"/>
          <w:sz w:val="22"/>
          <w:szCs w:val="22"/>
          <w:lang w:val="pt-PT"/>
        </w:rPr>
      </w:pPr>
    </w:p>
    <w:p w14:paraId="4ED41873" w14:textId="325001B0" w:rsidR="009829FF" w:rsidRPr="007464CC" w:rsidRDefault="009829FF" w:rsidP="004E2BEF">
      <w:pPr>
        <w:pStyle w:val="Default"/>
        <w:jc w:val="both"/>
        <w:rPr>
          <w:rFonts w:asciiTheme="minorHAnsi" w:hAnsiTheme="minorHAnsi" w:cstheme="minorHAnsi"/>
          <w:bCs/>
          <w:iCs/>
          <w:color w:val="auto"/>
          <w:sz w:val="22"/>
          <w:szCs w:val="22"/>
          <w:u w:val="single"/>
          <w:lang w:val="pt-PT"/>
        </w:rPr>
      </w:pPr>
      <w:r w:rsidRPr="007464CC">
        <w:rPr>
          <w:rFonts w:asciiTheme="minorHAnsi" w:hAnsiTheme="minorHAnsi" w:cstheme="minorHAnsi"/>
          <w:bCs/>
          <w:i/>
          <w:iCs/>
          <w:color w:val="auto"/>
          <w:sz w:val="22"/>
          <w:szCs w:val="22"/>
          <w:u w:val="single"/>
          <w:lang w:val="pt-PT"/>
        </w:rPr>
        <w:t>Workshops</w:t>
      </w:r>
      <w:r w:rsidR="00AD39A4" w:rsidRPr="007464CC">
        <w:rPr>
          <w:rFonts w:asciiTheme="minorHAnsi" w:hAnsiTheme="minorHAnsi" w:cstheme="minorHAnsi"/>
          <w:bCs/>
          <w:iCs/>
          <w:color w:val="auto"/>
          <w:sz w:val="22"/>
          <w:szCs w:val="22"/>
          <w:u w:val="single"/>
          <w:lang w:val="pt-PT"/>
        </w:rPr>
        <w:t>:</w:t>
      </w:r>
      <w:r w:rsidR="00AD39A4" w:rsidRPr="007464CC">
        <w:rPr>
          <w:rFonts w:asciiTheme="minorHAnsi" w:hAnsiTheme="minorHAnsi" w:cstheme="minorHAnsi"/>
          <w:bCs/>
          <w:iCs/>
          <w:color w:val="auto"/>
          <w:sz w:val="22"/>
          <w:szCs w:val="22"/>
          <w:lang w:val="pt-PT"/>
        </w:rPr>
        <w:t xml:space="preserve"> </w:t>
      </w:r>
      <w:r w:rsidR="00D72EA7" w:rsidRPr="007464CC">
        <w:rPr>
          <w:rFonts w:asciiTheme="minorHAnsi" w:hAnsiTheme="minorHAnsi" w:cstheme="minorHAnsi"/>
          <w:sz w:val="22"/>
          <w:szCs w:val="22"/>
          <w:lang w:val="pt-PT"/>
        </w:rPr>
        <w:t xml:space="preserve">Como parte do trabalho, o Consultor deve organizar um </w:t>
      </w:r>
      <w:r w:rsidR="00D72EA7" w:rsidRPr="007464CC">
        <w:rPr>
          <w:rFonts w:asciiTheme="minorHAnsi" w:hAnsiTheme="minorHAnsi" w:cstheme="minorHAnsi"/>
          <w:i/>
          <w:sz w:val="22"/>
          <w:szCs w:val="22"/>
          <w:lang w:val="pt-PT"/>
        </w:rPr>
        <w:t>workshop</w:t>
      </w:r>
      <w:r w:rsidR="00D72EA7" w:rsidRPr="007464CC">
        <w:rPr>
          <w:rFonts w:asciiTheme="minorHAnsi" w:hAnsiTheme="minorHAnsi" w:cstheme="minorHAnsi"/>
          <w:sz w:val="22"/>
          <w:szCs w:val="22"/>
          <w:lang w:val="pt-PT"/>
        </w:rPr>
        <w:t xml:space="preserve"> regional para validar e consolidar as conclusões principais do MTR. O </w:t>
      </w:r>
      <w:r w:rsidR="00D72EA7" w:rsidRPr="007464CC">
        <w:rPr>
          <w:rFonts w:asciiTheme="minorHAnsi" w:hAnsiTheme="minorHAnsi" w:cstheme="minorHAnsi"/>
          <w:i/>
          <w:sz w:val="22"/>
          <w:szCs w:val="22"/>
          <w:lang w:val="pt-PT"/>
        </w:rPr>
        <w:t>workshop</w:t>
      </w:r>
      <w:r w:rsidR="00D72EA7" w:rsidRPr="007464CC">
        <w:rPr>
          <w:rFonts w:asciiTheme="minorHAnsi" w:hAnsiTheme="minorHAnsi" w:cstheme="minorHAnsi"/>
          <w:sz w:val="22"/>
          <w:szCs w:val="22"/>
          <w:lang w:val="pt-PT"/>
        </w:rPr>
        <w:t xml:space="preserve"> será realizado na região da SADC, provavelmente na área de Joanesburgo, na África do Sul, para assegurar eficácia em termos de custos. Prevê-se que seja um </w:t>
      </w:r>
      <w:r w:rsidR="00D72EA7" w:rsidRPr="007464CC">
        <w:rPr>
          <w:rFonts w:asciiTheme="minorHAnsi" w:hAnsiTheme="minorHAnsi" w:cstheme="minorHAnsi"/>
          <w:i/>
          <w:sz w:val="22"/>
          <w:szCs w:val="22"/>
          <w:lang w:val="pt-PT"/>
        </w:rPr>
        <w:t>workshop</w:t>
      </w:r>
      <w:r w:rsidR="00D72EA7" w:rsidRPr="007464CC">
        <w:rPr>
          <w:rFonts w:asciiTheme="minorHAnsi" w:hAnsiTheme="minorHAnsi" w:cstheme="minorHAnsi"/>
          <w:sz w:val="22"/>
          <w:szCs w:val="22"/>
          <w:lang w:val="pt-PT"/>
        </w:rPr>
        <w:t xml:space="preserve"> de dois dias para até 40 participantes da região da SADC</w:t>
      </w:r>
      <w:r w:rsidRPr="007464CC">
        <w:rPr>
          <w:rFonts w:asciiTheme="minorHAnsi" w:hAnsiTheme="minorHAnsi" w:cstheme="minorHAnsi"/>
          <w:color w:val="auto"/>
          <w:sz w:val="22"/>
          <w:szCs w:val="22"/>
          <w:lang w:val="pt-PT"/>
        </w:rPr>
        <w:t xml:space="preserve">. </w:t>
      </w:r>
    </w:p>
    <w:p w14:paraId="39BACF57" w14:textId="77777777" w:rsidR="009829FF" w:rsidRPr="007464CC" w:rsidRDefault="009829FF" w:rsidP="004E2BEF">
      <w:pPr>
        <w:pStyle w:val="Default"/>
        <w:jc w:val="both"/>
        <w:rPr>
          <w:rFonts w:asciiTheme="minorHAnsi" w:hAnsiTheme="minorHAnsi" w:cstheme="minorHAnsi"/>
          <w:color w:val="auto"/>
          <w:sz w:val="22"/>
          <w:szCs w:val="22"/>
          <w:lang w:val="pt-PT"/>
        </w:rPr>
      </w:pPr>
    </w:p>
    <w:p w14:paraId="4EB11518" w14:textId="0B9E8E49" w:rsidR="009829FF" w:rsidRPr="007464CC" w:rsidRDefault="00B36CEB" w:rsidP="004E2BEF">
      <w:pPr>
        <w:pStyle w:val="Default"/>
        <w:jc w:val="both"/>
        <w:rPr>
          <w:rFonts w:asciiTheme="minorHAnsi" w:hAnsiTheme="minorHAnsi" w:cstheme="minorHAnsi"/>
          <w:color w:val="auto"/>
          <w:sz w:val="22"/>
          <w:szCs w:val="22"/>
          <w:lang w:val="pt-PT"/>
        </w:rPr>
      </w:pPr>
      <w:r w:rsidRPr="007464CC">
        <w:rPr>
          <w:rFonts w:asciiTheme="minorHAnsi" w:hAnsiTheme="minorHAnsi" w:cstheme="minorHAnsi"/>
          <w:sz w:val="22"/>
          <w:szCs w:val="22"/>
          <w:lang w:val="pt-PT"/>
        </w:rPr>
        <w:t xml:space="preserve">O consultor será responsável pelos seus custos de planeamento, preparação e participação em reuniões, sessões de formação e </w:t>
      </w:r>
      <w:r w:rsidRPr="007464CC">
        <w:rPr>
          <w:rFonts w:asciiTheme="minorHAnsi" w:hAnsiTheme="minorHAnsi" w:cstheme="minorHAnsi"/>
          <w:i/>
          <w:sz w:val="22"/>
          <w:szCs w:val="22"/>
          <w:lang w:val="pt-PT"/>
        </w:rPr>
        <w:t>workshop</w:t>
      </w:r>
      <w:r w:rsidRPr="007464CC">
        <w:rPr>
          <w:rFonts w:asciiTheme="minorHAnsi" w:hAnsiTheme="minorHAnsi" w:cstheme="minorHAnsi"/>
          <w:sz w:val="22"/>
          <w:szCs w:val="22"/>
          <w:lang w:val="pt-PT"/>
        </w:rPr>
        <w:t>s (incluindo viagens, acomodação e outros custos relevantes para a equipa de consultores</w:t>
      </w:r>
      <w:r w:rsidR="009829FF" w:rsidRPr="007464CC">
        <w:rPr>
          <w:rFonts w:asciiTheme="minorHAnsi" w:hAnsiTheme="minorHAnsi" w:cstheme="minorHAnsi"/>
          <w:color w:val="auto"/>
          <w:sz w:val="22"/>
          <w:szCs w:val="22"/>
          <w:lang w:val="pt-PT"/>
        </w:rPr>
        <w:t xml:space="preserve">). </w:t>
      </w:r>
    </w:p>
    <w:p w14:paraId="7A832769" w14:textId="4265F7DD" w:rsidR="009829FF" w:rsidRPr="007464CC" w:rsidRDefault="009829FF" w:rsidP="004E2BEF">
      <w:pPr>
        <w:pStyle w:val="Default"/>
        <w:jc w:val="both"/>
        <w:rPr>
          <w:rFonts w:asciiTheme="minorHAnsi" w:hAnsiTheme="minorHAnsi" w:cstheme="minorHAnsi"/>
          <w:color w:val="auto"/>
          <w:sz w:val="22"/>
          <w:szCs w:val="22"/>
          <w:lang w:val="pt-PT"/>
        </w:rPr>
      </w:pPr>
    </w:p>
    <w:p w14:paraId="5CE2BF56" w14:textId="01D32F39" w:rsidR="00B36CEB" w:rsidRPr="007464CC" w:rsidRDefault="00B36CEB" w:rsidP="00B36CEB">
      <w:pPr>
        <w:tabs>
          <w:tab w:val="left" w:pos="6888"/>
        </w:tabs>
        <w:rPr>
          <w:lang w:val="pt-PT"/>
        </w:rPr>
      </w:pPr>
      <w:r w:rsidRPr="007464CC">
        <w:rPr>
          <w:lang w:val="pt-PT"/>
        </w:rPr>
        <w:lastRenderedPageBreak/>
        <w:tab/>
      </w:r>
    </w:p>
    <w:p w14:paraId="148BE45A" w14:textId="09393D31" w:rsidR="00564EE4" w:rsidRPr="007464CC" w:rsidRDefault="00B36CEB" w:rsidP="004E2BEF">
      <w:pPr>
        <w:pStyle w:val="Default"/>
        <w:jc w:val="both"/>
        <w:rPr>
          <w:rFonts w:asciiTheme="minorHAnsi" w:hAnsiTheme="minorHAnsi" w:cstheme="minorHAnsi"/>
          <w:b/>
          <w:bCs/>
          <w:color w:val="auto"/>
          <w:sz w:val="22"/>
          <w:szCs w:val="22"/>
          <w:lang w:val="pt-PT"/>
        </w:rPr>
      </w:pPr>
      <w:r w:rsidRPr="007464CC">
        <w:rPr>
          <w:rFonts w:asciiTheme="minorHAnsi" w:hAnsiTheme="minorHAnsi" w:cstheme="minorHAnsi"/>
          <w:b/>
          <w:sz w:val="22"/>
          <w:szCs w:val="22"/>
          <w:lang w:val="pt-PT"/>
        </w:rPr>
        <w:t xml:space="preserve">Um montante - especificado no contrato – será considerado como orçamento para participação das partes intervenientes em reuniões, sessões de formação e </w:t>
      </w:r>
      <w:r w:rsidRPr="007464CC">
        <w:rPr>
          <w:rFonts w:asciiTheme="minorHAnsi" w:hAnsiTheme="minorHAnsi" w:cstheme="minorHAnsi"/>
          <w:b/>
          <w:i/>
          <w:sz w:val="22"/>
          <w:szCs w:val="22"/>
          <w:lang w:val="pt-PT"/>
        </w:rPr>
        <w:t>workshop</w:t>
      </w:r>
      <w:r w:rsidRPr="007464CC">
        <w:rPr>
          <w:rFonts w:asciiTheme="minorHAnsi" w:hAnsiTheme="minorHAnsi" w:cstheme="minorHAnsi"/>
          <w:b/>
          <w:sz w:val="22"/>
          <w:szCs w:val="22"/>
          <w:lang w:val="pt-PT"/>
        </w:rPr>
        <w:t>s e, será desembolsado mediante apresentação de comprovativos</w:t>
      </w:r>
      <w:r w:rsidR="009829FF" w:rsidRPr="007464CC">
        <w:rPr>
          <w:rFonts w:asciiTheme="minorHAnsi" w:hAnsiTheme="minorHAnsi" w:cstheme="minorHAnsi"/>
          <w:b/>
          <w:bCs/>
          <w:color w:val="auto"/>
          <w:sz w:val="22"/>
          <w:szCs w:val="22"/>
          <w:lang w:val="pt-PT"/>
        </w:rPr>
        <w:t xml:space="preserve">. </w:t>
      </w:r>
    </w:p>
    <w:p w14:paraId="55C41840" w14:textId="77777777" w:rsidR="00564EE4" w:rsidRPr="007464CC" w:rsidRDefault="00564EE4" w:rsidP="004E2BEF">
      <w:pPr>
        <w:pStyle w:val="Default"/>
        <w:jc w:val="both"/>
        <w:rPr>
          <w:rFonts w:asciiTheme="minorHAnsi" w:hAnsiTheme="minorHAnsi" w:cstheme="minorHAnsi"/>
          <w:b/>
          <w:bCs/>
          <w:color w:val="auto"/>
          <w:sz w:val="22"/>
          <w:szCs w:val="22"/>
          <w:lang w:val="pt-PT"/>
        </w:rPr>
      </w:pPr>
    </w:p>
    <w:p w14:paraId="5EE33AFF" w14:textId="497E83F8" w:rsidR="009829FF" w:rsidRPr="007464CC" w:rsidRDefault="00B36CEB" w:rsidP="004E2BEF">
      <w:pPr>
        <w:pStyle w:val="Default"/>
        <w:jc w:val="both"/>
        <w:rPr>
          <w:rFonts w:asciiTheme="minorHAnsi" w:hAnsiTheme="minorHAnsi" w:cstheme="minorHAnsi"/>
          <w:color w:val="auto"/>
          <w:sz w:val="22"/>
          <w:szCs w:val="22"/>
          <w:lang w:val="pt-PT"/>
        </w:rPr>
      </w:pPr>
      <w:r w:rsidRPr="007464CC">
        <w:rPr>
          <w:rFonts w:asciiTheme="minorHAnsi" w:hAnsiTheme="minorHAnsi" w:cstheme="minorHAnsi"/>
          <w:sz w:val="22"/>
          <w:szCs w:val="22"/>
          <w:lang w:val="pt-PT"/>
        </w:rPr>
        <w:t>Esse montante destina-se a cobrir os custos da participação das partes intervenientes nas reuniões acima mencionadas, assim como nas sessões de formação propostas (por exemplo, custo para o local da reunião, viagem, alojamento, alimentação, material e documentação de apoio). O Consultor deve apresentar, com o relatório inicial, uma definição do conceito e orçamento pormenorizados</w:t>
      </w:r>
      <w:r w:rsidR="009829FF" w:rsidRPr="007464CC">
        <w:rPr>
          <w:rFonts w:asciiTheme="minorHAnsi" w:hAnsiTheme="minorHAnsi" w:cstheme="minorHAnsi"/>
          <w:color w:val="auto"/>
          <w:sz w:val="22"/>
          <w:szCs w:val="22"/>
          <w:lang w:val="pt-PT"/>
        </w:rPr>
        <w:t xml:space="preserve">. </w:t>
      </w:r>
    </w:p>
    <w:p w14:paraId="4E5B2A1E" w14:textId="65AB79F8" w:rsidR="00094812" w:rsidRPr="007464CC" w:rsidRDefault="00094812" w:rsidP="004E2BEF">
      <w:pPr>
        <w:pStyle w:val="Default"/>
        <w:jc w:val="both"/>
        <w:rPr>
          <w:rFonts w:asciiTheme="minorHAnsi" w:hAnsiTheme="minorHAnsi" w:cstheme="minorHAnsi"/>
          <w:color w:val="auto"/>
          <w:sz w:val="22"/>
          <w:szCs w:val="22"/>
          <w:lang w:val="pt-PT"/>
        </w:rPr>
      </w:pPr>
    </w:p>
    <w:p w14:paraId="7E731541" w14:textId="77777777" w:rsidR="00B65974" w:rsidRPr="007464CC" w:rsidRDefault="00B65974" w:rsidP="004E2BEF">
      <w:pPr>
        <w:pStyle w:val="Default"/>
        <w:jc w:val="both"/>
        <w:rPr>
          <w:rFonts w:asciiTheme="minorHAnsi" w:hAnsiTheme="minorHAnsi" w:cstheme="minorHAnsi"/>
          <w:color w:val="auto"/>
          <w:sz w:val="22"/>
          <w:szCs w:val="22"/>
          <w:lang w:val="pt-PT"/>
        </w:rPr>
      </w:pPr>
    </w:p>
    <w:p w14:paraId="1A6BA6CE" w14:textId="2C15C6FE" w:rsidR="009829FF" w:rsidRPr="007464CC" w:rsidRDefault="00DD12BB" w:rsidP="004E2BEF">
      <w:pPr>
        <w:pStyle w:val="Heading1"/>
        <w:spacing w:before="0"/>
        <w:jc w:val="both"/>
        <w:rPr>
          <w:b/>
          <w:sz w:val="22"/>
          <w:lang w:val="pt-PT"/>
        </w:rPr>
      </w:pPr>
      <w:bookmarkStart w:id="15" w:name="_Toc526348681"/>
      <w:r w:rsidRPr="007464CC">
        <w:rPr>
          <w:b/>
          <w:sz w:val="22"/>
          <w:lang w:val="pt-PT"/>
        </w:rPr>
        <w:t>6.0</w:t>
      </w:r>
      <w:r w:rsidRPr="007464CC">
        <w:rPr>
          <w:b/>
          <w:sz w:val="22"/>
          <w:lang w:val="pt-PT"/>
        </w:rPr>
        <w:tab/>
      </w:r>
      <w:bookmarkEnd w:id="15"/>
      <w:r w:rsidR="00B36CEB" w:rsidRPr="007464CC">
        <w:rPr>
          <w:b/>
          <w:sz w:val="22"/>
          <w:lang w:val="pt-PT"/>
        </w:rPr>
        <w:t>Programação</w:t>
      </w:r>
      <w:r w:rsidR="009829FF" w:rsidRPr="007464CC">
        <w:rPr>
          <w:b/>
          <w:sz w:val="22"/>
          <w:lang w:val="pt-PT"/>
        </w:rPr>
        <w:t xml:space="preserve"> </w:t>
      </w:r>
    </w:p>
    <w:p w14:paraId="2EEAE183" w14:textId="1A5F0E7C" w:rsidR="009829FF" w:rsidRPr="007464CC" w:rsidRDefault="00B36CEB" w:rsidP="004E2BEF">
      <w:pPr>
        <w:pStyle w:val="Default"/>
        <w:jc w:val="both"/>
        <w:rPr>
          <w:rFonts w:asciiTheme="minorHAnsi" w:hAnsiTheme="minorHAnsi" w:cstheme="minorHAnsi"/>
          <w:color w:val="auto"/>
          <w:sz w:val="22"/>
          <w:szCs w:val="22"/>
          <w:lang w:val="pt-PT"/>
        </w:rPr>
      </w:pPr>
      <w:r w:rsidRPr="007464CC">
        <w:rPr>
          <w:rFonts w:asciiTheme="minorHAnsi" w:hAnsiTheme="minorHAnsi" w:cstheme="minorHAnsi"/>
          <w:sz w:val="22"/>
          <w:szCs w:val="22"/>
          <w:lang w:val="pt-PT"/>
        </w:rPr>
        <w:t>A revisão intercalar do RSAP IV deve iniciar em Setembro de 2018 e deve ser concluída durante um período de 6 meses. A actividade de revisão será executada dentro do prazo de seis meses</w:t>
      </w:r>
      <w:r w:rsidR="007B2062" w:rsidRPr="007464CC">
        <w:rPr>
          <w:rFonts w:asciiTheme="minorHAnsi" w:hAnsiTheme="minorHAnsi" w:cstheme="minorHAnsi"/>
          <w:color w:val="auto"/>
          <w:sz w:val="22"/>
          <w:szCs w:val="22"/>
          <w:lang w:val="pt-PT"/>
        </w:rPr>
        <w:t>.</w:t>
      </w:r>
    </w:p>
    <w:p w14:paraId="03DA2CAB" w14:textId="77777777" w:rsidR="007B2062" w:rsidRPr="007464CC" w:rsidRDefault="007B2062" w:rsidP="004E2BEF">
      <w:pPr>
        <w:pStyle w:val="Heading1"/>
        <w:spacing w:before="0"/>
        <w:jc w:val="both"/>
        <w:rPr>
          <w:rFonts w:asciiTheme="minorHAnsi" w:eastAsiaTheme="minorHAnsi" w:hAnsiTheme="minorHAnsi" w:cstheme="minorHAnsi"/>
          <w:color w:val="auto"/>
          <w:sz w:val="22"/>
          <w:szCs w:val="22"/>
          <w:lang w:val="pt-PT"/>
        </w:rPr>
      </w:pPr>
    </w:p>
    <w:p w14:paraId="63F059EF" w14:textId="469D0707" w:rsidR="007B2062" w:rsidRPr="007464CC" w:rsidRDefault="004772DA" w:rsidP="004E2BEF">
      <w:pPr>
        <w:pStyle w:val="Heading1"/>
        <w:spacing w:before="0" w:line="240" w:lineRule="auto"/>
        <w:jc w:val="both"/>
        <w:rPr>
          <w:b/>
          <w:sz w:val="22"/>
          <w:lang w:val="pt-PT"/>
        </w:rPr>
      </w:pPr>
      <w:bookmarkStart w:id="16" w:name="_Toc526348682"/>
      <w:r w:rsidRPr="007464CC">
        <w:rPr>
          <w:b/>
          <w:sz w:val="22"/>
          <w:lang w:val="pt-PT"/>
        </w:rPr>
        <w:t>7</w:t>
      </w:r>
      <w:r w:rsidR="007B2062" w:rsidRPr="007464CC">
        <w:rPr>
          <w:b/>
          <w:sz w:val="22"/>
          <w:lang w:val="pt-PT"/>
        </w:rPr>
        <w:t>.0</w:t>
      </w:r>
      <w:r w:rsidRPr="007464CC">
        <w:rPr>
          <w:b/>
          <w:sz w:val="22"/>
          <w:lang w:val="pt-PT"/>
        </w:rPr>
        <w:tab/>
      </w:r>
      <w:r w:rsidR="007B2062" w:rsidRPr="007464CC">
        <w:rPr>
          <w:b/>
          <w:sz w:val="22"/>
          <w:lang w:val="pt-PT"/>
        </w:rPr>
        <w:t>Prepara</w:t>
      </w:r>
      <w:r w:rsidR="00B36CEB" w:rsidRPr="007464CC">
        <w:rPr>
          <w:b/>
          <w:sz w:val="22"/>
          <w:lang w:val="pt-PT"/>
        </w:rPr>
        <w:t>ção do</w:t>
      </w:r>
      <w:r w:rsidR="007B2062" w:rsidRPr="007464CC">
        <w:rPr>
          <w:b/>
          <w:sz w:val="22"/>
          <w:lang w:val="pt-PT"/>
        </w:rPr>
        <w:t xml:space="preserve"> RSAP V</w:t>
      </w:r>
      <w:bookmarkEnd w:id="16"/>
    </w:p>
    <w:p w14:paraId="16B72069" w14:textId="1C4004F9" w:rsidR="00C059C2" w:rsidRPr="007464CC" w:rsidRDefault="00040B75" w:rsidP="004E2BEF">
      <w:pPr>
        <w:spacing w:after="0" w:line="240" w:lineRule="auto"/>
        <w:jc w:val="both"/>
        <w:rPr>
          <w:lang w:val="pt-PT"/>
        </w:rPr>
      </w:pPr>
      <w:r w:rsidRPr="007464CC">
        <w:rPr>
          <w:rFonts w:cstheme="minorHAnsi"/>
          <w:lang w:val="pt-PT"/>
        </w:rPr>
        <w:t>Para evitar lacunas entre a implementação do RSAP IV e do RSAP V, o processo de revisão intercalar será utilizado para informar a implementação das actividades do RSAP IV até 2020 e irá fundamentar a identificação das áreas prioritárias a serem consideradas no RSAP V, e estabelecer as recomendações necessárias para consideração na elaboração do RSAP V. O RSAP V será implementado a partir de 2020-2024. Por conseguinte, está previsto que a revisão também se concentre no futuro do RSAP</w:t>
      </w:r>
      <w:r w:rsidR="005514A5" w:rsidRPr="007464CC">
        <w:rPr>
          <w:lang w:val="pt-PT"/>
        </w:rPr>
        <w:t>.</w:t>
      </w:r>
    </w:p>
    <w:p w14:paraId="647C19ED" w14:textId="0689F492" w:rsidR="00DF6B3B" w:rsidRPr="007464CC" w:rsidRDefault="00DF6B3B" w:rsidP="004E2BEF">
      <w:pPr>
        <w:pStyle w:val="Heading1"/>
        <w:jc w:val="both"/>
        <w:rPr>
          <w:b/>
          <w:sz w:val="22"/>
          <w:szCs w:val="22"/>
          <w:lang w:val="pt-PT"/>
        </w:rPr>
      </w:pPr>
      <w:bookmarkStart w:id="17" w:name="_Toc526348683"/>
      <w:r w:rsidRPr="007464CC">
        <w:rPr>
          <w:b/>
          <w:sz w:val="22"/>
          <w:szCs w:val="22"/>
          <w:lang w:val="pt-PT"/>
        </w:rPr>
        <w:t>8.0</w:t>
      </w:r>
      <w:r w:rsidRPr="007464CC">
        <w:rPr>
          <w:b/>
          <w:sz w:val="22"/>
          <w:szCs w:val="22"/>
          <w:lang w:val="pt-PT"/>
        </w:rPr>
        <w:tab/>
      </w:r>
      <w:bookmarkEnd w:id="17"/>
      <w:r w:rsidR="00040B75" w:rsidRPr="007464CC">
        <w:rPr>
          <w:rFonts w:asciiTheme="minorHAnsi" w:hAnsiTheme="minorHAnsi" w:cstheme="minorHAnsi"/>
          <w:sz w:val="22"/>
          <w:szCs w:val="22"/>
          <w:lang w:val="pt-PT"/>
        </w:rPr>
        <w:t>Requisitos para Aplicação e Prazo para Entrega da Proposta</w:t>
      </w:r>
    </w:p>
    <w:p w14:paraId="03E58DEB" w14:textId="7C433CDB" w:rsidR="00A94DC9" w:rsidRPr="007464CC" w:rsidRDefault="0076770E" w:rsidP="00A94DC9">
      <w:pPr>
        <w:pStyle w:val="Default"/>
        <w:rPr>
          <w:rFonts w:asciiTheme="minorHAnsi" w:hAnsiTheme="minorHAnsi" w:cstheme="minorHAnsi"/>
          <w:sz w:val="22"/>
          <w:szCs w:val="22"/>
          <w:lang w:val="pt-PT"/>
        </w:rPr>
      </w:pPr>
      <w:r w:rsidRPr="007464CC">
        <w:rPr>
          <w:rFonts w:asciiTheme="minorHAnsi" w:hAnsiTheme="minorHAnsi" w:cstheme="minorHAnsi"/>
          <w:sz w:val="22"/>
          <w:szCs w:val="22"/>
          <w:lang w:val="pt-PT"/>
        </w:rPr>
        <w:t>Consultores interessados devem apresentar o seguinte</w:t>
      </w:r>
      <w:r w:rsidR="00A94DC9" w:rsidRPr="007464CC">
        <w:rPr>
          <w:rFonts w:asciiTheme="minorHAnsi" w:hAnsiTheme="minorHAnsi" w:cstheme="minorHAnsi"/>
          <w:sz w:val="22"/>
          <w:szCs w:val="22"/>
          <w:lang w:val="pt-PT"/>
        </w:rPr>
        <w:t>:</w:t>
      </w:r>
    </w:p>
    <w:p w14:paraId="2EF8F694" w14:textId="4FAB2028" w:rsidR="00A94DC9" w:rsidRPr="007464CC" w:rsidRDefault="0076770E" w:rsidP="00A94DC9">
      <w:pPr>
        <w:pStyle w:val="Default"/>
        <w:numPr>
          <w:ilvl w:val="0"/>
          <w:numId w:val="16"/>
        </w:numPr>
        <w:rPr>
          <w:rFonts w:asciiTheme="minorHAnsi" w:hAnsiTheme="minorHAnsi" w:cstheme="minorHAnsi"/>
          <w:sz w:val="22"/>
          <w:szCs w:val="22"/>
          <w:lang w:val="pt-PT"/>
        </w:rPr>
      </w:pPr>
      <w:r w:rsidRPr="007464CC">
        <w:rPr>
          <w:rFonts w:asciiTheme="minorHAnsi" w:hAnsiTheme="minorHAnsi" w:cstheme="minorHAnsi"/>
          <w:sz w:val="22"/>
          <w:szCs w:val="22"/>
          <w:lang w:val="pt-PT"/>
        </w:rPr>
        <w:t xml:space="preserve">Interpretação dos Termos de Referência, incluindo metodologia proposta, plano de trabalho e </w:t>
      </w:r>
      <w:r w:rsidRPr="007464CC">
        <w:rPr>
          <w:rFonts w:asciiTheme="minorHAnsi" w:hAnsiTheme="minorHAnsi" w:cstheme="minorHAnsi"/>
          <w:i/>
          <w:sz w:val="22"/>
          <w:szCs w:val="22"/>
          <w:lang w:val="pt-PT"/>
        </w:rPr>
        <w:t>curriculum vitae</w:t>
      </w:r>
      <w:r w:rsidRPr="007464CC">
        <w:rPr>
          <w:rFonts w:asciiTheme="minorHAnsi" w:hAnsiTheme="minorHAnsi" w:cstheme="minorHAnsi"/>
          <w:sz w:val="22"/>
          <w:szCs w:val="22"/>
          <w:lang w:val="pt-PT"/>
        </w:rPr>
        <w:t xml:space="preserve"> da equipa de consultores</w:t>
      </w:r>
      <w:r w:rsidR="00AD39A4" w:rsidRPr="007464CC">
        <w:rPr>
          <w:rFonts w:asciiTheme="minorHAnsi" w:hAnsiTheme="minorHAnsi" w:cstheme="minorHAnsi"/>
          <w:sz w:val="22"/>
          <w:szCs w:val="22"/>
          <w:lang w:val="pt-PT"/>
        </w:rPr>
        <w:t>.</w:t>
      </w:r>
    </w:p>
    <w:p w14:paraId="63A7015E" w14:textId="5774A6C2" w:rsidR="00A94DC9" w:rsidRPr="007464CC" w:rsidRDefault="0076770E" w:rsidP="00A94DC9">
      <w:pPr>
        <w:pStyle w:val="Default"/>
        <w:numPr>
          <w:ilvl w:val="0"/>
          <w:numId w:val="16"/>
        </w:numPr>
        <w:rPr>
          <w:rFonts w:asciiTheme="minorHAnsi" w:hAnsiTheme="minorHAnsi" w:cstheme="minorHAnsi"/>
          <w:sz w:val="22"/>
          <w:szCs w:val="22"/>
          <w:lang w:val="pt-PT"/>
        </w:rPr>
      </w:pPr>
      <w:r w:rsidRPr="007464CC">
        <w:rPr>
          <w:rFonts w:asciiTheme="minorHAnsi" w:hAnsiTheme="minorHAnsi" w:cstheme="minorHAnsi"/>
          <w:sz w:val="22"/>
          <w:szCs w:val="22"/>
          <w:lang w:val="pt-PT"/>
        </w:rPr>
        <w:t>Proposta financeira</w:t>
      </w:r>
      <w:r w:rsidR="00AD39A4" w:rsidRPr="007464CC">
        <w:rPr>
          <w:rFonts w:asciiTheme="minorHAnsi" w:hAnsiTheme="minorHAnsi" w:cstheme="minorHAnsi"/>
          <w:sz w:val="22"/>
          <w:szCs w:val="22"/>
          <w:lang w:val="pt-PT"/>
        </w:rPr>
        <w:t>.</w:t>
      </w:r>
      <w:r w:rsidR="00A94DC9" w:rsidRPr="007464CC">
        <w:rPr>
          <w:rFonts w:asciiTheme="minorHAnsi" w:hAnsiTheme="minorHAnsi" w:cstheme="minorHAnsi"/>
          <w:sz w:val="22"/>
          <w:szCs w:val="22"/>
          <w:lang w:val="pt-PT"/>
        </w:rPr>
        <w:t xml:space="preserve"> </w:t>
      </w:r>
    </w:p>
    <w:p w14:paraId="56C27604" w14:textId="77777777" w:rsidR="00A94DC9" w:rsidRPr="007464CC" w:rsidRDefault="00A94DC9" w:rsidP="00A94DC9">
      <w:pPr>
        <w:pStyle w:val="Default"/>
        <w:rPr>
          <w:rFonts w:asciiTheme="minorHAnsi" w:hAnsiTheme="minorHAnsi" w:cstheme="minorHAnsi"/>
          <w:sz w:val="22"/>
          <w:szCs w:val="22"/>
          <w:lang w:val="pt-PT"/>
        </w:rPr>
      </w:pPr>
    </w:p>
    <w:p w14:paraId="17C06E91" w14:textId="6802011E" w:rsidR="00A94DC9" w:rsidRPr="007464CC" w:rsidRDefault="0076770E" w:rsidP="00A94DC9">
      <w:pPr>
        <w:pStyle w:val="Default"/>
        <w:rPr>
          <w:rFonts w:asciiTheme="minorHAnsi" w:hAnsiTheme="minorHAnsi" w:cstheme="minorHAnsi"/>
          <w:sz w:val="22"/>
          <w:szCs w:val="22"/>
          <w:lang w:val="pt-PT"/>
        </w:rPr>
      </w:pPr>
      <w:r w:rsidRPr="007464CC">
        <w:rPr>
          <w:rFonts w:asciiTheme="minorHAnsi" w:hAnsiTheme="minorHAnsi" w:cstheme="minorHAnsi"/>
          <w:sz w:val="22"/>
          <w:szCs w:val="22"/>
          <w:lang w:val="pt-PT"/>
        </w:rPr>
        <w:t>Todos os documentos devem ser enviados por email para</w:t>
      </w:r>
      <w:r w:rsidR="00A94DC9" w:rsidRPr="007464CC">
        <w:rPr>
          <w:rFonts w:asciiTheme="minorHAnsi" w:hAnsiTheme="minorHAnsi" w:cstheme="minorHAnsi"/>
          <w:sz w:val="22"/>
          <w:szCs w:val="22"/>
          <w:lang w:val="pt-PT"/>
        </w:rPr>
        <w:t xml:space="preserve">: </w:t>
      </w:r>
    </w:p>
    <w:p w14:paraId="1C00D69F" w14:textId="77777777" w:rsidR="00A94DC9" w:rsidRPr="007464CC" w:rsidRDefault="00A94DC9" w:rsidP="00A94DC9">
      <w:pPr>
        <w:pStyle w:val="Default"/>
        <w:rPr>
          <w:rFonts w:asciiTheme="minorHAnsi" w:hAnsiTheme="minorHAnsi" w:cstheme="minorHAnsi"/>
          <w:sz w:val="22"/>
          <w:szCs w:val="22"/>
          <w:lang w:val="pt-PT"/>
        </w:rPr>
      </w:pPr>
    </w:p>
    <w:p w14:paraId="604E2EA2" w14:textId="75775F7C" w:rsidR="00A94DC9" w:rsidRPr="007464CC" w:rsidRDefault="0076770E" w:rsidP="00A94DC9">
      <w:pPr>
        <w:pStyle w:val="Default"/>
        <w:rPr>
          <w:rFonts w:asciiTheme="minorHAnsi" w:hAnsiTheme="minorHAnsi" w:cstheme="minorHAnsi"/>
          <w:sz w:val="22"/>
          <w:szCs w:val="22"/>
          <w:lang w:val="pt-PT"/>
        </w:rPr>
      </w:pPr>
      <w:r w:rsidRPr="007464CC">
        <w:rPr>
          <w:rFonts w:asciiTheme="minorHAnsi" w:hAnsiTheme="minorHAnsi" w:cstheme="minorHAnsi"/>
          <w:sz w:val="22"/>
          <w:szCs w:val="22"/>
          <w:lang w:val="pt-PT"/>
        </w:rPr>
        <w:t>S</w:t>
      </w:r>
      <w:r w:rsidR="00286885" w:rsidRPr="007464CC">
        <w:rPr>
          <w:rFonts w:asciiTheme="minorHAnsi" w:hAnsiTheme="minorHAnsi" w:cstheme="minorHAnsi"/>
          <w:sz w:val="22"/>
          <w:szCs w:val="22"/>
          <w:lang w:val="pt-PT"/>
        </w:rPr>
        <w:t>r. Dumisani Ndzebele (</w:t>
      </w:r>
      <w:hyperlink r:id="rId13" w:history="1">
        <w:r w:rsidR="00286885" w:rsidRPr="007464CC">
          <w:rPr>
            <w:rStyle w:val="Hyperlink"/>
            <w:rFonts w:asciiTheme="minorHAnsi" w:hAnsiTheme="minorHAnsi" w:cstheme="minorHAnsi"/>
            <w:sz w:val="22"/>
            <w:szCs w:val="22"/>
            <w:lang w:val="pt-PT"/>
          </w:rPr>
          <w:t>dmndzebele@sadc.int</w:t>
        </w:r>
      </w:hyperlink>
      <w:r w:rsidR="00286885" w:rsidRPr="007464CC">
        <w:rPr>
          <w:rFonts w:asciiTheme="minorHAnsi" w:hAnsiTheme="minorHAnsi" w:cstheme="minorHAnsi"/>
          <w:sz w:val="22"/>
          <w:szCs w:val="22"/>
          <w:lang w:val="pt-PT"/>
        </w:rPr>
        <w:t>)</w:t>
      </w:r>
      <w:r w:rsidR="00A72D06" w:rsidRPr="007464CC">
        <w:rPr>
          <w:rFonts w:asciiTheme="minorHAnsi" w:hAnsiTheme="minorHAnsi" w:cstheme="minorHAnsi"/>
          <w:sz w:val="22"/>
          <w:szCs w:val="22"/>
          <w:lang w:val="pt-PT"/>
        </w:rPr>
        <w:t xml:space="preserve"> </w:t>
      </w:r>
      <w:r w:rsidRPr="007464CC">
        <w:rPr>
          <w:rFonts w:asciiTheme="minorHAnsi" w:hAnsiTheme="minorHAnsi" w:cstheme="minorHAnsi"/>
          <w:sz w:val="22"/>
          <w:szCs w:val="22"/>
          <w:lang w:val="pt-PT"/>
        </w:rPr>
        <w:t>e cópia para Sr.ª</w:t>
      </w:r>
      <w:r w:rsidR="00A72D06" w:rsidRPr="007464CC">
        <w:rPr>
          <w:rFonts w:asciiTheme="minorHAnsi" w:hAnsiTheme="minorHAnsi" w:cstheme="minorHAnsi"/>
          <w:sz w:val="22"/>
          <w:szCs w:val="22"/>
          <w:lang w:val="pt-PT"/>
        </w:rPr>
        <w:t xml:space="preserve"> Joy Phiri </w:t>
      </w:r>
      <w:r w:rsidR="00AD39A4" w:rsidRPr="007464CC">
        <w:rPr>
          <w:rFonts w:asciiTheme="minorHAnsi" w:hAnsiTheme="minorHAnsi" w:cstheme="minorHAnsi"/>
          <w:sz w:val="22"/>
          <w:szCs w:val="22"/>
          <w:lang w:val="pt-PT"/>
        </w:rPr>
        <w:t>(</w:t>
      </w:r>
      <w:hyperlink r:id="rId14" w:history="1">
        <w:r w:rsidR="00A72D06" w:rsidRPr="007464CC">
          <w:rPr>
            <w:rStyle w:val="Hyperlink"/>
            <w:rFonts w:asciiTheme="minorHAnsi" w:hAnsiTheme="minorHAnsi" w:cstheme="minorHAnsi"/>
            <w:sz w:val="22"/>
            <w:szCs w:val="22"/>
            <w:lang w:val="pt-PT"/>
          </w:rPr>
          <w:t>jphiri@sadc.int</w:t>
        </w:r>
      </w:hyperlink>
      <w:r w:rsidR="00AD39A4" w:rsidRPr="007464CC">
        <w:rPr>
          <w:rStyle w:val="Hyperlink"/>
          <w:rFonts w:asciiTheme="minorHAnsi" w:hAnsiTheme="minorHAnsi" w:cstheme="minorHAnsi"/>
          <w:sz w:val="22"/>
          <w:szCs w:val="22"/>
          <w:lang w:val="pt-PT"/>
        </w:rPr>
        <w:t>)</w:t>
      </w:r>
      <w:r w:rsidR="00A72D06" w:rsidRPr="007464CC">
        <w:rPr>
          <w:rFonts w:asciiTheme="minorHAnsi" w:hAnsiTheme="minorHAnsi" w:cstheme="minorHAnsi"/>
          <w:sz w:val="22"/>
          <w:szCs w:val="22"/>
          <w:lang w:val="pt-PT"/>
        </w:rPr>
        <w:t xml:space="preserve"> </w:t>
      </w:r>
    </w:p>
    <w:p w14:paraId="325FF497" w14:textId="77777777" w:rsidR="00A94DC9" w:rsidRPr="007464CC" w:rsidRDefault="00A94DC9" w:rsidP="00A94DC9">
      <w:pPr>
        <w:pStyle w:val="Default"/>
        <w:rPr>
          <w:rFonts w:asciiTheme="minorHAnsi" w:hAnsiTheme="minorHAnsi" w:cstheme="minorHAnsi"/>
          <w:sz w:val="22"/>
          <w:szCs w:val="22"/>
          <w:lang w:val="pt-PT"/>
        </w:rPr>
      </w:pPr>
    </w:p>
    <w:p w14:paraId="164C8D93" w14:textId="5E831ACA" w:rsidR="007173F9" w:rsidRPr="007464CC" w:rsidRDefault="008F1E19" w:rsidP="00A94DC9">
      <w:pPr>
        <w:pStyle w:val="Default"/>
        <w:rPr>
          <w:rFonts w:asciiTheme="minorHAnsi" w:hAnsiTheme="minorHAnsi" w:cstheme="minorHAnsi"/>
          <w:sz w:val="22"/>
          <w:szCs w:val="22"/>
          <w:lang w:val="pt-PT"/>
        </w:rPr>
      </w:pPr>
      <w:r w:rsidRPr="007464CC">
        <w:rPr>
          <w:rFonts w:asciiTheme="minorHAnsi" w:hAnsiTheme="minorHAnsi" w:cstheme="minorHAnsi"/>
          <w:sz w:val="22"/>
          <w:szCs w:val="22"/>
          <w:lang w:val="pt-PT"/>
        </w:rPr>
        <w:t>Prazo de Candidatura</w:t>
      </w:r>
      <w:r w:rsidR="00A94DC9" w:rsidRPr="007464CC">
        <w:rPr>
          <w:rFonts w:asciiTheme="minorHAnsi" w:hAnsiTheme="minorHAnsi" w:cstheme="minorHAnsi"/>
          <w:sz w:val="22"/>
          <w:szCs w:val="22"/>
          <w:lang w:val="pt-PT"/>
        </w:rPr>
        <w:t xml:space="preserve">: </w:t>
      </w:r>
      <w:r w:rsidR="00DF704E">
        <w:rPr>
          <w:rFonts w:asciiTheme="minorHAnsi" w:hAnsiTheme="minorHAnsi" w:cstheme="minorHAnsi"/>
          <w:sz w:val="22"/>
          <w:szCs w:val="22"/>
          <w:lang w:val="pt-PT"/>
        </w:rPr>
        <w:t>26</w:t>
      </w:r>
      <w:r w:rsidRPr="007464CC">
        <w:rPr>
          <w:rFonts w:asciiTheme="minorHAnsi" w:hAnsiTheme="minorHAnsi" w:cstheme="minorHAnsi"/>
          <w:sz w:val="22"/>
          <w:szCs w:val="22"/>
          <w:lang w:val="pt-PT"/>
        </w:rPr>
        <w:t xml:space="preserve"> de </w:t>
      </w:r>
      <w:r w:rsidR="004E2BEF" w:rsidRPr="007464CC">
        <w:rPr>
          <w:rFonts w:asciiTheme="minorHAnsi" w:hAnsiTheme="minorHAnsi" w:cstheme="minorHAnsi"/>
          <w:sz w:val="22"/>
          <w:szCs w:val="22"/>
          <w:lang w:val="pt-PT"/>
        </w:rPr>
        <w:t>O</w:t>
      </w:r>
      <w:r w:rsidRPr="007464CC">
        <w:rPr>
          <w:rFonts w:asciiTheme="minorHAnsi" w:hAnsiTheme="minorHAnsi" w:cstheme="minorHAnsi"/>
          <w:sz w:val="22"/>
          <w:szCs w:val="22"/>
          <w:lang w:val="pt-PT"/>
        </w:rPr>
        <w:t xml:space="preserve">utubro de </w:t>
      </w:r>
      <w:r w:rsidR="00A94DC9" w:rsidRPr="007464CC">
        <w:rPr>
          <w:rFonts w:asciiTheme="minorHAnsi" w:hAnsiTheme="minorHAnsi" w:cstheme="minorHAnsi"/>
          <w:sz w:val="22"/>
          <w:szCs w:val="22"/>
          <w:lang w:val="pt-PT"/>
        </w:rPr>
        <w:t>2018 (</w:t>
      </w:r>
      <w:r w:rsidR="00DF704E" w:rsidRPr="00DF704E">
        <w:rPr>
          <w:rFonts w:asciiTheme="minorHAnsi" w:hAnsiTheme="minorHAnsi" w:cstheme="minorHAnsi"/>
          <w:sz w:val="22"/>
          <w:szCs w:val="22"/>
          <w:lang w:val="pt-PT"/>
        </w:rPr>
        <w:t>Sexta-feira</w:t>
      </w:r>
      <w:bookmarkStart w:id="18" w:name="_GoBack"/>
      <w:bookmarkEnd w:id="18"/>
      <w:r w:rsidR="00A94DC9" w:rsidRPr="007464CC">
        <w:rPr>
          <w:rFonts w:asciiTheme="minorHAnsi" w:hAnsiTheme="minorHAnsi" w:cstheme="minorHAnsi"/>
          <w:sz w:val="22"/>
          <w:szCs w:val="22"/>
          <w:lang w:val="pt-PT"/>
        </w:rPr>
        <w:t>)</w:t>
      </w:r>
    </w:p>
    <w:p w14:paraId="2D874411" w14:textId="21C81596" w:rsidR="00800426" w:rsidRPr="007464CC" w:rsidRDefault="00800426">
      <w:pPr>
        <w:rPr>
          <w:rFonts w:cstheme="minorHAnsi"/>
          <w:color w:val="000000"/>
          <w:lang w:val="pt-PT"/>
        </w:rPr>
      </w:pPr>
      <w:r w:rsidRPr="007464CC">
        <w:rPr>
          <w:rFonts w:cstheme="minorHAnsi"/>
          <w:lang w:val="pt-PT"/>
        </w:rPr>
        <w:br w:type="page"/>
      </w:r>
    </w:p>
    <w:p w14:paraId="715EE5FD" w14:textId="47ACDC64" w:rsidR="003742F7" w:rsidRPr="007464CC" w:rsidRDefault="004B571C" w:rsidP="007173F9">
      <w:pPr>
        <w:pStyle w:val="Default"/>
        <w:rPr>
          <w:rFonts w:asciiTheme="minorHAnsi" w:hAnsiTheme="minorHAnsi" w:cstheme="minorHAnsi"/>
          <w:b/>
          <w:sz w:val="22"/>
          <w:szCs w:val="22"/>
          <w:lang w:val="pt-PT"/>
        </w:rPr>
      </w:pPr>
      <w:r w:rsidRPr="007464CC">
        <w:rPr>
          <w:rFonts w:asciiTheme="minorHAnsi" w:hAnsiTheme="minorHAnsi" w:cstheme="minorHAnsi"/>
          <w:b/>
          <w:sz w:val="22"/>
          <w:szCs w:val="22"/>
          <w:lang w:val="pt-PT"/>
        </w:rPr>
        <w:lastRenderedPageBreak/>
        <w:t>An</w:t>
      </w:r>
      <w:r w:rsidR="00AF238A" w:rsidRPr="007464CC">
        <w:rPr>
          <w:rFonts w:asciiTheme="minorHAnsi" w:hAnsiTheme="minorHAnsi" w:cstheme="minorHAnsi"/>
          <w:b/>
          <w:sz w:val="22"/>
          <w:szCs w:val="22"/>
          <w:lang w:val="pt-PT"/>
        </w:rPr>
        <w:t xml:space="preserve">exo </w:t>
      </w:r>
      <w:r w:rsidRPr="007464CC">
        <w:rPr>
          <w:rFonts w:asciiTheme="minorHAnsi" w:hAnsiTheme="minorHAnsi" w:cstheme="minorHAnsi"/>
          <w:b/>
          <w:sz w:val="22"/>
          <w:szCs w:val="22"/>
          <w:lang w:val="pt-PT"/>
        </w:rPr>
        <w:t>1</w:t>
      </w:r>
      <w:r w:rsidR="00647C7F" w:rsidRPr="007464CC">
        <w:rPr>
          <w:rFonts w:asciiTheme="minorHAnsi" w:hAnsiTheme="minorHAnsi" w:cstheme="minorHAnsi"/>
          <w:b/>
          <w:sz w:val="22"/>
          <w:szCs w:val="22"/>
          <w:lang w:val="pt-PT"/>
        </w:rPr>
        <w:t>.</w:t>
      </w:r>
      <w:r w:rsidRPr="007464CC">
        <w:rPr>
          <w:rFonts w:asciiTheme="minorHAnsi" w:hAnsiTheme="minorHAnsi" w:cstheme="minorHAnsi"/>
          <w:b/>
          <w:sz w:val="22"/>
          <w:szCs w:val="22"/>
          <w:lang w:val="pt-PT"/>
        </w:rPr>
        <w:t xml:space="preserve"> </w:t>
      </w:r>
      <w:r w:rsidR="00AF238A" w:rsidRPr="007464CC">
        <w:rPr>
          <w:rFonts w:asciiTheme="minorHAnsi" w:hAnsiTheme="minorHAnsi" w:cstheme="minorHAnsi"/>
          <w:b/>
          <w:sz w:val="22"/>
          <w:szCs w:val="22"/>
          <w:lang w:val="pt-PT"/>
        </w:rPr>
        <w:t xml:space="preserve">Estado </w:t>
      </w:r>
      <w:r w:rsidR="006A443A" w:rsidRPr="007464CC">
        <w:rPr>
          <w:rFonts w:asciiTheme="minorHAnsi" w:hAnsiTheme="minorHAnsi" w:cstheme="minorHAnsi"/>
          <w:b/>
          <w:sz w:val="22"/>
          <w:szCs w:val="22"/>
          <w:lang w:val="pt-PT"/>
        </w:rPr>
        <w:t>de</w:t>
      </w:r>
      <w:r w:rsidR="00AF238A" w:rsidRPr="007464CC">
        <w:rPr>
          <w:rFonts w:asciiTheme="minorHAnsi" w:hAnsiTheme="minorHAnsi" w:cstheme="minorHAnsi"/>
          <w:b/>
          <w:sz w:val="22"/>
          <w:szCs w:val="22"/>
          <w:lang w:val="pt-PT"/>
        </w:rPr>
        <w:t xml:space="preserve"> Implementação d</w:t>
      </w:r>
      <w:r w:rsidR="006A443A" w:rsidRPr="007464CC">
        <w:rPr>
          <w:rFonts w:asciiTheme="minorHAnsi" w:hAnsiTheme="minorHAnsi" w:cstheme="minorHAnsi"/>
          <w:b/>
          <w:sz w:val="22"/>
          <w:szCs w:val="22"/>
          <w:lang w:val="pt-PT"/>
        </w:rPr>
        <w:t>a</w:t>
      </w:r>
      <w:r w:rsidR="00AF238A" w:rsidRPr="007464CC">
        <w:rPr>
          <w:rFonts w:asciiTheme="minorHAnsi" w:hAnsiTheme="minorHAnsi" w:cstheme="minorHAnsi"/>
          <w:b/>
          <w:sz w:val="22"/>
          <w:szCs w:val="22"/>
          <w:lang w:val="pt-PT"/>
        </w:rPr>
        <w:t xml:space="preserve"> </w:t>
      </w:r>
      <w:r w:rsidRPr="007464CC">
        <w:rPr>
          <w:rFonts w:asciiTheme="minorHAnsi" w:hAnsiTheme="minorHAnsi" w:cstheme="minorHAnsi"/>
          <w:b/>
          <w:sz w:val="22"/>
          <w:szCs w:val="22"/>
          <w:lang w:val="pt-PT"/>
        </w:rPr>
        <w:t>MTR</w:t>
      </w:r>
      <w:r w:rsidR="006A443A" w:rsidRPr="007464CC">
        <w:rPr>
          <w:rFonts w:asciiTheme="minorHAnsi" w:hAnsiTheme="minorHAnsi" w:cstheme="minorHAnsi"/>
          <w:b/>
          <w:sz w:val="22"/>
          <w:szCs w:val="22"/>
          <w:lang w:val="pt-PT"/>
        </w:rPr>
        <w:t xml:space="preserve"> (Revisão Intercalar)</w:t>
      </w:r>
      <w:r w:rsidR="00647C7F" w:rsidRPr="007464CC">
        <w:rPr>
          <w:rFonts w:asciiTheme="minorHAnsi" w:hAnsiTheme="minorHAnsi" w:cstheme="minorHAnsi"/>
          <w:b/>
          <w:sz w:val="22"/>
          <w:szCs w:val="22"/>
          <w:lang w:val="pt-PT"/>
        </w:rPr>
        <w:t>.</w:t>
      </w:r>
    </w:p>
    <w:p w14:paraId="60AA1E2F" w14:textId="77777777" w:rsidR="003742F7" w:rsidRPr="007464CC" w:rsidRDefault="003742F7" w:rsidP="007173F9">
      <w:pPr>
        <w:pStyle w:val="Default"/>
        <w:rPr>
          <w:rFonts w:asciiTheme="minorHAnsi" w:hAnsiTheme="minorHAnsi" w:cstheme="minorHAnsi"/>
          <w:sz w:val="22"/>
          <w:szCs w:val="22"/>
          <w:lang w:val="pt-PT"/>
        </w:rPr>
      </w:pPr>
    </w:p>
    <w:tbl>
      <w:tblPr>
        <w:tblStyle w:val="TableGrid"/>
        <w:tblW w:w="0" w:type="auto"/>
        <w:tblLook w:val="04A0" w:firstRow="1" w:lastRow="0" w:firstColumn="1" w:lastColumn="0" w:noHBand="0" w:noVBand="1"/>
      </w:tblPr>
      <w:tblGrid>
        <w:gridCol w:w="3005"/>
        <w:gridCol w:w="3005"/>
        <w:gridCol w:w="3006"/>
      </w:tblGrid>
      <w:tr w:rsidR="003742F7" w:rsidRPr="007464CC" w14:paraId="5ACE43A1" w14:textId="77777777" w:rsidTr="003742F7">
        <w:tc>
          <w:tcPr>
            <w:tcW w:w="6010" w:type="dxa"/>
            <w:gridSpan w:val="2"/>
            <w:tcBorders>
              <w:top w:val="single" w:sz="4" w:space="0" w:color="auto"/>
              <w:left w:val="single" w:sz="4" w:space="0" w:color="auto"/>
              <w:bottom w:val="single" w:sz="4" w:space="0" w:color="auto"/>
              <w:right w:val="single" w:sz="4" w:space="0" w:color="auto"/>
            </w:tcBorders>
          </w:tcPr>
          <w:p w14:paraId="7954D3E7" w14:textId="745153A1" w:rsidR="00EF34AF" w:rsidRPr="007464CC" w:rsidRDefault="006A443A" w:rsidP="003742F7">
            <w:pPr>
              <w:pStyle w:val="Default"/>
              <w:jc w:val="center"/>
              <w:rPr>
                <w:rFonts w:asciiTheme="minorHAnsi" w:hAnsiTheme="minorHAnsi" w:cstheme="minorHAnsi"/>
                <w:b/>
                <w:color w:val="0070C0"/>
                <w:szCs w:val="22"/>
                <w:lang w:val="pt-PT"/>
              </w:rPr>
            </w:pPr>
            <w:r w:rsidRPr="007464CC">
              <w:rPr>
                <w:rFonts w:asciiTheme="minorHAnsi" w:hAnsiTheme="minorHAnsi" w:cstheme="minorHAnsi"/>
                <w:b/>
                <w:color w:val="0070C0"/>
                <w:szCs w:val="22"/>
                <w:lang w:val="pt-PT"/>
              </w:rPr>
              <w:t xml:space="preserve">RSAP IV - </w:t>
            </w:r>
            <w:r w:rsidR="00AF238A" w:rsidRPr="007464CC">
              <w:rPr>
                <w:rFonts w:asciiTheme="minorHAnsi" w:hAnsiTheme="minorHAnsi" w:cstheme="minorHAnsi"/>
                <w:b/>
                <w:color w:val="0070C0"/>
                <w:szCs w:val="22"/>
                <w:lang w:val="pt-PT"/>
              </w:rPr>
              <w:t>Ficha de Dados d</w:t>
            </w:r>
            <w:r w:rsidRPr="007464CC">
              <w:rPr>
                <w:rFonts w:asciiTheme="minorHAnsi" w:hAnsiTheme="minorHAnsi" w:cstheme="minorHAnsi"/>
                <w:b/>
                <w:color w:val="0070C0"/>
                <w:szCs w:val="22"/>
                <w:lang w:val="pt-PT"/>
              </w:rPr>
              <w:t>a</w:t>
            </w:r>
            <w:r w:rsidR="00AF238A" w:rsidRPr="007464CC">
              <w:rPr>
                <w:rFonts w:asciiTheme="minorHAnsi" w:hAnsiTheme="minorHAnsi" w:cstheme="minorHAnsi"/>
                <w:b/>
                <w:color w:val="0070C0"/>
                <w:szCs w:val="22"/>
                <w:lang w:val="pt-PT"/>
              </w:rPr>
              <w:t xml:space="preserve"> Intervenção</w:t>
            </w:r>
          </w:p>
        </w:tc>
        <w:tc>
          <w:tcPr>
            <w:tcW w:w="3006" w:type="dxa"/>
            <w:tcBorders>
              <w:top w:val="nil"/>
              <w:left w:val="single" w:sz="4" w:space="0" w:color="auto"/>
              <w:bottom w:val="single" w:sz="4" w:space="0" w:color="auto"/>
              <w:right w:val="nil"/>
            </w:tcBorders>
          </w:tcPr>
          <w:p w14:paraId="46523529" w14:textId="77777777" w:rsidR="00EF34AF" w:rsidRPr="007464CC" w:rsidRDefault="00EF34AF" w:rsidP="003742F7">
            <w:pPr>
              <w:pStyle w:val="Default"/>
              <w:jc w:val="center"/>
              <w:rPr>
                <w:rFonts w:asciiTheme="minorHAnsi" w:hAnsiTheme="minorHAnsi" w:cstheme="minorHAnsi"/>
                <w:b/>
                <w:color w:val="0070C0"/>
                <w:szCs w:val="22"/>
                <w:lang w:val="pt-PT"/>
              </w:rPr>
            </w:pPr>
          </w:p>
        </w:tc>
      </w:tr>
      <w:tr w:rsidR="003742F7" w:rsidRPr="007464CC" w14:paraId="0C86BA60" w14:textId="77777777" w:rsidTr="003742F7">
        <w:tc>
          <w:tcPr>
            <w:tcW w:w="3005" w:type="dxa"/>
            <w:tcBorders>
              <w:top w:val="single" w:sz="4" w:space="0" w:color="auto"/>
            </w:tcBorders>
          </w:tcPr>
          <w:p w14:paraId="36055A3F" w14:textId="2388F158" w:rsidR="00EF34AF" w:rsidRPr="007464CC" w:rsidRDefault="00EF34AF" w:rsidP="007173F9">
            <w:pPr>
              <w:pStyle w:val="Default"/>
              <w:rPr>
                <w:rFonts w:asciiTheme="minorHAnsi" w:hAnsiTheme="minorHAnsi" w:cstheme="minorHAnsi"/>
                <w:b/>
                <w:color w:val="00B050"/>
                <w:sz w:val="22"/>
                <w:szCs w:val="22"/>
                <w:lang w:val="pt-PT"/>
              </w:rPr>
            </w:pPr>
            <w:r w:rsidRPr="007464CC">
              <w:rPr>
                <w:rFonts w:asciiTheme="minorHAnsi" w:hAnsiTheme="minorHAnsi" w:cstheme="minorHAnsi"/>
                <w:b/>
                <w:color w:val="00B050"/>
                <w:sz w:val="22"/>
                <w:szCs w:val="22"/>
                <w:lang w:val="pt-PT"/>
              </w:rPr>
              <w:t>Interven</w:t>
            </w:r>
            <w:r w:rsidR="00AF238A" w:rsidRPr="007464CC">
              <w:rPr>
                <w:rFonts w:asciiTheme="minorHAnsi" w:hAnsiTheme="minorHAnsi" w:cstheme="minorHAnsi"/>
                <w:b/>
                <w:color w:val="00B050"/>
                <w:sz w:val="22"/>
                <w:szCs w:val="22"/>
                <w:lang w:val="pt-PT"/>
              </w:rPr>
              <w:t>ção</w:t>
            </w:r>
          </w:p>
        </w:tc>
        <w:tc>
          <w:tcPr>
            <w:tcW w:w="3005" w:type="dxa"/>
            <w:tcBorders>
              <w:top w:val="single" w:sz="4" w:space="0" w:color="auto"/>
            </w:tcBorders>
          </w:tcPr>
          <w:p w14:paraId="0663E5CD" w14:textId="77777777" w:rsidR="00EF34AF" w:rsidRPr="007464CC" w:rsidRDefault="00EF34AF" w:rsidP="007173F9">
            <w:pPr>
              <w:pStyle w:val="Default"/>
              <w:rPr>
                <w:rFonts w:asciiTheme="minorHAnsi" w:hAnsiTheme="minorHAnsi" w:cstheme="minorHAnsi"/>
                <w:b/>
                <w:color w:val="00B050"/>
                <w:sz w:val="22"/>
                <w:szCs w:val="22"/>
                <w:lang w:val="pt-PT"/>
              </w:rPr>
            </w:pPr>
          </w:p>
        </w:tc>
        <w:tc>
          <w:tcPr>
            <w:tcW w:w="3006" w:type="dxa"/>
            <w:tcBorders>
              <w:top w:val="single" w:sz="4" w:space="0" w:color="auto"/>
            </w:tcBorders>
          </w:tcPr>
          <w:p w14:paraId="4173A4D1" w14:textId="428029EE" w:rsidR="00EF34AF" w:rsidRPr="007464CC" w:rsidRDefault="00EF34AF" w:rsidP="007173F9">
            <w:pPr>
              <w:pStyle w:val="Default"/>
              <w:rPr>
                <w:rFonts w:asciiTheme="minorHAnsi" w:hAnsiTheme="minorHAnsi" w:cstheme="minorHAnsi"/>
                <w:b/>
                <w:color w:val="00B050"/>
                <w:sz w:val="22"/>
                <w:szCs w:val="22"/>
                <w:lang w:val="pt-PT"/>
              </w:rPr>
            </w:pPr>
            <w:r w:rsidRPr="007464CC">
              <w:rPr>
                <w:rFonts w:asciiTheme="minorHAnsi" w:hAnsiTheme="minorHAnsi" w:cstheme="minorHAnsi"/>
                <w:b/>
                <w:color w:val="00B050"/>
                <w:sz w:val="22"/>
                <w:szCs w:val="22"/>
                <w:lang w:val="pt-PT"/>
              </w:rPr>
              <w:t>N</w:t>
            </w:r>
            <w:r w:rsidR="00AF238A" w:rsidRPr="007464CC">
              <w:rPr>
                <w:rFonts w:asciiTheme="minorHAnsi" w:hAnsiTheme="minorHAnsi" w:cstheme="minorHAnsi"/>
                <w:b/>
                <w:color w:val="00B050"/>
                <w:sz w:val="22"/>
                <w:szCs w:val="22"/>
                <w:lang w:val="pt-PT"/>
              </w:rPr>
              <w:t>úmero</w:t>
            </w:r>
            <w:r w:rsidR="003742F7" w:rsidRPr="007464CC">
              <w:rPr>
                <w:rFonts w:asciiTheme="minorHAnsi" w:hAnsiTheme="minorHAnsi" w:cstheme="minorHAnsi"/>
                <w:b/>
                <w:color w:val="00B050"/>
                <w:sz w:val="22"/>
                <w:szCs w:val="22"/>
                <w:lang w:val="pt-PT"/>
              </w:rPr>
              <w:t>:</w:t>
            </w:r>
          </w:p>
        </w:tc>
      </w:tr>
      <w:tr w:rsidR="00EF34AF" w:rsidRPr="007464CC" w14:paraId="6EC22725" w14:textId="77777777" w:rsidTr="00EF34AF">
        <w:tc>
          <w:tcPr>
            <w:tcW w:w="3005" w:type="dxa"/>
          </w:tcPr>
          <w:p w14:paraId="27A89D30" w14:textId="77777777" w:rsidR="00EF34AF" w:rsidRPr="007464CC" w:rsidRDefault="00EF34AF" w:rsidP="007173F9">
            <w:pPr>
              <w:pStyle w:val="Default"/>
              <w:rPr>
                <w:rFonts w:asciiTheme="minorHAnsi" w:hAnsiTheme="minorHAnsi" w:cstheme="minorHAnsi"/>
                <w:b/>
                <w:sz w:val="22"/>
                <w:szCs w:val="22"/>
                <w:lang w:val="pt-PT"/>
              </w:rPr>
            </w:pPr>
          </w:p>
        </w:tc>
        <w:tc>
          <w:tcPr>
            <w:tcW w:w="3005" w:type="dxa"/>
          </w:tcPr>
          <w:p w14:paraId="0AA309A4"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2BB58BD5"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6A26F106" w14:textId="77777777" w:rsidTr="00EF34AF">
        <w:tc>
          <w:tcPr>
            <w:tcW w:w="3005" w:type="dxa"/>
          </w:tcPr>
          <w:p w14:paraId="29649C32" w14:textId="1DEB3195" w:rsidR="00EF34AF" w:rsidRPr="007464CC" w:rsidRDefault="00EF34AF" w:rsidP="007173F9">
            <w:pPr>
              <w:pStyle w:val="Default"/>
              <w:rPr>
                <w:rFonts w:asciiTheme="minorHAnsi" w:hAnsiTheme="minorHAnsi" w:cstheme="minorHAnsi"/>
                <w:b/>
                <w:sz w:val="22"/>
                <w:szCs w:val="22"/>
                <w:lang w:val="pt-PT"/>
              </w:rPr>
            </w:pPr>
            <w:r w:rsidRPr="007464CC">
              <w:rPr>
                <w:rFonts w:asciiTheme="minorHAnsi" w:hAnsiTheme="minorHAnsi" w:cstheme="minorHAnsi"/>
                <w:b/>
                <w:sz w:val="22"/>
                <w:szCs w:val="22"/>
                <w:lang w:val="pt-PT"/>
              </w:rPr>
              <w:t>Objectiv</w:t>
            </w:r>
            <w:r w:rsidR="00AF238A" w:rsidRPr="007464CC">
              <w:rPr>
                <w:rFonts w:asciiTheme="minorHAnsi" w:hAnsiTheme="minorHAnsi" w:cstheme="minorHAnsi"/>
                <w:b/>
                <w:sz w:val="22"/>
                <w:szCs w:val="22"/>
                <w:lang w:val="pt-PT"/>
              </w:rPr>
              <w:t>o</w:t>
            </w:r>
          </w:p>
        </w:tc>
        <w:tc>
          <w:tcPr>
            <w:tcW w:w="3005" w:type="dxa"/>
          </w:tcPr>
          <w:p w14:paraId="13C8F76B"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1FC881C4"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089F0245" w14:textId="77777777" w:rsidTr="00EF34AF">
        <w:tc>
          <w:tcPr>
            <w:tcW w:w="3005" w:type="dxa"/>
          </w:tcPr>
          <w:p w14:paraId="72F9758D" w14:textId="77777777" w:rsidR="00EF34AF" w:rsidRPr="007464CC" w:rsidRDefault="00EF34AF" w:rsidP="007173F9">
            <w:pPr>
              <w:pStyle w:val="Default"/>
              <w:rPr>
                <w:rFonts w:asciiTheme="minorHAnsi" w:hAnsiTheme="minorHAnsi" w:cstheme="minorHAnsi"/>
                <w:b/>
                <w:sz w:val="22"/>
                <w:szCs w:val="22"/>
                <w:lang w:val="pt-PT"/>
              </w:rPr>
            </w:pPr>
          </w:p>
        </w:tc>
        <w:tc>
          <w:tcPr>
            <w:tcW w:w="3005" w:type="dxa"/>
          </w:tcPr>
          <w:p w14:paraId="671FA485"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43F77DB9"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6F2EBC1E" w14:textId="77777777" w:rsidTr="00EF34AF">
        <w:tc>
          <w:tcPr>
            <w:tcW w:w="3005" w:type="dxa"/>
          </w:tcPr>
          <w:p w14:paraId="5726BF4C" w14:textId="767D502B" w:rsidR="00EF34AF" w:rsidRPr="007464CC" w:rsidRDefault="00AF238A" w:rsidP="007173F9">
            <w:pPr>
              <w:pStyle w:val="Default"/>
              <w:rPr>
                <w:rFonts w:asciiTheme="minorHAnsi" w:hAnsiTheme="minorHAnsi" w:cstheme="minorHAnsi"/>
                <w:b/>
                <w:sz w:val="22"/>
                <w:szCs w:val="22"/>
                <w:lang w:val="pt-PT"/>
              </w:rPr>
            </w:pPr>
            <w:r w:rsidRPr="007464CC">
              <w:rPr>
                <w:rFonts w:asciiTheme="minorHAnsi" w:hAnsiTheme="minorHAnsi" w:cstheme="minorHAnsi"/>
                <w:b/>
                <w:sz w:val="22"/>
                <w:szCs w:val="22"/>
                <w:lang w:val="pt-PT"/>
              </w:rPr>
              <w:t>Meta</w:t>
            </w:r>
          </w:p>
        </w:tc>
        <w:tc>
          <w:tcPr>
            <w:tcW w:w="3005" w:type="dxa"/>
          </w:tcPr>
          <w:p w14:paraId="0485A33A"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15D388AB"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674532F3" w14:textId="77777777" w:rsidTr="00EF34AF">
        <w:tc>
          <w:tcPr>
            <w:tcW w:w="3005" w:type="dxa"/>
          </w:tcPr>
          <w:p w14:paraId="6EF3CD59" w14:textId="77777777" w:rsidR="00EF34AF" w:rsidRPr="007464CC" w:rsidRDefault="00EF34AF" w:rsidP="007173F9">
            <w:pPr>
              <w:pStyle w:val="Default"/>
              <w:rPr>
                <w:rFonts w:asciiTheme="minorHAnsi" w:hAnsiTheme="minorHAnsi" w:cstheme="minorHAnsi"/>
                <w:b/>
                <w:sz w:val="22"/>
                <w:szCs w:val="22"/>
                <w:lang w:val="pt-PT"/>
              </w:rPr>
            </w:pPr>
          </w:p>
        </w:tc>
        <w:tc>
          <w:tcPr>
            <w:tcW w:w="3005" w:type="dxa"/>
          </w:tcPr>
          <w:p w14:paraId="1A19B251"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66DA7EF4"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75EE234A" w14:textId="77777777" w:rsidTr="00EF34AF">
        <w:tc>
          <w:tcPr>
            <w:tcW w:w="3005" w:type="dxa"/>
          </w:tcPr>
          <w:p w14:paraId="64C08C16" w14:textId="588A514B" w:rsidR="00EF34AF" w:rsidRPr="007464CC" w:rsidRDefault="00AF238A" w:rsidP="007173F9">
            <w:pPr>
              <w:pStyle w:val="Default"/>
              <w:rPr>
                <w:rFonts w:asciiTheme="minorHAnsi" w:hAnsiTheme="minorHAnsi" w:cstheme="minorHAnsi"/>
                <w:b/>
                <w:sz w:val="22"/>
                <w:szCs w:val="22"/>
                <w:lang w:val="pt-PT"/>
              </w:rPr>
            </w:pPr>
            <w:r w:rsidRPr="007464CC">
              <w:rPr>
                <w:rFonts w:asciiTheme="minorHAnsi" w:hAnsiTheme="minorHAnsi" w:cstheme="minorHAnsi"/>
                <w:b/>
                <w:sz w:val="22"/>
                <w:szCs w:val="22"/>
                <w:lang w:val="pt-PT"/>
              </w:rPr>
              <w:t>Ponto da Situação</w:t>
            </w:r>
          </w:p>
        </w:tc>
        <w:tc>
          <w:tcPr>
            <w:tcW w:w="3005" w:type="dxa"/>
          </w:tcPr>
          <w:p w14:paraId="49CB12D7"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0E9E9CB2"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13791300" w14:textId="77777777" w:rsidTr="00EF34AF">
        <w:tc>
          <w:tcPr>
            <w:tcW w:w="3005" w:type="dxa"/>
          </w:tcPr>
          <w:p w14:paraId="4BCCCACA" w14:textId="77777777" w:rsidR="00EF34AF" w:rsidRPr="007464CC" w:rsidRDefault="00EF34AF" w:rsidP="007173F9">
            <w:pPr>
              <w:pStyle w:val="Default"/>
              <w:rPr>
                <w:rFonts w:asciiTheme="minorHAnsi" w:hAnsiTheme="minorHAnsi" w:cstheme="minorHAnsi"/>
                <w:b/>
                <w:sz w:val="22"/>
                <w:szCs w:val="22"/>
                <w:lang w:val="pt-PT"/>
              </w:rPr>
            </w:pPr>
          </w:p>
        </w:tc>
        <w:tc>
          <w:tcPr>
            <w:tcW w:w="3005" w:type="dxa"/>
          </w:tcPr>
          <w:p w14:paraId="0A8C796F"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4A1B46D4"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6AB8E6BF" w14:textId="77777777" w:rsidTr="00EF34AF">
        <w:tc>
          <w:tcPr>
            <w:tcW w:w="3005" w:type="dxa"/>
          </w:tcPr>
          <w:p w14:paraId="26DAB4A1" w14:textId="2C2EE36F" w:rsidR="00EF34AF" w:rsidRPr="007464CC" w:rsidRDefault="00FE755D" w:rsidP="007173F9">
            <w:pPr>
              <w:pStyle w:val="Default"/>
              <w:rPr>
                <w:rFonts w:asciiTheme="minorHAnsi" w:hAnsiTheme="minorHAnsi" w:cstheme="minorHAnsi"/>
                <w:b/>
                <w:sz w:val="22"/>
                <w:szCs w:val="22"/>
                <w:lang w:val="pt-PT"/>
              </w:rPr>
            </w:pPr>
            <w:r w:rsidRPr="007464CC">
              <w:rPr>
                <w:rFonts w:asciiTheme="minorHAnsi" w:hAnsiTheme="minorHAnsi" w:cstheme="minorHAnsi"/>
                <w:b/>
                <w:sz w:val="22"/>
                <w:szCs w:val="22"/>
                <w:lang w:val="pt-PT"/>
              </w:rPr>
              <w:t>Orçamento</w:t>
            </w:r>
          </w:p>
        </w:tc>
        <w:tc>
          <w:tcPr>
            <w:tcW w:w="3005" w:type="dxa"/>
          </w:tcPr>
          <w:p w14:paraId="2F503EDC"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34884481"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1AE93D94" w14:textId="77777777" w:rsidTr="00EF34AF">
        <w:tc>
          <w:tcPr>
            <w:tcW w:w="3005" w:type="dxa"/>
          </w:tcPr>
          <w:p w14:paraId="52791E14" w14:textId="77777777" w:rsidR="00EF34AF" w:rsidRPr="007464CC" w:rsidRDefault="00EF34AF" w:rsidP="007173F9">
            <w:pPr>
              <w:pStyle w:val="Default"/>
              <w:rPr>
                <w:rFonts w:asciiTheme="minorHAnsi" w:hAnsiTheme="minorHAnsi" w:cstheme="minorHAnsi"/>
                <w:b/>
                <w:sz w:val="22"/>
                <w:szCs w:val="22"/>
                <w:lang w:val="pt-PT"/>
              </w:rPr>
            </w:pPr>
          </w:p>
        </w:tc>
        <w:tc>
          <w:tcPr>
            <w:tcW w:w="3005" w:type="dxa"/>
          </w:tcPr>
          <w:p w14:paraId="0B83C64D"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595B3410"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4BC5BC40" w14:textId="77777777" w:rsidTr="00EF34AF">
        <w:tc>
          <w:tcPr>
            <w:tcW w:w="3005" w:type="dxa"/>
          </w:tcPr>
          <w:p w14:paraId="00EC2299" w14:textId="77777777" w:rsidR="00EF34AF" w:rsidRPr="007464CC" w:rsidRDefault="00EF34AF" w:rsidP="007173F9">
            <w:pPr>
              <w:pStyle w:val="Default"/>
              <w:rPr>
                <w:rFonts w:asciiTheme="minorHAnsi" w:hAnsiTheme="minorHAnsi" w:cstheme="minorHAnsi"/>
                <w:b/>
                <w:sz w:val="22"/>
                <w:szCs w:val="22"/>
                <w:lang w:val="pt-PT"/>
              </w:rPr>
            </w:pPr>
          </w:p>
        </w:tc>
        <w:tc>
          <w:tcPr>
            <w:tcW w:w="3005" w:type="dxa"/>
          </w:tcPr>
          <w:p w14:paraId="7DF7F429"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2C5ECC06"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19211D33" w14:textId="77777777" w:rsidTr="00EF34AF">
        <w:tc>
          <w:tcPr>
            <w:tcW w:w="3005" w:type="dxa"/>
          </w:tcPr>
          <w:p w14:paraId="7BD3B452" w14:textId="77777777" w:rsidR="00EF34AF" w:rsidRPr="007464CC" w:rsidRDefault="00EF34AF" w:rsidP="007173F9">
            <w:pPr>
              <w:pStyle w:val="Default"/>
              <w:rPr>
                <w:rFonts w:asciiTheme="minorHAnsi" w:hAnsiTheme="minorHAnsi" w:cstheme="minorHAnsi"/>
                <w:b/>
                <w:sz w:val="22"/>
                <w:szCs w:val="22"/>
                <w:lang w:val="pt-PT"/>
              </w:rPr>
            </w:pPr>
          </w:p>
        </w:tc>
        <w:tc>
          <w:tcPr>
            <w:tcW w:w="3005" w:type="dxa"/>
          </w:tcPr>
          <w:p w14:paraId="03B99C2A"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02A899CE"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4CD600A1" w14:textId="77777777" w:rsidTr="00EF34AF">
        <w:tc>
          <w:tcPr>
            <w:tcW w:w="3005" w:type="dxa"/>
          </w:tcPr>
          <w:p w14:paraId="2669EB33" w14:textId="71087A56" w:rsidR="00EF34AF" w:rsidRPr="007464CC" w:rsidRDefault="00EF34AF" w:rsidP="007173F9">
            <w:pPr>
              <w:pStyle w:val="Default"/>
              <w:rPr>
                <w:rFonts w:asciiTheme="minorHAnsi" w:hAnsiTheme="minorHAnsi" w:cstheme="minorHAnsi"/>
                <w:b/>
                <w:sz w:val="22"/>
                <w:szCs w:val="22"/>
                <w:lang w:val="pt-PT"/>
              </w:rPr>
            </w:pPr>
            <w:r w:rsidRPr="007464CC">
              <w:rPr>
                <w:rFonts w:asciiTheme="minorHAnsi" w:hAnsiTheme="minorHAnsi" w:cstheme="minorHAnsi"/>
                <w:b/>
                <w:sz w:val="22"/>
                <w:szCs w:val="22"/>
                <w:lang w:val="pt-PT"/>
              </w:rPr>
              <w:t>Activ</w:t>
            </w:r>
            <w:r w:rsidR="00FE755D" w:rsidRPr="007464CC">
              <w:rPr>
                <w:rFonts w:asciiTheme="minorHAnsi" w:hAnsiTheme="minorHAnsi" w:cstheme="minorHAnsi"/>
                <w:b/>
                <w:sz w:val="22"/>
                <w:szCs w:val="22"/>
                <w:lang w:val="pt-PT"/>
              </w:rPr>
              <w:t>idades</w:t>
            </w:r>
          </w:p>
        </w:tc>
        <w:tc>
          <w:tcPr>
            <w:tcW w:w="3005" w:type="dxa"/>
          </w:tcPr>
          <w:p w14:paraId="4870BA73"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27ADAD17"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50C53E73" w14:textId="77777777" w:rsidTr="00EF34AF">
        <w:tc>
          <w:tcPr>
            <w:tcW w:w="3005" w:type="dxa"/>
          </w:tcPr>
          <w:p w14:paraId="48E2FFF2" w14:textId="77777777" w:rsidR="00EF34AF" w:rsidRPr="007464CC" w:rsidRDefault="00EF34AF" w:rsidP="007173F9">
            <w:pPr>
              <w:pStyle w:val="Default"/>
              <w:rPr>
                <w:rFonts w:asciiTheme="minorHAnsi" w:hAnsiTheme="minorHAnsi" w:cstheme="minorHAnsi"/>
                <w:b/>
                <w:sz w:val="22"/>
                <w:szCs w:val="22"/>
                <w:lang w:val="pt-PT"/>
              </w:rPr>
            </w:pPr>
          </w:p>
        </w:tc>
        <w:tc>
          <w:tcPr>
            <w:tcW w:w="3005" w:type="dxa"/>
          </w:tcPr>
          <w:p w14:paraId="4781D07D"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5A2822A0"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7B664B87" w14:textId="77777777" w:rsidTr="00EF34AF">
        <w:tc>
          <w:tcPr>
            <w:tcW w:w="3005" w:type="dxa"/>
          </w:tcPr>
          <w:p w14:paraId="39F991F4" w14:textId="77777777" w:rsidR="00EF34AF" w:rsidRPr="007464CC" w:rsidRDefault="00EF34AF" w:rsidP="007173F9">
            <w:pPr>
              <w:pStyle w:val="Default"/>
              <w:rPr>
                <w:rFonts w:asciiTheme="minorHAnsi" w:hAnsiTheme="minorHAnsi" w:cstheme="minorHAnsi"/>
                <w:b/>
                <w:sz w:val="22"/>
                <w:szCs w:val="22"/>
                <w:lang w:val="pt-PT"/>
              </w:rPr>
            </w:pPr>
          </w:p>
        </w:tc>
        <w:tc>
          <w:tcPr>
            <w:tcW w:w="3005" w:type="dxa"/>
          </w:tcPr>
          <w:p w14:paraId="3660FEC1"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421A0608"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49166411" w14:textId="77777777" w:rsidTr="00EF34AF">
        <w:tc>
          <w:tcPr>
            <w:tcW w:w="3005" w:type="dxa"/>
          </w:tcPr>
          <w:p w14:paraId="1E6C6618" w14:textId="46562086" w:rsidR="00EF34AF" w:rsidRPr="007464CC" w:rsidRDefault="00FE755D" w:rsidP="007173F9">
            <w:pPr>
              <w:pStyle w:val="Default"/>
              <w:rPr>
                <w:rFonts w:asciiTheme="minorHAnsi" w:hAnsiTheme="minorHAnsi" w:cstheme="minorHAnsi"/>
                <w:b/>
                <w:sz w:val="22"/>
                <w:szCs w:val="22"/>
                <w:lang w:val="pt-PT"/>
              </w:rPr>
            </w:pPr>
            <w:r w:rsidRPr="007464CC">
              <w:rPr>
                <w:rFonts w:asciiTheme="minorHAnsi" w:hAnsiTheme="minorHAnsi" w:cstheme="minorHAnsi"/>
                <w:b/>
                <w:sz w:val="22"/>
                <w:szCs w:val="22"/>
                <w:lang w:val="pt-PT"/>
              </w:rPr>
              <w:t>Resultados Esperados</w:t>
            </w:r>
          </w:p>
        </w:tc>
        <w:tc>
          <w:tcPr>
            <w:tcW w:w="3005" w:type="dxa"/>
          </w:tcPr>
          <w:p w14:paraId="3F95577F"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5F4A867D"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1FC35171" w14:textId="77777777" w:rsidTr="00EF34AF">
        <w:tc>
          <w:tcPr>
            <w:tcW w:w="3005" w:type="dxa"/>
          </w:tcPr>
          <w:p w14:paraId="7B09C746" w14:textId="77777777" w:rsidR="00EF34AF" w:rsidRPr="007464CC" w:rsidRDefault="00EF34AF" w:rsidP="007173F9">
            <w:pPr>
              <w:pStyle w:val="Default"/>
              <w:rPr>
                <w:rFonts w:asciiTheme="minorHAnsi" w:hAnsiTheme="minorHAnsi" w:cstheme="minorHAnsi"/>
                <w:sz w:val="22"/>
                <w:szCs w:val="22"/>
                <w:lang w:val="pt-PT"/>
              </w:rPr>
            </w:pPr>
          </w:p>
        </w:tc>
        <w:tc>
          <w:tcPr>
            <w:tcW w:w="3005" w:type="dxa"/>
          </w:tcPr>
          <w:p w14:paraId="412EC63C"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3A77C4BD" w14:textId="77777777" w:rsidR="00EF34AF" w:rsidRPr="007464CC" w:rsidRDefault="00EF34AF" w:rsidP="007173F9">
            <w:pPr>
              <w:pStyle w:val="Default"/>
              <w:rPr>
                <w:rFonts w:asciiTheme="minorHAnsi" w:hAnsiTheme="minorHAnsi" w:cstheme="minorHAnsi"/>
                <w:sz w:val="22"/>
                <w:szCs w:val="22"/>
                <w:lang w:val="pt-PT"/>
              </w:rPr>
            </w:pPr>
          </w:p>
        </w:tc>
      </w:tr>
      <w:tr w:rsidR="00EF34AF" w:rsidRPr="007464CC" w14:paraId="46607E1B" w14:textId="77777777" w:rsidTr="00EF34AF">
        <w:tc>
          <w:tcPr>
            <w:tcW w:w="3005" w:type="dxa"/>
          </w:tcPr>
          <w:p w14:paraId="23181A2B" w14:textId="77777777" w:rsidR="00EF34AF" w:rsidRPr="007464CC" w:rsidRDefault="00EF34AF" w:rsidP="007173F9">
            <w:pPr>
              <w:pStyle w:val="Default"/>
              <w:rPr>
                <w:rFonts w:asciiTheme="minorHAnsi" w:hAnsiTheme="minorHAnsi" w:cstheme="minorHAnsi"/>
                <w:sz w:val="22"/>
                <w:szCs w:val="22"/>
                <w:lang w:val="pt-PT"/>
              </w:rPr>
            </w:pPr>
          </w:p>
        </w:tc>
        <w:tc>
          <w:tcPr>
            <w:tcW w:w="3005" w:type="dxa"/>
          </w:tcPr>
          <w:p w14:paraId="6EB0AD59" w14:textId="77777777" w:rsidR="00EF34AF" w:rsidRPr="007464CC" w:rsidRDefault="00EF34AF" w:rsidP="007173F9">
            <w:pPr>
              <w:pStyle w:val="Default"/>
              <w:rPr>
                <w:rFonts w:asciiTheme="minorHAnsi" w:hAnsiTheme="minorHAnsi" w:cstheme="minorHAnsi"/>
                <w:sz w:val="22"/>
                <w:szCs w:val="22"/>
                <w:lang w:val="pt-PT"/>
              </w:rPr>
            </w:pPr>
          </w:p>
        </w:tc>
        <w:tc>
          <w:tcPr>
            <w:tcW w:w="3006" w:type="dxa"/>
          </w:tcPr>
          <w:p w14:paraId="0AF72559" w14:textId="77777777" w:rsidR="00EF34AF" w:rsidRPr="007464CC" w:rsidRDefault="00EF34AF" w:rsidP="007173F9">
            <w:pPr>
              <w:pStyle w:val="Default"/>
              <w:rPr>
                <w:rFonts w:asciiTheme="minorHAnsi" w:hAnsiTheme="minorHAnsi" w:cstheme="minorHAnsi"/>
                <w:sz w:val="22"/>
                <w:szCs w:val="22"/>
                <w:lang w:val="pt-PT"/>
              </w:rPr>
            </w:pPr>
          </w:p>
        </w:tc>
      </w:tr>
      <w:tr w:rsidR="003742F7" w:rsidRPr="007464CC" w14:paraId="71CAFF96" w14:textId="77777777" w:rsidTr="00BC56CD">
        <w:tc>
          <w:tcPr>
            <w:tcW w:w="9016" w:type="dxa"/>
            <w:gridSpan w:val="3"/>
          </w:tcPr>
          <w:p w14:paraId="7ED2A32D" w14:textId="5285C36B" w:rsidR="003742F7" w:rsidRPr="007464CC" w:rsidRDefault="00FE755D" w:rsidP="00647C7F">
            <w:pPr>
              <w:pStyle w:val="Default"/>
              <w:rPr>
                <w:rFonts w:asciiTheme="minorHAnsi" w:hAnsiTheme="minorHAnsi" w:cstheme="minorHAnsi"/>
                <w:i/>
                <w:sz w:val="22"/>
                <w:szCs w:val="22"/>
                <w:lang w:val="pt-PT"/>
              </w:rPr>
            </w:pPr>
            <w:r w:rsidRPr="007464CC">
              <w:rPr>
                <w:rFonts w:asciiTheme="minorHAnsi" w:hAnsiTheme="minorHAnsi" w:cstheme="minorHAnsi"/>
                <w:i/>
                <w:sz w:val="22"/>
                <w:szCs w:val="22"/>
                <w:lang w:val="pt-PT"/>
              </w:rPr>
              <w:t>Use uma f</w:t>
            </w:r>
            <w:r w:rsidR="002F3519" w:rsidRPr="007464CC">
              <w:rPr>
                <w:rFonts w:asciiTheme="minorHAnsi" w:hAnsiTheme="minorHAnsi" w:cstheme="minorHAnsi"/>
                <w:i/>
                <w:sz w:val="22"/>
                <w:szCs w:val="22"/>
                <w:lang w:val="pt-PT"/>
              </w:rPr>
              <w:t>olha</w:t>
            </w:r>
            <w:r w:rsidRPr="007464CC">
              <w:rPr>
                <w:rFonts w:asciiTheme="minorHAnsi" w:hAnsiTheme="minorHAnsi" w:cstheme="minorHAnsi"/>
                <w:i/>
                <w:sz w:val="22"/>
                <w:szCs w:val="22"/>
                <w:lang w:val="pt-PT"/>
              </w:rPr>
              <w:t xml:space="preserve"> por intervenção. As fontes de informação incluem entrevistas com as partes inter</w:t>
            </w:r>
            <w:r w:rsidR="002F3519" w:rsidRPr="007464CC">
              <w:rPr>
                <w:rFonts w:asciiTheme="minorHAnsi" w:hAnsiTheme="minorHAnsi" w:cstheme="minorHAnsi"/>
                <w:i/>
                <w:sz w:val="22"/>
                <w:szCs w:val="22"/>
                <w:lang w:val="pt-PT"/>
              </w:rPr>
              <w:t xml:space="preserve">venientes </w:t>
            </w:r>
            <w:r w:rsidRPr="007464CC">
              <w:rPr>
                <w:rFonts w:asciiTheme="minorHAnsi" w:hAnsiTheme="minorHAnsi" w:cstheme="minorHAnsi"/>
                <w:i/>
                <w:sz w:val="22"/>
                <w:szCs w:val="22"/>
                <w:lang w:val="pt-PT"/>
              </w:rPr>
              <w:t xml:space="preserve">e </w:t>
            </w:r>
            <w:r w:rsidR="002F3519" w:rsidRPr="007464CC">
              <w:rPr>
                <w:rFonts w:asciiTheme="minorHAnsi" w:hAnsiTheme="minorHAnsi" w:cstheme="minorHAnsi"/>
                <w:i/>
                <w:sz w:val="22"/>
                <w:szCs w:val="22"/>
                <w:lang w:val="pt-PT"/>
              </w:rPr>
              <w:t>actas</w:t>
            </w:r>
            <w:r w:rsidRPr="007464CC">
              <w:rPr>
                <w:rFonts w:asciiTheme="minorHAnsi" w:hAnsiTheme="minorHAnsi" w:cstheme="minorHAnsi"/>
                <w:i/>
                <w:sz w:val="22"/>
                <w:szCs w:val="22"/>
                <w:lang w:val="pt-PT"/>
              </w:rPr>
              <w:t xml:space="preserve"> da</w:t>
            </w:r>
            <w:r w:rsidR="002F3519" w:rsidRPr="007464CC">
              <w:rPr>
                <w:rFonts w:asciiTheme="minorHAnsi" w:hAnsiTheme="minorHAnsi" w:cstheme="minorHAnsi"/>
                <w:i/>
                <w:sz w:val="22"/>
                <w:szCs w:val="22"/>
                <w:lang w:val="pt-PT"/>
              </w:rPr>
              <w:t>s</w:t>
            </w:r>
            <w:r w:rsidRPr="007464CC">
              <w:rPr>
                <w:rFonts w:asciiTheme="minorHAnsi" w:hAnsiTheme="minorHAnsi" w:cstheme="minorHAnsi"/>
                <w:i/>
                <w:sz w:val="22"/>
                <w:szCs w:val="22"/>
                <w:lang w:val="pt-PT"/>
              </w:rPr>
              <w:t xml:space="preserve"> reuni</w:t>
            </w:r>
            <w:r w:rsidR="002F3519" w:rsidRPr="007464CC">
              <w:rPr>
                <w:rFonts w:asciiTheme="minorHAnsi" w:hAnsiTheme="minorHAnsi" w:cstheme="minorHAnsi"/>
                <w:i/>
                <w:sz w:val="22"/>
                <w:szCs w:val="22"/>
                <w:lang w:val="pt-PT"/>
              </w:rPr>
              <w:t>ões</w:t>
            </w:r>
            <w:r w:rsidRPr="007464CC">
              <w:rPr>
                <w:rFonts w:asciiTheme="minorHAnsi" w:hAnsiTheme="minorHAnsi" w:cstheme="minorHAnsi"/>
                <w:i/>
                <w:sz w:val="22"/>
                <w:szCs w:val="22"/>
                <w:lang w:val="pt-PT"/>
              </w:rPr>
              <w:t xml:space="preserve"> </w:t>
            </w:r>
            <w:r w:rsidR="002F3519" w:rsidRPr="007464CC">
              <w:rPr>
                <w:rFonts w:asciiTheme="minorHAnsi" w:hAnsiTheme="minorHAnsi" w:cstheme="minorHAnsi"/>
                <w:i/>
                <w:sz w:val="22"/>
                <w:szCs w:val="22"/>
                <w:lang w:val="pt-PT"/>
              </w:rPr>
              <w:t>com</w:t>
            </w:r>
            <w:r w:rsidRPr="007464CC">
              <w:rPr>
                <w:rFonts w:asciiTheme="minorHAnsi" w:hAnsiTheme="minorHAnsi" w:cstheme="minorHAnsi"/>
                <w:i/>
                <w:sz w:val="22"/>
                <w:szCs w:val="22"/>
                <w:lang w:val="pt-PT"/>
              </w:rPr>
              <w:t xml:space="preserve"> WRTC e WSRG</w:t>
            </w:r>
            <w:r w:rsidR="00647C7F" w:rsidRPr="007464CC">
              <w:rPr>
                <w:rFonts w:asciiTheme="minorHAnsi" w:hAnsiTheme="minorHAnsi" w:cstheme="minorHAnsi"/>
                <w:i/>
                <w:sz w:val="22"/>
                <w:szCs w:val="22"/>
                <w:lang w:val="pt-PT"/>
              </w:rPr>
              <w:t>.</w:t>
            </w:r>
          </w:p>
        </w:tc>
      </w:tr>
    </w:tbl>
    <w:p w14:paraId="13BC22A5" w14:textId="77777777" w:rsidR="007173F9" w:rsidRPr="007464CC" w:rsidRDefault="007173F9" w:rsidP="007173F9">
      <w:pPr>
        <w:pStyle w:val="Default"/>
        <w:rPr>
          <w:rFonts w:asciiTheme="minorHAnsi" w:hAnsiTheme="minorHAnsi" w:cstheme="minorHAnsi"/>
          <w:sz w:val="22"/>
          <w:szCs w:val="22"/>
          <w:lang w:val="pt-PT"/>
        </w:rPr>
      </w:pPr>
    </w:p>
    <w:p w14:paraId="3389BEE0" w14:textId="77777777" w:rsidR="007173F9" w:rsidRPr="007464CC" w:rsidRDefault="007173F9" w:rsidP="007173F9">
      <w:pPr>
        <w:pStyle w:val="Default"/>
        <w:rPr>
          <w:rFonts w:asciiTheme="minorHAnsi" w:hAnsiTheme="minorHAnsi" w:cstheme="minorHAnsi"/>
          <w:sz w:val="22"/>
          <w:szCs w:val="22"/>
          <w:lang w:val="pt-PT"/>
        </w:rPr>
      </w:pPr>
    </w:p>
    <w:p w14:paraId="0C54AD34" w14:textId="4B38E065" w:rsidR="004B5931" w:rsidRPr="007464CC" w:rsidRDefault="004B5931" w:rsidP="004B5931">
      <w:pPr>
        <w:spacing w:after="0" w:line="240" w:lineRule="auto"/>
        <w:rPr>
          <w:rFonts w:ascii="Arial" w:eastAsia="Times New Roman" w:hAnsi="Arial" w:cs="Arial"/>
          <w:color w:val="222222"/>
          <w:sz w:val="24"/>
          <w:szCs w:val="24"/>
          <w:lang w:val="pt-PT"/>
        </w:rPr>
      </w:pPr>
    </w:p>
    <w:p w14:paraId="49B5F75A" w14:textId="77777777" w:rsidR="007173F9" w:rsidRPr="007464CC" w:rsidRDefault="007173F9" w:rsidP="007173F9">
      <w:pPr>
        <w:pStyle w:val="Default"/>
        <w:rPr>
          <w:rFonts w:asciiTheme="minorHAnsi" w:hAnsiTheme="minorHAnsi" w:cstheme="minorHAnsi"/>
          <w:sz w:val="22"/>
          <w:szCs w:val="22"/>
          <w:lang w:val="pt-PT"/>
        </w:rPr>
      </w:pPr>
    </w:p>
    <w:p w14:paraId="64DF0193" w14:textId="77777777" w:rsidR="007173F9" w:rsidRPr="007464CC" w:rsidRDefault="007173F9" w:rsidP="007173F9">
      <w:pPr>
        <w:pStyle w:val="Default"/>
        <w:rPr>
          <w:rFonts w:asciiTheme="minorHAnsi" w:hAnsiTheme="minorHAnsi" w:cstheme="minorHAnsi"/>
          <w:sz w:val="22"/>
          <w:szCs w:val="22"/>
          <w:lang w:val="pt-PT"/>
        </w:rPr>
      </w:pPr>
    </w:p>
    <w:p w14:paraId="5A4C41FD" w14:textId="77777777" w:rsidR="007173F9" w:rsidRPr="007464CC" w:rsidRDefault="007173F9" w:rsidP="007173F9">
      <w:pPr>
        <w:pStyle w:val="Default"/>
        <w:rPr>
          <w:rFonts w:asciiTheme="minorHAnsi" w:hAnsiTheme="minorHAnsi" w:cstheme="minorHAnsi"/>
          <w:sz w:val="22"/>
          <w:szCs w:val="22"/>
          <w:lang w:val="pt-PT"/>
        </w:rPr>
      </w:pPr>
    </w:p>
    <w:p w14:paraId="3A8C5BBB" w14:textId="77777777" w:rsidR="00963B4C" w:rsidRPr="007464CC" w:rsidRDefault="00963B4C" w:rsidP="007173F9">
      <w:pPr>
        <w:pStyle w:val="Default"/>
        <w:rPr>
          <w:rFonts w:asciiTheme="minorHAnsi" w:hAnsiTheme="minorHAnsi" w:cstheme="minorHAnsi"/>
          <w:sz w:val="22"/>
          <w:szCs w:val="22"/>
          <w:lang w:val="pt-PT"/>
        </w:rPr>
      </w:pPr>
    </w:p>
    <w:p w14:paraId="35A7E016" w14:textId="7B840B52" w:rsidR="00800426" w:rsidRPr="007464CC" w:rsidRDefault="00800426">
      <w:pPr>
        <w:rPr>
          <w:rFonts w:cstheme="minorHAnsi"/>
          <w:color w:val="000000"/>
          <w:lang w:val="pt-PT"/>
        </w:rPr>
      </w:pPr>
      <w:r w:rsidRPr="007464CC">
        <w:rPr>
          <w:rFonts w:cstheme="minorHAnsi"/>
          <w:lang w:val="pt-PT"/>
        </w:rPr>
        <w:br w:type="page"/>
      </w:r>
    </w:p>
    <w:p w14:paraId="77AA65D9" w14:textId="77777777" w:rsidR="006A443A" w:rsidRPr="007464CC" w:rsidRDefault="004B571C" w:rsidP="006A443A">
      <w:pPr>
        <w:pStyle w:val="Default"/>
        <w:rPr>
          <w:rFonts w:asciiTheme="minorHAnsi" w:hAnsiTheme="minorHAnsi" w:cstheme="minorHAnsi"/>
          <w:b/>
          <w:sz w:val="22"/>
          <w:szCs w:val="22"/>
          <w:lang w:val="pt-PT"/>
        </w:rPr>
      </w:pPr>
      <w:r w:rsidRPr="007464CC">
        <w:rPr>
          <w:rFonts w:cstheme="minorHAnsi"/>
          <w:b/>
          <w:lang w:val="pt-PT"/>
        </w:rPr>
        <w:lastRenderedPageBreak/>
        <w:t>An</w:t>
      </w:r>
      <w:r w:rsidR="006A443A" w:rsidRPr="007464CC">
        <w:rPr>
          <w:rFonts w:cstheme="minorHAnsi"/>
          <w:b/>
          <w:lang w:val="pt-PT"/>
        </w:rPr>
        <w:t>exo</w:t>
      </w:r>
      <w:r w:rsidRPr="007464CC">
        <w:rPr>
          <w:rFonts w:cstheme="minorHAnsi"/>
          <w:b/>
          <w:lang w:val="pt-PT"/>
        </w:rPr>
        <w:t xml:space="preserve"> 2</w:t>
      </w:r>
      <w:r w:rsidR="003E3401" w:rsidRPr="007464CC">
        <w:rPr>
          <w:rFonts w:cstheme="minorHAnsi"/>
          <w:b/>
          <w:lang w:val="pt-PT"/>
        </w:rPr>
        <w:t>.</w:t>
      </w:r>
      <w:r w:rsidRPr="007464CC">
        <w:rPr>
          <w:rFonts w:cstheme="minorHAnsi"/>
          <w:b/>
          <w:lang w:val="pt-PT"/>
        </w:rPr>
        <w:t xml:space="preserve"> </w:t>
      </w:r>
      <w:r w:rsidR="006A443A" w:rsidRPr="007464CC">
        <w:rPr>
          <w:rFonts w:asciiTheme="minorHAnsi" w:hAnsiTheme="minorHAnsi" w:cstheme="minorHAnsi"/>
          <w:b/>
          <w:sz w:val="22"/>
          <w:szCs w:val="22"/>
          <w:lang w:val="pt-PT"/>
        </w:rPr>
        <w:t>Estado de Implementação da MTR (Revisão Intercalar).</w:t>
      </w:r>
    </w:p>
    <w:p w14:paraId="5F12338F" w14:textId="77777777" w:rsidR="006A443A" w:rsidRPr="007464CC" w:rsidRDefault="006A443A" w:rsidP="006A443A">
      <w:pPr>
        <w:pStyle w:val="Default"/>
        <w:rPr>
          <w:rFonts w:asciiTheme="minorHAnsi" w:hAnsiTheme="minorHAnsi" w:cstheme="minorHAnsi"/>
          <w:sz w:val="22"/>
          <w:szCs w:val="22"/>
          <w:lang w:val="pt-PT"/>
        </w:rPr>
      </w:pPr>
    </w:p>
    <w:p w14:paraId="6FC7FE64" w14:textId="77777777" w:rsidR="00963B4C" w:rsidRPr="007464CC" w:rsidRDefault="00963B4C" w:rsidP="007173F9">
      <w:pPr>
        <w:pStyle w:val="Default"/>
        <w:rPr>
          <w:rFonts w:asciiTheme="minorHAnsi" w:hAnsiTheme="minorHAnsi" w:cstheme="minorHAnsi"/>
          <w:sz w:val="22"/>
          <w:szCs w:val="22"/>
          <w:lang w:val="pt-PT"/>
        </w:rPr>
      </w:pPr>
    </w:p>
    <w:tbl>
      <w:tblPr>
        <w:tblStyle w:val="TableGrid"/>
        <w:tblW w:w="9252" w:type="dxa"/>
        <w:tblLayout w:type="fixed"/>
        <w:tblLook w:val="04A0" w:firstRow="1" w:lastRow="0" w:firstColumn="1" w:lastColumn="0" w:noHBand="0" w:noVBand="1"/>
      </w:tblPr>
      <w:tblGrid>
        <w:gridCol w:w="1696"/>
        <w:gridCol w:w="3261"/>
        <w:gridCol w:w="1795"/>
        <w:gridCol w:w="2500"/>
      </w:tblGrid>
      <w:tr w:rsidR="007A268B" w:rsidRPr="007464CC" w14:paraId="00B682EB" w14:textId="77777777" w:rsidTr="004737FD">
        <w:tc>
          <w:tcPr>
            <w:tcW w:w="4957" w:type="dxa"/>
            <w:gridSpan w:val="2"/>
          </w:tcPr>
          <w:p w14:paraId="66773F28" w14:textId="1F78C64E" w:rsidR="007A268B" w:rsidRPr="007464CC" w:rsidRDefault="007A268B" w:rsidP="007173F9">
            <w:pPr>
              <w:pStyle w:val="Default"/>
              <w:rPr>
                <w:rFonts w:asciiTheme="minorHAnsi" w:hAnsiTheme="minorHAnsi" w:cstheme="minorHAnsi"/>
                <w:b/>
                <w:szCs w:val="22"/>
                <w:lang w:val="pt-PT"/>
              </w:rPr>
            </w:pPr>
            <w:r w:rsidRPr="007464CC">
              <w:rPr>
                <w:rFonts w:asciiTheme="minorHAnsi" w:hAnsiTheme="minorHAnsi" w:cstheme="minorHAnsi"/>
                <w:b/>
                <w:color w:val="00B050"/>
                <w:szCs w:val="22"/>
                <w:lang w:val="pt-PT"/>
              </w:rPr>
              <w:t>RSAP IV</w:t>
            </w:r>
            <w:r w:rsidR="006A443A" w:rsidRPr="007464CC">
              <w:rPr>
                <w:rFonts w:asciiTheme="minorHAnsi" w:hAnsiTheme="minorHAnsi" w:cstheme="minorHAnsi"/>
                <w:b/>
                <w:color w:val="00B050"/>
                <w:szCs w:val="22"/>
                <w:lang w:val="pt-PT"/>
              </w:rPr>
              <w:t>- Resumo Programático</w:t>
            </w:r>
          </w:p>
        </w:tc>
        <w:tc>
          <w:tcPr>
            <w:tcW w:w="1795" w:type="dxa"/>
          </w:tcPr>
          <w:p w14:paraId="07BED30D" w14:textId="0CA4A3E2" w:rsidR="007A268B" w:rsidRPr="007464CC" w:rsidRDefault="006A443A" w:rsidP="007173F9">
            <w:pPr>
              <w:pStyle w:val="Default"/>
              <w:rPr>
                <w:rFonts w:asciiTheme="minorHAnsi" w:hAnsiTheme="minorHAnsi" w:cstheme="minorHAnsi"/>
                <w:b/>
                <w:color w:val="00B050"/>
                <w:szCs w:val="22"/>
                <w:lang w:val="pt-PT"/>
              </w:rPr>
            </w:pPr>
            <w:r w:rsidRPr="007464CC">
              <w:rPr>
                <w:rFonts w:asciiTheme="minorHAnsi" w:hAnsiTheme="minorHAnsi" w:cstheme="minorHAnsi"/>
                <w:b/>
                <w:color w:val="00B050"/>
                <w:szCs w:val="22"/>
                <w:lang w:val="pt-PT"/>
              </w:rPr>
              <w:t>Estado</w:t>
            </w:r>
          </w:p>
        </w:tc>
        <w:tc>
          <w:tcPr>
            <w:tcW w:w="2500" w:type="dxa"/>
          </w:tcPr>
          <w:p w14:paraId="3EB35451" w14:textId="139876D4" w:rsidR="007A268B" w:rsidRPr="007464CC" w:rsidRDefault="006A443A" w:rsidP="007173F9">
            <w:pPr>
              <w:pStyle w:val="Default"/>
              <w:rPr>
                <w:rFonts w:asciiTheme="minorHAnsi" w:hAnsiTheme="minorHAnsi" w:cstheme="minorHAnsi"/>
                <w:b/>
                <w:color w:val="00B050"/>
                <w:szCs w:val="22"/>
                <w:lang w:val="pt-PT"/>
              </w:rPr>
            </w:pPr>
            <w:r w:rsidRPr="007464CC">
              <w:rPr>
                <w:rFonts w:asciiTheme="minorHAnsi" w:hAnsiTheme="minorHAnsi" w:cstheme="minorHAnsi"/>
                <w:b/>
                <w:color w:val="00B050"/>
                <w:szCs w:val="22"/>
                <w:lang w:val="pt-PT"/>
              </w:rPr>
              <w:t>Observações</w:t>
            </w:r>
          </w:p>
        </w:tc>
      </w:tr>
      <w:tr w:rsidR="007A268B" w:rsidRPr="007464CC" w14:paraId="2AE36DF4" w14:textId="77777777" w:rsidTr="004737FD">
        <w:tc>
          <w:tcPr>
            <w:tcW w:w="1696" w:type="dxa"/>
          </w:tcPr>
          <w:p w14:paraId="74C91C87" w14:textId="480E5562" w:rsidR="007A268B" w:rsidRPr="007464CC" w:rsidRDefault="006A443A" w:rsidP="00DB0FBD">
            <w:pPr>
              <w:pStyle w:val="Default"/>
              <w:rPr>
                <w:rFonts w:asciiTheme="minorHAnsi" w:hAnsiTheme="minorHAnsi" w:cstheme="minorHAnsi"/>
                <w:color w:val="auto"/>
                <w:sz w:val="22"/>
                <w:szCs w:val="22"/>
                <w:lang w:val="pt-PT"/>
              </w:rPr>
            </w:pPr>
            <w:r w:rsidRPr="007464CC">
              <w:rPr>
                <w:rFonts w:asciiTheme="minorHAnsi" w:hAnsiTheme="minorHAnsi" w:cstheme="minorHAnsi"/>
                <w:color w:val="auto"/>
                <w:sz w:val="22"/>
                <w:szCs w:val="22"/>
                <w:lang w:val="pt-PT"/>
              </w:rPr>
              <w:t xml:space="preserve">Programa </w:t>
            </w:r>
            <w:r w:rsidR="007A268B" w:rsidRPr="007464CC">
              <w:rPr>
                <w:rFonts w:asciiTheme="minorHAnsi" w:hAnsiTheme="minorHAnsi" w:cstheme="minorHAnsi"/>
                <w:color w:val="auto"/>
                <w:sz w:val="22"/>
                <w:szCs w:val="22"/>
                <w:lang w:val="pt-PT"/>
              </w:rPr>
              <w:t>1</w:t>
            </w:r>
          </w:p>
        </w:tc>
        <w:tc>
          <w:tcPr>
            <w:tcW w:w="3261" w:type="dxa"/>
          </w:tcPr>
          <w:p w14:paraId="625858DC" w14:textId="6BE227E3" w:rsidR="007A268B" w:rsidRPr="007464CC" w:rsidRDefault="006A443A" w:rsidP="007173F9">
            <w:pPr>
              <w:pStyle w:val="Default"/>
              <w:rPr>
                <w:rFonts w:asciiTheme="minorHAnsi" w:hAnsiTheme="minorHAnsi" w:cstheme="minorHAnsi"/>
                <w:color w:val="auto"/>
                <w:sz w:val="16"/>
                <w:szCs w:val="20"/>
                <w:lang w:val="pt-PT"/>
              </w:rPr>
            </w:pPr>
            <w:r w:rsidRPr="007464CC">
              <w:rPr>
                <w:rFonts w:asciiTheme="minorHAnsi" w:hAnsiTheme="minorHAnsi" w:cstheme="minorHAnsi"/>
                <w:color w:val="auto"/>
                <w:sz w:val="16"/>
                <w:szCs w:val="20"/>
                <w:lang w:val="pt-PT"/>
              </w:rPr>
              <w:t>INSTRUMENTOS REGIONAIS DE COOPERAÇÃO</w:t>
            </w:r>
            <w:r w:rsidR="007A268B" w:rsidRPr="007464CC">
              <w:rPr>
                <w:rFonts w:asciiTheme="minorHAnsi" w:hAnsiTheme="minorHAnsi" w:cstheme="minorHAnsi"/>
                <w:color w:val="auto"/>
                <w:sz w:val="16"/>
                <w:szCs w:val="20"/>
                <w:lang w:val="pt-PT"/>
              </w:rPr>
              <w:tab/>
            </w:r>
          </w:p>
        </w:tc>
        <w:tc>
          <w:tcPr>
            <w:tcW w:w="1795" w:type="dxa"/>
          </w:tcPr>
          <w:p w14:paraId="7255D200" w14:textId="77777777" w:rsidR="007A268B" w:rsidRPr="007464CC" w:rsidRDefault="007A268B" w:rsidP="007173F9">
            <w:pPr>
              <w:pStyle w:val="Default"/>
              <w:rPr>
                <w:rFonts w:asciiTheme="minorHAnsi" w:hAnsiTheme="minorHAnsi" w:cstheme="minorHAnsi"/>
                <w:sz w:val="22"/>
                <w:szCs w:val="22"/>
                <w:lang w:val="pt-PT"/>
              </w:rPr>
            </w:pPr>
          </w:p>
        </w:tc>
        <w:tc>
          <w:tcPr>
            <w:tcW w:w="2500" w:type="dxa"/>
          </w:tcPr>
          <w:p w14:paraId="61664149" w14:textId="77777777" w:rsidR="007A268B" w:rsidRPr="007464CC" w:rsidRDefault="007A268B" w:rsidP="007173F9">
            <w:pPr>
              <w:pStyle w:val="Default"/>
              <w:rPr>
                <w:rFonts w:asciiTheme="minorHAnsi" w:hAnsiTheme="minorHAnsi" w:cstheme="minorHAnsi"/>
                <w:sz w:val="22"/>
                <w:szCs w:val="22"/>
                <w:lang w:val="pt-PT"/>
              </w:rPr>
            </w:pPr>
          </w:p>
        </w:tc>
      </w:tr>
      <w:tr w:rsidR="007A268B" w:rsidRPr="007464CC" w14:paraId="7FBF9ED5" w14:textId="77777777" w:rsidTr="004737FD">
        <w:tc>
          <w:tcPr>
            <w:tcW w:w="1696" w:type="dxa"/>
          </w:tcPr>
          <w:p w14:paraId="71FDFAB6" w14:textId="200B64FB" w:rsidR="007A268B" w:rsidRPr="007464CC" w:rsidRDefault="006A443A" w:rsidP="00DB0FBD">
            <w:pPr>
              <w:pStyle w:val="Default"/>
              <w:rPr>
                <w:rFonts w:asciiTheme="minorHAnsi" w:hAnsiTheme="minorHAnsi" w:cstheme="minorHAnsi"/>
                <w:color w:val="auto"/>
                <w:sz w:val="22"/>
                <w:szCs w:val="22"/>
                <w:lang w:val="pt-PT"/>
              </w:rPr>
            </w:pPr>
            <w:r w:rsidRPr="007464CC">
              <w:rPr>
                <w:rFonts w:asciiTheme="minorHAnsi" w:hAnsiTheme="minorHAnsi" w:cstheme="minorHAnsi"/>
                <w:color w:val="auto"/>
                <w:sz w:val="22"/>
                <w:szCs w:val="22"/>
                <w:lang w:val="pt-PT"/>
              </w:rPr>
              <w:t xml:space="preserve">Programa </w:t>
            </w:r>
            <w:r w:rsidR="007A268B" w:rsidRPr="007464CC">
              <w:rPr>
                <w:rFonts w:asciiTheme="minorHAnsi" w:hAnsiTheme="minorHAnsi" w:cstheme="minorHAnsi"/>
                <w:color w:val="auto"/>
                <w:sz w:val="22"/>
                <w:szCs w:val="22"/>
                <w:lang w:val="pt-PT"/>
              </w:rPr>
              <w:t>2</w:t>
            </w:r>
          </w:p>
        </w:tc>
        <w:tc>
          <w:tcPr>
            <w:tcW w:w="3261" w:type="dxa"/>
          </w:tcPr>
          <w:p w14:paraId="3788067D" w14:textId="28680E1F" w:rsidR="006A443A" w:rsidRPr="007464CC" w:rsidRDefault="006A443A" w:rsidP="007173F9">
            <w:pPr>
              <w:pStyle w:val="Default"/>
              <w:rPr>
                <w:rFonts w:asciiTheme="minorHAnsi" w:hAnsiTheme="minorHAnsi" w:cstheme="minorHAnsi"/>
                <w:color w:val="auto"/>
                <w:sz w:val="16"/>
                <w:szCs w:val="20"/>
                <w:lang w:val="pt-PT"/>
              </w:rPr>
            </w:pPr>
            <w:r w:rsidRPr="007464CC">
              <w:rPr>
                <w:rFonts w:asciiTheme="minorHAnsi" w:hAnsiTheme="minorHAnsi" w:cstheme="minorHAnsi"/>
                <w:color w:val="auto"/>
                <w:sz w:val="16"/>
                <w:szCs w:val="20"/>
                <w:lang w:val="pt-PT"/>
              </w:rPr>
              <w:t>ESTABELECIMENTO E REFORÇO DA COOPERAÇÃO DOS ESTADOS OCEÂNICOS E DAS INSTITUIÇÕES DE RECURSOS HÍDRICOS PARTILHADOS (</w:t>
            </w:r>
            <w:r w:rsidRPr="007464CC">
              <w:rPr>
                <w:rFonts w:asciiTheme="minorHAnsi" w:hAnsiTheme="minorHAnsi" w:cstheme="minorHAnsi"/>
                <w:i/>
                <w:color w:val="auto"/>
                <w:sz w:val="16"/>
                <w:szCs w:val="20"/>
                <w:lang w:val="pt-PT"/>
              </w:rPr>
              <w:t>SWIs</w:t>
            </w:r>
            <w:r w:rsidRPr="007464CC">
              <w:rPr>
                <w:rFonts w:asciiTheme="minorHAnsi" w:hAnsiTheme="minorHAnsi" w:cstheme="minorHAnsi"/>
                <w:color w:val="auto"/>
                <w:sz w:val="16"/>
                <w:szCs w:val="20"/>
                <w:lang w:val="pt-PT"/>
              </w:rPr>
              <w:t>) NO CONTINENTE DA SADC</w:t>
            </w:r>
          </w:p>
        </w:tc>
        <w:tc>
          <w:tcPr>
            <w:tcW w:w="1795" w:type="dxa"/>
          </w:tcPr>
          <w:p w14:paraId="786DB250" w14:textId="77777777" w:rsidR="007A268B" w:rsidRPr="007464CC" w:rsidRDefault="007A268B" w:rsidP="007173F9">
            <w:pPr>
              <w:pStyle w:val="Default"/>
              <w:rPr>
                <w:rFonts w:asciiTheme="minorHAnsi" w:hAnsiTheme="minorHAnsi" w:cstheme="minorHAnsi"/>
                <w:sz w:val="22"/>
                <w:szCs w:val="22"/>
                <w:lang w:val="pt-PT"/>
              </w:rPr>
            </w:pPr>
          </w:p>
        </w:tc>
        <w:tc>
          <w:tcPr>
            <w:tcW w:w="2500" w:type="dxa"/>
          </w:tcPr>
          <w:p w14:paraId="235E9D27" w14:textId="77777777" w:rsidR="007A268B" w:rsidRPr="007464CC" w:rsidRDefault="007A268B" w:rsidP="007173F9">
            <w:pPr>
              <w:pStyle w:val="Default"/>
              <w:rPr>
                <w:rFonts w:asciiTheme="minorHAnsi" w:hAnsiTheme="minorHAnsi" w:cstheme="minorHAnsi"/>
                <w:sz w:val="22"/>
                <w:szCs w:val="22"/>
                <w:lang w:val="pt-PT"/>
              </w:rPr>
            </w:pPr>
          </w:p>
        </w:tc>
      </w:tr>
      <w:tr w:rsidR="007A268B" w:rsidRPr="007464CC" w14:paraId="2B3A5355" w14:textId="77777777" w:rsidTr="004737FD">
        <w:tc>
          <w:tcPr>
            <w:tcW w:w="1696" w:type="dxa"/>
          </w:tcPr>
          <w:p w14:paraId="753D3E06" w14:textId="23B0A672" w:rsidR="007A268B" w:rsidRPr="007464CC" w:rsidRDefault="006A443A" w:rsidP="00DB0FBD">
            <w:pPr>
              <w:rPr>
                <w:lang w:val="pt-PT"/>
              </w:rPr>
            </w:pPr>
            <w:r w:rsidRPr="007464CC">
              <w:rPr>
                <w:lang w:val="pt-PT"/>
              </w:rPr>
              <w:t xml:space="preserve">Programa </w:t>
            </w:r>
            <w:r w:rsidR="007A268B" w:rsidRPr="007464CC">
              <w:rPr>
                <w:lang w:val="pt-PT"/>
              </w:rPr>
              <w:t>3</w:t>
            </w:r>
          </w:p>
        </w:tc>
        <w:tc>
          <w:tcPr>
            <w:tcW w:w="3261" w:type="dxa"/>
          </w:tcPr>
          <w:p w14:paraId="498154B4" w14:textId="311C0545" w:rsidR="006A443A" w:rsidRPr="007464CC" w:rsidRDefault="0023586E" w:rsidP="006A443A">
            <w:pPr>
              <w:pStyle w:val="Default"/>
              <w:rPr>
                <w:rFonts w:asciiTheme="minorHAnsi" w:hAnsiTheme="minorHAnsi" w:cstheme="minorHAnsi"/>
                <w:color w:val="auto"/>
                <w:sz w:val="16"/>
                <w:szCs w:val="20"/>
                <w:lang w:val="pt-PT"/>
              </w:rPr>
            </w:pPr>
            <w:r w:rsidRPr="007464CC">
              <w:rPr>
                <w:rFonts w:asciiTheme="minorHAnsi" w:hAnsiTheme="minorHAnsi" w:cstheme="minorHAnsi"/>
                <w:color w:val="auto"/>
                <w:sz w:val="16"/>
                <w:szCs w:val="20"/>
                <w:lang w:val="pt-PT"/>
              </w:rPr>
              <w:t xml:space="preserve">INTEGRAÇÃO DO GÉNERO, JUVENTUDE E PARTICIPAÇÃO DE INTERVENIENTES </w:t>
            </w:r>
          </w:p>
        </w:tc>
        <w:tc>
          <w:tcPr>
            <w:tcW w:w="1795" w:type="dxa"/>
          </w:tcPr>
          <w:p w14:paraId="019B6638" w14:textId="77777777" w:rsidR="007A268B" w:rsidRPr="007464CC" w:rsidRDefault="007A268B" w:rsidP="007A268B">
            <w:pPr>
              <w:pStyle w:val="Default"/>
              <w:rPr>
                <w:rFonts w:asciiTheme="minorHAnsi" w:hAnsiTheme="minorHAnsi" w:cstheme="minorHAnsi"/>
                <w:sz w:val="22"/>
                <w:szCs w:val="22"/>
                <w:lang w:val="pt-PT"/>
              </w:rPr>
            </w:pPr>
          </w:p>
        </w:tc>
        <w:tc>
          <w:tcPr>
            <w:tcW w:w="2500" w:type="dxa"/>
          </w:tcPr>
          <w:p w14:paraId="41AD2A3E" w14:textId="77777777" w:rsidR="007A268B" w:rsidRPr="007464CC" w:rsidRDefault="007A268B" w:rsidP="007A268B">
            <w:pPr>
              <w:pStyle w:val="Default"/>
              <w:rPr>
                <w:rFonts w:asciiTheme="minorHAnsi" w:hAnsiTheme="minorHAnsi" w:cstheme="minorHAnsi"/>
                <w:sz w:val="22"/>
                <w:szCs w:val="22"/>
                <w:lang w:val="pt-PT"/>
              </w:rPr>
            </w:pPr>
          </w:p>
        </w:tc>
      </w:tr>
      <w:tr w:rsidR="007A268B" w:rsidRPr="007464CC" w14:paraId="16795A53" w14:textId="77777777" w:rsidTr="004737FD">
        <w:tc>
          <w:tcPr>
            <w:tcW w:w="1696" w:type="dxa"/>
          </w:tcPr>
          <w:p w14:paraId="779BBBC4" w14:textId="2DF357D8" w:rsidR="007A268B" w:rsidRPr="007464CC" w:rsidRDefault="006A443A" w:rsidP="00DB0FBD">
            <w:pPr>
              <w:rPr>
                <w:lang w:val="pt-PT"/>
              </w:rPr>
            </w:pPr>
            <w:r w:rsidRPr="007464CC">
              <w:rPr>
                <w:lang w:val="pt-PT"/>
              </w:rPr>
              <w:t xml:space="preserve">Programa </w:t>
            </w:r>
            <w:r w:rsidR="007A268B" w:rsidRPr="007464CC">
              <w:rPr>
                <w:lang w:val="pt-PT"/>
              </w:rPr>
              <w:t>4</w:t>
            </w:r>
          </w:p>
        </w:tc>
        <w:tc>
          <w:tcPr>
            <w:tcW w:w="3261" w:type="dxa"/>
          </w:tcPr>
          <w:p w14:paraId="2C7F50E1" w14:textId="46281872" w:rsidR="0023586E" w:rsidRPr="007464CC" w:rsidRDefault="0023586E" w:rsidP="007A268B">
            <w:pPr>
              <w:pStyle w:val="Default"/>
              <w:rPr>
                <w:rFonts w:asciiTheme="minorHAnsi" w:hAnsiTheme="minorHAnsi" w:cstheme="minorHAnsi"/>
                <w:color w:val="auto"/>
                <w:sz w:val="16"/>
                <w:szCs w:val="20"/>
                <w:lang w:val="pt-PT"/>
              </w:rPr>
            </w:pPr>
            <w:r w:rsidRPr="007464CC">
              <w:rPr>
                <w:rFonts w:asciiTheme="minorHAnsi" w:hAnsiTheme="minorHAnsi" w:cstheme="minorHAnsi"/>
                <w:color w:val="auto"/>
                <w:sz w:val="16"/>
                <w:szCs w:val="20"/>
                <w:lang w:val="pt-PT"/>
              </w:rPr>
              <w:t>DESENVOLVIMENTO E INVESTIGAÇÃO de CAPACIDADES</w:t>
            </w:r>
          </w:p>
        </w:tc>
        <w:tc>
          <w:tcPr>
            <w:tcW w:w="1795" w:type="dxa"/>
          </w:tcPr>
          <w:p w14:paraId="2B4E9930" w14:textId="77777777" w:rsidR="007A268B" w:rsidRPr="007464CC" w:rsidRDefault="007A268B" w:rsidP="007A268B">
            <w:pPr>
              <w:pStyle w:val="Default"/>
              <w:rPr>
                <w:rFonts w:asciiTheme="minorHAnsi" w:hAnsiTheme="minorHAnsi" w:cstheme="minorHAnsi"/>
                <w:sz w:val="22"/>
                <w:szCs w:val="22"/>
                <w:lang w:val="pt-PT"/>
              </w:rPr>
            </w:pPr>
          </w:p>
        </w:tc>
        <w:tc>
          <w:tcPr>
            <w:tcW w:w="2500" w:type="dxa"/>
          </w:tcPr>
          <w:p w14:paraId="01578AED" w14:textId="77777777" w:rsidR="007A268B" w:rsidRPr="007464CC" w:rsidRDefault="007A268B" w:rsidP="007A268B">
            <w:pPr>
              <w:pStyle w:val="Default"/>
              <w:rPr>
                <w:rFonts w:asciiTheme="minorHAnsi" w:hAnsiTheme="minorHAnsi" w:cstheme="minorHAnsi"/>
                <w:sz w:val="22"/>
                <w:szCs w:val="22"/>
                <w:lang w:val="pt-PT"/>
              </w:rPr>
            </w:pPr>
          </w:p>
        </w:tc>
      </w:tr>
      <w:tr w:rsidR="007A268B" w:rsidRPr="007464CC" w14:paraId="43C9BF4E" w14:textId="77777777" w:rsidTr="004737FD">
        <w:tc>
          <w:tcPr>
            <w:tcW w:w="1696" w:type="dxa"/>
          </w:tcPr>
          <w:p w14:paraId="488AECC8" w14:textId="5085C465" w:rsidR="007A268B" w:rsidRPr="007464CC" w:rsidRDefault="006A443A" w:rsidP="00DB0FBD">
            <w:pPr>
              <w:rPr>
                <w:lang w:val="pt-PT"/>
              </w:rPr>
            </w:pPr>
            <w:r w:rsidRPr="007464CC">
              <w:rPr>
                <w:lang w:val="pt-PT"/>
              </w:rPr>
              <w:t xml:space="preserve">Programa </w:t>
            </w:r>
            <w:r w:rsidR="007A268B" w:rsidRPr="007464CC">
              <w:rPr>
                <w:lang w:val="pt-PT"/>
              </w:rPr>
              <w:t>5</w:t>
            </w:r>
          </w:p>
        </w:tc>
        <w:tc>
          <w:tcPr>
            <w:tcW w:w="3261" w:type="dxa"/>
          </w:tcPr>
          <w:p w14:paraId="14AA96B4" w14:textId="42F5EEA9" w:rsidR="0023586E" w:rsidRPr="007464CC" w:rsidRDefault="0023586E" w:rsidP="007A268B">
            <w:pPr>
              <w:rPr>
                <w:sz w:val="16"/>
                <w:szCs w:val="20"/>
                <w:lang w:val="pt-PT"/>
              </w:rPr>
            </w:pPr>
            <w:r w:rsidRPr="007464CC">
              <w:rPr>
                <w:sz w:val="16"/>
                <w:szCs w:val="20"/>
                <w:lang w:val="pt-PT"/>
              </w:rPr>
              <w:t>DESENVOLVIMENTO, OPERAÇÃO E MANUTENÇÃO DE INFRA-ESTRUTURAS</w:t>
            </w:r>
          </w:p>
        </w:tc>
        <w:tc>
          <w:tcPr>
            <w:tcW w:w="1795" w:type="dxa"/>
          </w:tcPr>
          <w:p w14:paraId="6F6431AF" w14:textId="77777777" w:rsidR="007A268B" w:rsidRPr="007464CC" w:rsidRDefault="007A268B" w:rsidP="007A268B">
            <w:pPr>
              <w:pStyle w:val="Default"/>
              <w:rPr>
                <w:rFonts w:asciiTheme="minorHAnsi" w:hAnsiTheme="minorHAnsi" w:cstheme="minorHAnsi"/>
                <w:sz w:val="22"/>
                <w:szCs w:val="22"/>
                <w:lang w:val="pt-PT"/>
              </w:rPr>
            </w:pPr>
          </w:p>
        </w:tc>
        <w:tc>
          <w:tcPr>
            <w:tcW w:w="2500" w:type="dxa"/>
          </w:tcPr>
          <w:p w14:paraId="71D2EC8D" w14:textId="77777777" w:rsidR="007A268B" w:rsidRPr="007464CC" w:rsidRDefault="007A268B" w:rsidP="007A268B">
            <w:pPr>
              <w:pStyle w:val="Default"/>
              <w:rPr>
                <w:rFonts w:asciiTheme="minorHAnsi" w:hAnsiTheme="minorHAnsi" w:cstheme="minorHAnsi"/>
                <w:sz w:val="22"/>
                <w:szCs w:val="22"/>
                <w:lang w:val="pt-PT"/>
              </w:rPr>
            </w:pPr>
          </w:p>
        </w:tc>
      </w:tr>
      <w:tr w:rsidR="007A268B" w:rsidRPr="007464CC" w14:paraId="60FBC5E5" w14:textId="77777777" w:rsidTr="004737FD">
        <w:tc>
          <w:tcPr>
            <w:tcW w:w="1696" w:type="dxa"/>
          </w:tcPr>
          <w:p w14:paraId="2DBCE456" w14:textId="529CA102" w:rsidR="007A268B" w:rsidRPr="007464CC" w:rsidRDefault="006A443A" w:rsidP="00DB0FBD">
            <w:pPr>
              <w:rPr>
                <w:lang w:val="pt-PT"/>
              </w:rPr>
            </w:pPr>
            <w:r w:rsidRPr="007464CC">
              <w:rPr>
                <w:lang w:val="pt-PT"/>
              </w:rPr>
              <w:t xml:space="preserve">Programa </w:t>
            </w:r>
            <w:r w:rsidR="007A268B" w:rsidRPr="007464CC">
              <w:rPr>
                <w:lang w:val="pt-PT"/>
              </w:rPr>
              <w:t>6</w:t>
            </w:r>
          </w:p>
        </w:tc>
        <w:tc>
          <w:tcPr>
            <w:tcW w:w="3261" w:type="dxa"/>
          </w:tcPr>
          <w:p w14:paraId="42907848" w14:textId="5A4FFF02" w:rsidR="007464CC" w:rsidRPr="007464CC" w:rsidRDefault="007464CC" w:rsidP="007464CC">
            <w:pPr>
              <w:rPr>
                <w:sz w:val="16"/>
                <w:szCs w:val="20"/>
                <w:lang w:val="pt-PT"/>
              </w:rPr>
            </w:pPr>
            <w:r w:rsidRPr="007464CC">
              <w:rPr>
                <w:sz w:val="16"/>
                <w:szCs w:val="20"/>
                <w:lang w:val="pt-PT"/>
              </w:rPr>
              <w:t>GESTÃO DE RECURSOS HÍDRICOS PARA O DESENVOLVIMENTO SUSTENTÁVEL</w:t>
            </w:r>
          </w:p>
        </w:tc>
        <w:tc>
          <w:tcPr>
            <w:tcW w:w="1795" w:type="dxa"/>
          </w:tcPr>
          <w:p w14:paraId="3B632F1C" w14:textId="77777777" w:rsidR="007A268B" w:rsidRPr="007464CC" w:rsidRDefault="007A268B" w:rsidP="007A268B">
            <w:pPr>
              <w:pStyle w:val="Default"/>
              <w:rPr>
                <w:rFonts w:asciiTheme="minorHAnsi" w:hAnsiTheme="minorHAnsi" w:cstheme="minorHAnsi"/>
                <w:sz w:val="22"/>
                <w:szCs w:val="22"/>
                <w:lang w:val="pt-PT"/>
              </w:rPr>
            </w:pPr>
          </w:p>
        </w:tc>
        <w:tc>
          <w:tcPr>
            <w:tcW w:w="2500" w:type="dxa"/>
          </w:tcPr>
          <w:p w14:paraId="67130D8D" w14:textId="77777777" w:rsidR="007A268B" w:rsidRPr="007464CC" w:rsidRDefault="007A268B" w:rsidP="007A268B">
            <w:pPr>
              <w:pStyle w:val="Default"/>
              <w:rPr>
                <w:rFonts w:asciiTheme="minorHAnsi" w:hAnsiTheme="minorHAnsi" w:cstheme="minorHAnsi"/>
                <w:sz w:val="22"/>
                <w:szCs w:val="22"/>
                <w:lang w:val="pt-PT"/>
              </w:rPr>
            </w:pPr>
          </w:p>
        </w:tc>
      </w:tr>
      <w:tr w:rsidR="007A268B" w:rsidRPr="007464CC" w14:paraId="40955B4B" w14:textId="77777777" w:rsidTr="004737FD">
        <w:tc>
          <w:tcPr>
            <w:tcW w:w="1696" w:type="dxa"/>
          </w:tcPr>
          <w:p w14:paraId="35E3BCB5" w14:textId="02F17181" w:rsidR="007A268B" w:rsidRPr="007464CC" w:rsidRDefault="006A443A" w:rsidP="00DB0FBD">
            <w:pPr>
              <w:rPr>
                <w:lang w:val="pt-PT"/>
              </w:rPr>
            </w:pPr>
            <w:r w:rsidRPr="007464CC">
              <w:rPr>
                <w:lang w:val="pt-PT"/>
              </w:rPr>
              <w:t xml:space="preserve">Programa </w:t>
            </w:r>
            <w:r w:rsidR="007A268B" w:rsidRPr="007464CC">
              <w:rPr>
                <w:lang w:val="pt-PT"/>
              </w:rPr>
              <w:t>7</w:t>
            </w:r>
          </w:p>
        </w:tc>
        <w:tc>
          <w:tcPr>
            <w:tcW w:w="3261" w:type="dxa"/>
          </w:tcPr>
          <w:p w14:paraId="7CCB2F69" w14:textId="3663BC4D" w:rsidR="007A268B" w:rsidRPr="007464CC" w:rsidRDefault="007464CC" w:rsidP="007A268B">
            <w:pPr>
              <w:rPr>
                <w:sz w:val="16"/>
                <w:szCs w:val="20"/>
                <w:lang w:val="pt-PT"/>
              </w:rPr>
            </w:pPr>
            <w:r w:rsidRPr="007464CC">
              <w:rPr>
                <w:sz w:val="16"/>
                <w:szCs w:val="20"/>
                <w:lang w:val="pt-PT"/>
              </w:rPr>
              <w:t>VARIAÇÃO E MUDANÇAS CLIMÁTICAS</w:t>
            </w:r>
          </w:p>
        </w:tc>
        <w:tc>
          <w:tcPr>
            <w:tcW w:w="1795" w:type="dxa"/>
            <w:tcBorders>
              <w:bottom w:val="single" w:sz="4" w:space="0" w:color="auto"/>
            </w:tcBorders>
          </w:tcPr>
          <w:p w14:paraId="19E6D02C" w14:textId="77777777" w:rsidR="007A268B" w:rsidRPr="007464CC" w:rsidRDefault="007A268B" w:rsidP="007A268B">
            <w:pPr>
              <w:pStyle w:val="Default"/>
              <w:rPr>
                <w:rFonts w:asciiTheme="minorHAnsi" w:hAnsiTheme="minorHAnsi" w:cstheme="minorHAnsi"/>
                <w:sz w:val="22"/>
                <w:szCs w:val="22"/>
                <w:lang w:val="pt-PT"/>
              </w:rPr>
            </w:pPr>
          </w:p>
        </w:tc>
        <w:tc>
          <w:tcPr>
            <w:tcW w:w="2500" w:type="dxa"/>
            <w:tcBorders>
              <w:bottom w:val="single" w:sz="4" w:space="0" w:color="auto"/>
            </w:tcBorders>
          </w:tcPr>
          <w:p w14:paraId="46CCF9BB" w14:textId="77777777" w:rsidR="007A268B" w:rsidRPr="007464CC" w:rsidRDefault="007A268B" w:rsidP="007A268B">
            <w:pPr>
              <w:pStyle w:val="Default"/>
              <w:rPr>
                <w:rFonts w:asciiTheme="minorHAnsi" w:hAnsiTheme="minorHAnsi" w:cstheme="minorHAnsi"/>
                <w:sz w:val="22"/>
                <w:szCs w:val="22"/>
                <w:lang w:val="pt-PT"/>
              </w:rPr>
            </w:pPr>
          </w:p>
        </w:tc>
      </w:tr>
      <w:tr w:rsidR="007A268B" w:rsidRPr="007464CC" w14:paraId="5131952B" w14:textId="77777777" w:rsidTr="004737FD">
        <w:tc>
          <w:tcPr>
            <w:tcW w:w="1696" w:type="dxa"/>
          </w:tcPr>
          <w:p w14:paraId="3CDC165A" w14:textId="16DCF16B" w:rsidR="007A268B" w:rsidRPr="007464CC" w:rsidRDefault="006A443A" w:rsidP="00DB0FBD">
            <w:pPr>
              <w:rPr>
                <w:lang w:val="pt-PT"/>
              </w:rPr>
            </w:pPr>
            <w:r w:rsidRPr="007464CC">
              <w:rPr>
                <w:lang w:val="pt-PT"/>
              </w:rPr>
              <w:t xml:space="preserve">Programa </w:t>
            </w:r>
            <w:r w:rsidR="007A268B" w:rsidRPr="007464CC">
              <w:rPr>
                <w:lang w:val="pt-PT"/>
              </w:rPr>
              <w:t>8</w:t>
            </w:r>
          </w:p>
        </w:tc>
        <w:tc>
          <w:tcPr>
            <w:tcW w:w="3261" w:type="dxa"/>
            <w:tcBorders>
              <w:bottom w:val="single" w:sz="4" w:space="0" w:color="auto"/>
            </w:tcBorders>
          </w:tcPr>
          <w:p w14:paraId="625246D2" w14:textId="264E8D81" w:rsidR="007A268B" w:rsidRPr="007464CC" w:rsidRDefault="007464CC" w:rsidP="007A268B">
            <w:pPr>
              <w:rPr>
                <w:sz w:val="16"/>
                <w:szCs w:val="20"/>
                <w:lang w:val="pt-PT"/>
              </w:rPr>
            </w:pPr>
            <w:r w:rsidRPr="007464CC">
              <w:rPr>
                <w:sz w:val="16"/>
                <w:szCs w:val="20"/>
                <w:lang w:val="pt-PT"/>
              </w:rPr>
              <w:t>INDUSTRIALIZAÇÃO E ABORDAGENS NEXUS</w:t>
            </w:r>
          </w:p>
        </w:tc>
        <w:tc>
          <w:tcPr>
            <w:tcW w:w="1795" w:type="dxa"/>
            <w:tcBorders>
              <w:bottom w:val="single" w:sz="4" w:space="0" w:color="auto"/>
            </w:tcBorders>
          </w:tcPr>
          <w:p w14:paraId="0973D51D" w14:textId="77777777" w:rsidR="007A268B" w:rsidRPr="007464CC" w:rsidRDefault="007A268B" w:rsidP="007A268B">
            <w:pPr>
              <w:pStyle w:val="Default"/>
              <w:rPr>
                <w:rFonts w:asciiTheme="minorHAnsi" w:hAnsiTheme="minorHAnsi" w:cstheme="minorHAnsi"/>
                <w:sz w:val="22"/>
                <w:szCs w:val="22"/>
                <w:lang w:val="pt-PT"/>
              </w:rPr>
            </w:pPr>
          </w:p>
        </w:tc>
        <w:tc>
          <w:tcPr>
            <w:tcW w:w="2500" w:type="dxa"/>
            <w:tcBorders>
              <w:bottom w:val="single" w:sz="4" w:space="0" w:color="auto"/>
            </w:tcBorders>
          </w:tcPr>
          <w:p w14:paraId="3BC35F73" w14:textId="77777777" w:rsidR="007A268B" w:rsidRPr="007464CC" w:rsidRDefault="007A268B" w:rsidP="007A268B">
            <w:pPr>
              <w:pStyle w:val="Default"/>
              <w:rPr>
                <w:rFonts w:asciiTheme="minorHAnsi" w:hAnsiTheme="minorHAnsi" w:cstheme="minorHAnsi"/>
                <w:sz w:val="22"/>
                <w:szCs w:val="22"/>
                <w:lang w:val="pt-PT"/>
              </w:rPr>
            </w:pPr>
          </w:p>
        </w:tc>
      </w:tr>
      <w:tr w:rsidR="004737FD" w:rsidRPr="007464CC" w14:paraId="6015A696" w14:textId="77777777" w:rsidTr="004737FD">
        <w:tc>
          <w:tcPr>
            <w:tcW w:w="1696" w:type="dxa"/>
          </w:tcPr>
          <w:p w14:paraId="76347D04" w14:textId="5B583E1F" w:rsidR="004737FD" w:rsidRPr="007464CC" w:rsidRDefault="004737FD" w:rsidP="007A268B">
            <w:pPr>
              <w:rPr>
                <w:i/>
                <w:u w:val="single"/>
                <w:lang w:val="pt-PT"/>
              </w:rPr>
            </w:pPr>
            <w:r w:rsidRPr="007464CC">
              <w:rPr>
                <w:i/>
                <w:u w:val="single"/>
                <w:lang w:val="pt-PT"/>
              </w:rPr>
              <w:t>Not</w:t>
            </w:r>
            <w:r w:rsidR="006A443A" w:rsidRPr="007464CC">
              <w:rPr>
                <w:i/>
                <w:u w:val="single"/>
                <w:lang w:val="pt-PT"/>
              </w:rPr>
              <w:t>a</w:t>
            </w:r>
            <w:r w:rsidRPr="007464CC">
              <w:rPr>
                <w:i/>
                <w:u w:val="single"/>
                <w:lang w:val="pt-PT"/>
              </w:rPr>
              <w:t>s</w:t>
            </w:r>
          </w:p>
        </w:tc>
        <w:tc>
          <w:tcPr>
            <w:tcW w:w="3261" w:type="dxa"/>
            <w:tcBorders>
              <w:right w:val="single" w:sz="4" w:space="0" w:color="auto"/>
            </w:tcBorders>
          </w:tcPr>
          <w:p w14:paraId="56ACFFF5" w14:textId="77777777" w:rsidR="004737FD" w:rsidRPr="007464CC" w:rsidRDefault="004737FD" w:rsidP="000C1B53">
            <w:pPr>
              <w:autoSpaceDE w:val="0"/>
              <w:autoSpaceDN w:val="0"/>
              <w:adjustRightInd w:val="0"/>
              <w:rPr>
                <w:lang w:val="pt-PT"/>
              </w:rPr>
            </w:pPr>
          </w:p>
        </w:tc>
        <w:tc>
          <w:tcPr>
            <w:tcW w:w="4295" w:type="dxa"/>
            <w:gridSpan w:val="2"/>
            <w:vMerge w:val="restart"/>
            <w:tcBorders>
              <w:top w:val="single" w:sz="4" w:space="0" w:color="auto"/>
              <w:left w:val="single" w:sz="4" w:space="0" w:color="auto"/>
              <w:bottom w:val="nil"/>
              <w:right w:val="nil"/>
            </w:tcBorders>
          </w:tcPr>
          <w:p w14:paraId="45E43D6F" w14:textId="78AF25AE" w:rsidR="006A443A" w:rsidRPr="007464CC" w:rsidRDefault="006A443A" w:rsidP="00DB0FBD">
            <w:pPr>
              <w:pStyle w:val="Default"/>
              <w:rPr>
                <w:rFonts w:asciiTheme="minorHAnsi" w:hAnsiTheme="minorHAnsi" w:cstheme="minorHAnsi"/>
                <w:i/>
                <w:sz w:val="22"/>
                <w:szCs w:val="22"/>
                <w:lang w:val="pt-PT"/>
              </w:rPr>
            </w:pPr>
            <w:r w:rsidRPr="007464CC">
              <w:rPr>
                <w:rFonts w:asciiTheme="minorHAnsi" w:hAnsiTheme="minorHAnsi" w:cstheme="minorHAnsi"/>
                <w:i/>
                <w:sz w:val="16"/>
                <w:szCs w:val="22"/>
                <w:lang w:val="pt-PT"/>
              </w:rPr>
              <w:t>Notas: O ponto de situação de cada Programa é determinado com base no estado de implementação agregado das intervenções correspondentes</w:t>
            </w:r>
            <w:r w:rsidRPr="007464CC">
              <w:rPr>
                <w:rFonts w:asciiTheme="minorHAnsi" w:hAnsiTheme="minorHAnsi" w:cstheme="minorHAnsi"/>
                <w:i/>
                <w:sz w:val="22"/>
                <w:szCs w:val="22"/>
                <w:lang w:val="pt-PT"/>
              </w:rPr>
              <w:t>.</w:t>
            </w:r>
          </w:p>
        </w:tc>
      </w:tr>
      <w:tr w:rsidR="004737FD" w:rsidRPr="007464CC" w14:paraId="6FA40812" w14:textId="77777777" w:rsidTr="004737FD">
        <w:tc>
          <w:tcPr>
            <w:tcW w:w="1696" w:type="dxa"/>
          </w:tcPr>
          <w:p w14:paraId="39A4AB79" w14:textId="0CF45280" w:rsidR="004737FD" w:rsidRPr="007464CC" w:rsidRDefault="006A443A" w:rsidP="007A268B">
            <w:pPr>
              <w:rPr>
                <w:i/>
                <w:sz w:val="20"/>
                <w:szCs w:val="20"/>
                <w:lang w:val="pt-PT"/>
              </w:rPr>
            </w:pPr>
            <w:r w:rsidRPr="007464CC">
              <w:rPr>
                <w:i/>
                <w:sz w:val="20"/>
                <w:szCs w:val="20"/>
                <w:lang w:val="pt-PT"/>
              </w:rPr>
              <w:t>Estado</w:t>
            </w:r>
          </w:p>
        </w:tc>
        <w:tc>
          <w:tcPr>
            <w:tcW w:w="3261" w:type="dxa"/>
            <w:tcBorders>
              <w:right w:val="single" w:sz="4" w:space="0" w:color="auto"/>
            </w:tcBorders>
          </w:tcPr>
          <w:p w14:paraId="7D5318C5" w14:textId="77777777" w:rsidR="004737FD" w:rsidRPr="007464CC" w:rsidRDefault="004737FD" w:rsidP="007A268B">
            <w:pPr>
              <w:rPr>
                <w:lang w:val="pt-PT"/>
              </w:rPr>
            </w:pPr>
          </w:p>
        </w:tc>
        <w:tc>
          <w:tcPr>
            <w:tcW w:w="4295" w:type="dxa"/>
            <w:gridSpan w:val="2"/>
            <w:vMerge/>
            <w:tcBorders>
              <w:top w:val="nil"/>
              <w:left w:val="single" w:sz="4" w:space="0" w:color="auto"/>
              <w:bottom w:val="nil"/>
              <w:right w:val="nil"/>
            </w:tcBorders>
          </w:tcPr>
          <w:p w14:paraId="77EA3945" w14:textId="77777777" w:rsidR="004737FD" w:rsidRPr="007464CC" w:rsidRDefault="004737FD" w:rsidP="007A268B">
            <w:pPr>
              <w:pStyle w:val="Default"/>
              <w:rPr>
                <w:rFonts w:asciiTheme="minorHAnsi" w:hAnsiTheme="minorHAnsi" w:cstheme="minorHAnsi"/>
                <w:sz w:val="22"/>
                <w:szCs w:val="22"/>
                <w:lang w:val="pt-PT"/>
              </w:rPr>
            </w:pPr>
          </w:p>
        </w:tc>
      </w:tr>
      <w:tr w:rsidR="004737FD" w:rsidRPr="007464CC" w14:paraId="67B5CA89" w14:textId="77777777" w:rsidTr="004737FD">
        <w:tc>
          <w:tcPr>
            <w:tcW w:w="1696" w:type="dxa"/>
          </w:tcPr>
          <w:p w14:paraId="02D68C0F" w14:textId="31AB7C2A" w:rsidR="004737FD" w:rsidRPr="007464CC" w:rsidRDefault="006A443A" w:rsidP="007A268B">
            <w:pPr>
              <w:rPr>
                <w:i/>
                <w:sz w:val="20"/>
                <w:szCs w:val="20"/>
                <w:lang w:val="pt-PT"/>
              </w:rPr>
            </w:pPr>
            <w:r w:rsidRPr="007464CC">
              <w:rPr>
                <w:i/>
                <w:sz w:val="20"/>
                <w:szCs w:val="20"/>
                <w:lang w:val="pt-PT"/>
              </w:rPr>
              <w:t>Realizado</w:t>
            </w:r>
          </w:p>
        </w:tc>
        <w:tc>
          <w:tcPr>
            <w:tcW w:w="3261" w:type="dxa"/>
            <w:tcBorders>
              <w:right w:val="single" w:sz="4" w:space="0" w:color="auto"/>
            </w:tcBorders>
            <w:shd w:val="clear" w:color="auto" w:fill="00B050"/>
          </w:tcPr>
          <w:p w14:paraId="7BC7D61D" w14:textId="77777777" w:rsidR="004737FD" w:rsidRPr="007464CC" w:rsidRDefault="004737FD" w:rsidP="007A268B">
            <w:pPr>
              <w:rPr>
                <w:lang w:val="pt-PT"/>
              </w:rPr>
            </w:pPr>
          </w:p>
        </w:tc>
        <w:tc>
          <w:tcPr>
            <w:tcW w:w="4295" w:type="dxa"/>
            <w:gridSpan w:val="2"/>
            <w:vMerge/>
            <w:tcBorders>
              <w:top w:val="nil"/>
              <w:left w:val="single" w:sz="4" w:space="0" w:color="auto"/>
              <w:bottom w:val="nil"/>
              <w:right w:val="nil"/>
            </w:tcBorders>
          </w:tcPr>
          <w:p w14:paraId="3C6E1F5B" w14:textId="77777777" w:rsidR="004737FD" w:rsidRPr="007464CC" w:rsidRDefault="004737FD" w:rsidP="007A268B">
            <w:pPr>
              <w:pStyle w:val="Default"/>
              <w:rPr>
                <w:rFonts w:asciiTheme="minorHAnsi" w:hAnsiTheme="minorHAnsi" w:cstheme="minorHAnsi"/>
                <w:sz w:val="22"/>
                <w:szCs w:val="22"/>
                <w:lang w:val="pt-PT"/>
              </w:rPr>
            </w:pPr>
          </w:p>
        </w:tc>
      </w:tr>
      <w:tr w:rsidR="004737FD" w:rsidRPr="007464CC" w14:paraId="18E2F9DF" w14:textId="77777777" w:rsidTr="004737FD">
        <w:tc>
          <w:tcPr>
            <w:tcW w:w="1696" w:type="dxa"/>
          </w:tcPr>
          <w:p w14:paraId="4427D9DD" w14:textId="700C5560" w:rsidR="004737FD" w:rsidRPr="007464CC" w:rsidRDefault="006A443A" w:rsidP="007A268B">
            <w:pPr>
              <w:rPr>
                <w:i/>
                <w:sz w:val="20"/>
                <w:szCs w:val="20"/>
                <w:lang w:val="pt-PT"/>
              </w:rPr>
            </w:pPr>
            <w:r w:rsidRPr="007464CC">
              <w:rPr>
                <w:i/>
                <w:sz w:val="20"/>
                <w:szCs w:val="20"/>
                <w:lang w:val="pt-PT"/>
              </w:rPr>
              <w:t>Em curso</w:t>
            </w:r>
          </w:p>
        </w:tc>
        <w:tc>
          <w:tcPr>
            <w:tcW w:w="3261" w:type="dxa"/>
            <w:tcBorders>
              <w:right w:val="single" w:sz="4" w:space="0" w:color="auto"/>
            </w:tcBorders>
            <w:shd w:val="clear" w:color="auto" w:fill="FFFF00"/>
          </w:tcPr>
          <w:p w14:paraId="47DDC2EF" w14:textId="77777777" w:rsidR="004737FD" w:rsidRPr="007464CC" w:rsidRDefault="004737FD" w:rsidP="007A268B">
            <w:pPr>
              <w:rPr>
                <w:lang w:val="pt-PT"/>
              </w:rPr>
            </w:pPr>
          </w:p>
        </w:tc>
        <w:tc>
          <w:tcPr>
            <w:tcW w:w="4295" w:type="dxa"/>
            <w:gridSpan w:val="2"/>
            <w:vMerge/>
            <w:tcBorders>
              <w:top w:val="nil"/>
              <w:left w:val="single" w:sz="4" w:space="0" w:color="auto"/>
              <w:bottom w:val="nil"/>
              <w:right w:val="nil"/>
            </w:tcBorders>
          </w:tcPr>
          <w:p w14:paraId="218C27E3" w14:textId="77777777" w:rsidR="004737FD" w:rsidRPr="007464CC" w:rsidRDefault="004737FD" w:rsidP="007A268B">
            <w:pPr>
              <w:pStyle w:val="Default"/>
              <w:rPr>
                <w:rFonts w:asciiTheme="minorHAnsi" w:hAnsiTheme="minorHAnsi" w:cstheme="minorHAnsi"/>
                <w:sz w:val="22"/>
                <w:szCs w:val="22"/>
                <w:lang w:val="pt-PT"/>
              </w:rPr>
            </w:pPr>
          </w:p>
        </w:tc>
      </w:tr>
      <w:tr w:rsidR="004737FD" w:rsidRPr="007464CC" w14:paraId="15BFFB5E" w14:textId="77777777" w:rsidTr="004737FD">
        <w:tc>
          <w:tcPr>
            <w:tcW w:w="1696" w:type="dxa"/>
          </w:tcPr>
          <w:p w14:paraId="5698A1A6" w14:textId="24342D00" w:rsidR="004737FD" w:rsidRPr="007464CC" w:rsidRDefault="004737FD" w:rsidP="007A268B">
            <w:pPr>
              <w:rPr>
                <w:i/>
                <w:sz w:val="20"/>
                <w:szCs w:val="20"/>
                <w:lang w:val="pt-PT"/>
              </w:rPr>
            </w:pPr>
            <w:r w:rsidRPr="007464CC">
              <w:rPr>
                <w:i/>
                <w:sz w:val="20"/>
                <w:szCs w:val="20"/>
                <w:lang w:val="pt-PT"/>
              </w:rPr>
              <w:t>Problem</w:t>
            </w:r>
            <w:r w:rsidR="006A443A" w:rsidRPr="007464CC">
              <w:rPr>
                <w:i/>
                <w:sz w:val="20"/>
                <w:szCs w:val="20"/>
                <w:lang w:val="pt-PT"/>
              </w:rPr>
              <w:t>a</w:t>
            </w:r>
          </w:p>
        </w:tc>
        <w:tc>
          <w:tcPr>
            <w:tcW w:w="3261" w:type="dxa"/>
            <w:tcBorders>
              <w:right w:val="single" w:sz="4" w:space="0" w:color="auto"/>
            </w:tcBorders>
            <w:shd w:val="clear" w:color="auto" w:fill="C00000"/>
          </w:tcPr>
          <w:p w14:paraId="387E3BA4" w14:textId="77777777" w:rsidR="004737FD" w:rsidRPr="007464CC" w:rsidRDefault="004737FD" w:rsidP="007A268B">
            <w:pPr>
              <w:rPr>
                <w:lang w:val="pt-PT"/>
              </w:rPr>
            </w:pPr>
          </w:p>
        </w:tc>
        <w:tc>
          <w:tcPr>
            <w:tcW w:w="4295" w:type="dxa"/>
            <w:gridSpan w:val="2"/>
            <w:vMerge/>
            <w:tcBorders>
              <w:top w:val="nil"/>
              <w:left w:val="single" w:sz="4" w:space="0" w:color="auto"/>
              <w:bottom w:val="nil"/>
              <w:right w:val="nil"/>
            </w:tcBorders>
          </w:tcPr>
          <w:p w14:paraId="5DC2D05A" w14:textId="77777777" w:rsidR="004737FD" w:rsidRPr="007464CC" w:rsidRDefault="004737FD" w:rsidP="007A268B">
            <w:pPr>
              <w:pStyle w:val="Default"/>
              <w:rPr>
                <w:rFonts w:asciiTheme="minorHAnsi" w:hAnsiTheme="minorHAnsi" w:cstheme="minorHAnsi"/>
                <w:sz w:val="22"/>
                <w:szCs w:val="22"/>
                <w:lang w:val="pt-PT"/>
              </w:rPr>
            </w:pPr>
          </w:p>
        </w:tc>
      </w:tr>
    </w:tbl>
    <w:p w14:paraId="011B037E" w14:textId="77777777" w:rsidR="00963B4C" w:rsidRPr="007464CC" w:rsidRDefault="00963B4C" w:rsidP="007173F9">
      <w:pPr>
        <w:pStyle w:val="Default"/>
        <w:rPr>
          <w:rFonts w:asciiTheme="minorHAnsi" w:hAnsiTheme="minorHAnsi" w:cstheme="minorHAnsi"/>
          <w:sz w:val="22"/>
          <w:szCs w:val="22"/>
          <w:lang w:val="pt-PT"/>
        </w:rPr>
      </w:pPr>
    </w:p>
    <w:p w14:paraId="0461B10C" w14:textId="77777777" w:rsidR="00963B4C" w:rsidRPr="007464CC" w:rsidRDefault="00963B4C" w:rsidP="007173F9">
      <w:pPr>
        <w:pStyle w:val="Default"/>
        <w:rPr>
          <w:rFonts w:asciiTheme="minorHAnsi" w:hAnsiTheme="minorHAnsi" w:cstheme="minorHAnsi"/>
          <w:sz w:val="22"/>
          <w:szCs w:val="22"/>
          <w:lang w:val="pt-PT"/>
        </w:rPr>
      </w:pPr>
    </w:p>
    <w:p w14:paraId="32D1DCA6" w14:textId="77777777" w:rsidR="00963B4C" w:rsidRPr="007464CC" w:rsidRDefault="00963B4C" w:rsidP="007173F9">
      <w:pPr>
        <w:pStyle w:val="Default"/>
        <w:rPr>
          <w:rFonts w:asciiTheme="minorHAnsi" w:hAnsiTheme="minorHAnsi" w:cstheme="minorHAnsi"/>
          <w:sz w:val="22"/>
          <w:szCs w:val="22"/>
          <w:lang w:val="pt-PT"/>
        </w:rPr>
      </w:pPr>
    </w:p>
    <w:p w14:paraId="380A8FA0" w14:textId="77777777" w:rsidR="00963B4C" w:rsidRPr="007464CC" w:rsidRDefault="00963B4C" w:rsidP="007173F9">
      <w:pPr>
        <w:pStyle w:val="Default"/>
        <w:rPr>
          <w:rFonts w:asciiTheme="minorHAnsi" w:hAnsiTheme="minorHAnsi" w:cstheme="minorHAnsi"/>
          <w:sz w:val="22"/>
          <w:szCs w:val="22"/>
          <w:lang w:val="pt-PT"/>
        </w:rPr>
      </w:pPr>
    </w:p>
    <w:p w14:paraId="0834B3F9" w14:textId="77777777" w:rsidR="00963B4C" w:rsidRPr="007464CC" w:rsidRDefault="00963B4C" w:rsidP="007173F9">
      <w:pPr>
        <w:pStyle w:val="Default"/>
        <w:rPr>
          <w:rFonts w:asciiTheme="minorHAnsi" w:hAnsiTheme="minorHAnsi" w:cstheme="minorHAnsi"/>
          <w:sz w:val="22"/>
          <w:szCs w:val="22"/>
          <w:lang w:val="pt-PT"/>
        </w:rPr>
      </w:pPr>
    </w:p>
    <w:p w14:paraId="68E91426" w14:textId="77777777" w:rsidR="00963B4C" w:rsidRPr="007464CC" w:rsidRDefault="00963B4C" w:rsidP="007173F9">
      <w:pPr>
        <w:pStyle w:val="Default"/>
        <w:rPr>
          <w:rFonts w:asciiTheme="minorHAnsi" w:hAnsiTheme="minorHAnsi" w:cstheme="minorHAnsi"/>
          <w:sz w:val="22"/>
          <w:szCs w:val="22"/>
          <w:lang w:val="pt-PT"/>
        </w:rPr>
      </w:pPr>
    </w:p>
    <w:p w14:paraId="50B6D497" w14:textId="77777777" w:rsidR="00963B4C" w:rsidRPr="007464CC" w:rsidRDefault="00963B4C" w:rsidP="007173F9">
      <w:pPr>
        <w:pStyle w:val="Default"/>
        <w:rPr>
          <w:rFonts w:asciiTheme="minorHAnsi" w:hAnsiTheme="minorHAnsi" w:cstheme="minorHAnsi"/>
          <w:sz w:val="22"/>
          <w:szCs w:val="22"/>
          <w:lang w:val="pt-PT"/>
        </w:rPr>
      </w:pPr>
    </w:p>
    <w:p w14:paraId="11067615" w14:textId="07197041" w:rsidR="00963B4C" w:rsidRPr="007464CC" w:rsidRDefault="00963B4C" w:rsidP="007173F9">
      <w:pPr>
        <w:pStyle w:val="Default"/>
        <w:rPr>
          <w:rFonts w:asciiTheme="minorHAnsi" w:hAnsiTheme="minorHAnsi" w:cstheme="minorHAnsi"/>
          <w:sz w:val="22"/>
          <w:szCs w:val="22"/>
          <w:lang w:val="pt-PT"/>
        </w:rPr>
      </w:pPr>
    </w:p>
    <w:p w14:paraId="75F422E2" w14:textId="06EE1DA9" w:rsidR="004B571C" w:rsidRPr="007464CC" w:rsidRDefault="004B571C" w:rsidP="007173F9">
      <w:pPr>
        <w:pStyle w:val="Default"/>
        <w:rPr>
          <w:rFonts w:asciiTheme="minorHAnsi" w:hAnsiTheme="minorHAnsi" w:cstheme="minorHAnsi"/>
          <w:sz w:val="22"/>
          <w:szCs w:val="22"/>
          <w:lang w:val="pt-PT"/>
        </w:rPr>
      </w:pPr>
    </w:p>
    <w:p w14:paraId="77F4981C" w14:textId="4978172E" w:rsidR="004B571C" w:rsidRPr="007464CC" w:rsidRDefault="004B571C" w:rsidP="007173F9">
      <w:pPr>
        <w:pStyle w:val="Default"/>
        <w:rPr>
          <w:rFonts w:asciiTheme="minorHAnsi" w:hAnsiTheme="minorHAnsi" w:cstheme="minorHAnsi"/>
          <w:sz w:val="22"/>
          <w:szCs w:val="22"/>
          <w:lang w:val="pt-PT"/>
        </w:rPr>
      </w:pPr>
    </w:p>
    <w:p w14:paraId="1F1E1009" w14:textId="7E151999" w:rsidR="004B571C" w:rsidRPr="007464CC" w:rsidRDefault="004B571C" w:rsidP="007173F9">
      <w:pPr>
        <w:pStyle w:val="Default"/>
        <w:rPr>
          <w:rFonts w:asciiTheme="minorHAnsi" w:hAnsiTheme="minorHAnsi" w:cstheme="minorHAnsi"/>
          <w:sz w:val="22"/>
          <w:szCs w:val="22"/>
          <w:lang w:val="pt-PT"/>
        </w:rPr>
      </w:pPr>
    </w:p>
    <w:p w14:paraId="0A840DF4" w14:textId="5003FFBD" w:rsidR="004B571C" w:rsidRPr="007464CC" w:rsidRDefault="004B571C" w:rsidP="007173F9">
      <w:pPr>
        <w:pStyle w:val="Default"/>
        <w:rPr>
          <w:rFonts w:asciiTheme="minorHAnsi" w:hAnsiTheme="minorHAnsi" w:cstheme="minorHAnsi"/>
          <w:sz w:val="22"/>
          <w:szCs w:val="22"/>
          <w:lang w:val="pt-PT"/>
        </w:rPr>
      </w:pPr>
    </w:p>
    <w:p w14:paraId="4476CDC7" w14:textId="39401470" w:rsidR="004B571C" w:rsidRPr="007464CC" w:rsidRDefault="004B571C" w:rsidP="007173F9">
      <w:pPr>
        <w:pStyle w:val="Default"/>
        <w:rPr>
          <w:rFonts w:asciiTheme="minorHAnsi" w:hAnsiTheme="minorHAnsi" w:cstheme="minorHAnsi"/>
          <w:sz w:val="22"/>
          <w:szCs w:val="22"/>
          <w:lang w:val="pt-PT"/>
        </w:rPr>
      </w:pPr>
    </w:p>
    <w:p w14:paraId="6A5CDCB5" w14:textId="234F29AD" w:rsidR="004B571C" w:rsidRPr="007464CC" w:rsidRDefault="004B571C" w:rsidP="007173F9">
      <w:pPr>
        <w:pStyle w:val="Default"/>
        <w:rPr>
          <w:rFonts w:asciiTheme="minorHAnsi" w:hAnsiTheme="minorHAnsi" w:cstheme="minorHAnsi"/>
          <w:sz w:val="22"/>
          <w:szCs w:val="22"/>
          <w:lang w:val="pt-PT"/>
        </w:rPr>
      </w:pPr>
    </w:p>
    <w:p w14:paraId="2EFE9E93" w14:textId="382D42B4" w:rsidR="004B571C" w:rsidRPr="007464CC" w:rsidRDefault="004B571C" w:rsidP="007173F9">
      <w:pPr>
        <w:pStyle w:val="Default"/>
        <w:rPr>
          <w:rFonts w:asciiTheme="minorHAnsi" w:hAnsiTheme="minorHAnsi" w:cstheme="minorHAnsi"/>
          <w:sz w:val="22"/>
          <w:szCs w:val="22"/>
          <w:lang w:val="pt-PT"/>
        </w:rPr>
      </w:pPr>
    </w:p>
    <w:p w14:paraId="3B64CF8E" w14:textId="115A0C0B" w:rsidR="004B571C" w:rsidRPr="007464CC" w:rsidRDefault="004B571C" w:rsidP="007173F9">
      <w:pPr>
        <w:pStyle w:val="Default"/>
        <w:rPr>
          <w:rFonts w:asciiTheme="minorHAnsi" w:hAnsiTheme="minorHAnsi" w:cstheme="minorHAnsi"/>
          <w:sz w:val="22"/>
          <w:szCs w:val="22"/>
          <w:lang w:val="pt-PT"/>
        </w:rPr>
      </w:pPr>
    </w:p>
    <w:p w14:paraId="468CAD4E" w14:textId="7BF028DC" w:rsidR="004B571C" w:rsidRPr="007464CC" w:rsidRDefault="004B571C" w:rsidP="007173F9">
      <w:pPr>
        <w:pStyle w:val="Default"/>
        <w:rPr>
          <w:rFonts w:asciiTheme="minorHAnsi" w:hAnsiTheme="minorHAnsi" w:cstheme="minorHAnsi"/>
          <w:sz w:val="22"/>
          <w:szCs w:val="22"/>
          <w:lang w:val="pt-PT"/>
        </w:rPr>
      </w:pPr>
    </w:p>
    <w:p w14:paraId="475C7243" w14:textId="13DB9A7F" w:rsidR="004B571C" w:rsidRPr="007464CC" w:rsidRDefault="004B571C" w:rsidP="007173F9">
      <w:pPr>
        <w:pStyle w:val="Default"/>
        <w:rPr>
          <w:rFonts w:asciiTheme="minorHAnsi" w:hAnsiTheme="minorHAnsi" w:cstheme="minorHAnsi"/>
          <w:sz w:val="22"/>
          <w:szCs w:val="22"/>
          <w:lang w:val="pt-PT"/>
        </w:rPr>
      </w:pPr>
    </w:p>
    <w:p w14:paraId="6AC2C5F6" w14:textId="27E61991" w:rsidR="004B571C" w:rsidRPr="007464CC" w:rsidRDefault="004B571C" w:rsidP="007173F9">
      <w:pPr>
        <w:pStyle w:val="Default"/>
        <w:rPr>
          <w:rFonts w:asciiTheme="minorHAnsi" w:hAnsiTheme="minorHAnsi" w:cstheme="minorHAnsi"/>
          <w:sz w:val="22"/>
          <w:szCs w:val="22"/>
          <w:lang w:val="pt-PT"/>
        </w:rPr>
      </w:pPr>
    </w:p>
    <w:p w14:paraId="416FA1DF" w14:textId="712EB691" w:rsidR="004B571C" w:rsidRPr="007464CC" w:rsidRDefault="004B571C" w:rsidP="007173F9">
      <w:pPr>
        <w:pStyle w:val="Default"/>
        <w:rPr>
          <w:rFonts w:asciiTheme="minorHAnsi" w:hAnsiTheme="minorHAnsi" w:cstheme="minorHAnsi"/>
          <w:sz w:val="22"/>
          <w:szCs w:val="22"/>
          <w:lang w:val="pt-PT"/>
        </w:rPr>
      </w:pPr>
    </w:p>
    <w:p w14:paraId="281EDFB3" w14:textId="0E57963B" w:rsidR="004B571C" w:rsidRPr="007464CC" w:rsidRDefault="004B571C" w:rsidP="007173F9">
      <w:pPr>
        <w:pStyle w:val="Default"/>
        <w:rPr>
          <w:rFonts w:asciiTheme="minorHAnsi" w:hAnsiTheme="minorHAnsi" w:cstheme="minorHAnsi"/>
          <w:sz w:val="22"/>
          <w:szCs w:val="22"/>
          <w:lang w:val="pt-PT"/>
        </w:rPr>
      </w:pPr>
    </w:p>
    <w:p w14:paraId="512B145F" w14:textId="47A15F53" w:rsidR="004B571C" w:rsidRPr="007464CC" w:rsidRDefault="004B571C" w:rsidP="007173F9">
      <w:pPr>
        <w:pStyle w:val="Default"/>
        <w:rPr>
          <w:rFonts w:asciiTheme="minorHAnsi" w:hAnsiTheme="minorHAnsi" w:cstheme="minorHAnsi"/>
          <w:sz w:val="22"/>
          <w:szCs w:val="22"/>
          <w:lang w:val="pt-PT"/>
        </w:rPr>
      </w:pPr>
    </w:p>
    <w:p w14:paraId="14D2CB32" w14:textId="7CA427C4" w:rsidR="004B571C" w:rsidRPr="007464CC" w:rsidRDefault="004B571C" w:rsidP="007173F9">
      <w:pPr>
        <w:pStyle w:val="Default"/>
        <w:rPr>
          <w:rFonts w:asciiTheme="minorHAnsi" w:hAnsiTheme="minorHAnsi" w:cstheme="minorHAnsi"/>
          <w:sz w:val="22"/>
          <w:szCs w:val="22"/>
          <w:lang w:val="pt-PT"/>
        </w:rPr>
      </w:pPr>
    </w:p>
    <w:p w14:paraId="40968B14" w14:textId="46A60175" w:rsidR="004B571C" w:rsidRPr="007464CC" w:rsidRDefault="004B571C" w:rsidP="007173F9">
      <w:pPr>
        <w:pStyle w:val="Default"/>
        <w:rPr>
          <w:rFonts w:asciiTheme="minorHAnsi" w:hAnsiTheme="minorHAnsi" w:cstheme="minorHAnsi"/>
          <w:sz w:val="22"/>
          <w:szCs w:val="22"/>
          <w:lang w:val="pt-PT"/>
        </w:rPr>
      </w:pPr>
    </w:p>
    <w:p w14:paraId="6992B7EC" w14:textId="1A8CB43F" w:rsidR="004B571C" w:rsidRPr="007464CC" w:rsidRDefault="004B571C" w:rsidP="007173F9">
      <w:pPr>
        <w:pStyle w:val="Default"/>
        <w:rPr>
          <w:rFonts w:asciiTheme="minorHAnsi" w:hAnsiTheme="minorHAnsi" w:cstheme="minorHAnsi"/>
          <w:sz w:val="22"/>
          <w:szCs w:val="22"/>
          <w:lang w:val="pt-PT"/>
        </w:rPr>
      </w:pPr>
    </w:p>
    <w:p w14:paraId="22EBA403" w14:textId="08F6283E" w:rsidR="004B571C" w:rsidRPr="007464CC" w:rsidRDefault="004B571C" w:rsidP="007173F9">
      <w:pPr>
        <w:pStyle w:val="Default"/>
        <w:rPr>
          <w:rFonts w:asciiTheme="minorHAnsi" w:hAnsiTheme="minorHAnsi" w:cstheme="minorHAnsi"/>
          <w:sz w:val="22"/>
          <w:szCs w:val="22"/>
          <w:lang w:val="pt-PT"/>
        </w:rPr>
      </w:pPr>
    </w:p>
    <w:p w14:paraId="66727CC8" w14:textId="082715DE" w:rsidR="004B571C" w:rsidRPr="007464CC" w:rsidRDefault="004B571C" w:rsidP="007173F9">
      <w:pPr>
        <w:pStyle w:val="Default"/>
        <w:rPr>
          <w:rFonts w:asciiTheme="minorHAnsi" w:hAnsiTheme="minorHAnsi" w:cstheme="minorHAnsi"/>
          <w:sz w:val="22"/>
          <w:szCs w:val="22"/>
          <w:lang w:val="pt-PT"/>
        </w:rPr>
      </w:pPr>
    </w:p>
    <w:p w14:paraId="5E7EA14A" w14:textId="4DD0291F" w:rsidR="004B571C" w:rsidRPr="007464CC" w:rsidRDefault="004B571C" w:rsidP="007173F9">
      <w:pPr>
        <w:pStyle w:val="Default"/>
        <w:rPr>
          <w:rFonts w:asciiTheme="minorHAnsi" w:hAnsiTheme="minorHAnsi" w:cstheme="minorHAnsi"/>
          <w:sz w:val="22"/>
          <w:szCs w:val="22"/>
          <w:lang w:val="pt-PT"/>
        </w:rPr>
      </w:pPr>
    </w:p>
    <w:p w14:paraId="45C65EA2" w14:textId="782EEDEE" w:rsidR="004B571C" w:rsidRPr="007464CC" w:rsidRDefault="004B571C" w:rsidP="007173F9">
      <w:pPr>
        <w:pStyle w:val="Default"/>
        <w:rPr>
          <w:rFonts w:asciiTheme="minorHAnsi" w:hAnsiTheme="minorHAnsi" w:cstheme="minorHAnsi"/>
          <w:sz w:val="22"/>
          <w:szCs w:val="22"/>
          <w:lang w:val="pt-PT"/>
        </w:rPr>
      </w:pPr>
    </w:p>
    <w:p w14:paraId="3B6AC1F1" w14:textId="7CAB2744" w:rsidR="004B571C" w:rsidRPr="007464CC" w:rsidRDefault="004B571C" w:rsidP="007173F9">
      <w:pPr>
        <w:pStyle w:val="Default"/>
        <w:rPr>
          <w:rFonts w:asciiTheme="minorHAnsi" w:hAnsiTheme="minorHAnsi" w:cstheme="minorHAnsi"/>
          <w:sz w:val="22"/>
          <w:szCs w:val="22"/>
          <w:lang w:val="pt-PT"/>
        </w:rPr>
      </w:pPr>
    </w:p>
    <w:p w14:paraId="4D0E5CBB" w14:textId="66503DE6" w:rsidR="004B571C" w:rsidRPr="007464CC" w:rsidRDefault="004B571C" w:rsidP="007173F9">
      <w:pPr>
        <w:pStyle w:val="Default"/>
        <w:rPr>
          <w:rFonts w:asciiTheme="minorHAnsi" w:hAnsiTheme="minorHAnsi" w:cstheme="minorHAnsi"/>
          <w:sz w:val="22"/>
          <w:szCs w:val="22"/>
          <w:lang w:val="pt-PT"/>
        </w:rPr>
      </w:pPr>
    </w:p>
    <w:p w14:paraId="3C9A0A56" w14:textId="30D3774C" w:rsidR="004B571C" w:rsidRPr="007464CC" w:rsidRDefault="004B571C" w:rsidP="004B571C">
      <w:pPr>
        <w:pStyle w:val="Default"/>
        <w:rPr>
          <w:rFonts w:asciiTheme="minorHAnsi" w:hAnsiTheme="minorHAnsi" w:cstheme="minorHAnsi"/>
          <w:b/>
          <w:sz w:val="22"/>
          <w:szCs w:val="22"/>
          <w:lang w:val="pt-PT"/>
        </w:rPr>
      </w:pPr>
      <w:r w:rsidRPr="007464CC">
        <w:rPr>
          <w:rFonts w:asciiTheme="minorHAnsi" w:hAnsiTheme="minorHAnsi" w:cstheme="minorHAnsi"/>
          <w:b/>
          <w:sz w:val="22"/>
          <w:szCs w:val="22"/>
          <w:lang w:val="pt-PT"/>
        </w:rPr>
        <w:t>An</w:t>
      </w:r>
      <w:r w:rsidR="007464CC" w:rsidRPr="007464CC">
        <w:rPr>
          <w:rFonts w:asciiTheme="minorHAnsi" w:hAnsiTheme="minorHAnsi" w:cstheme="minorHAnsi"/>
          <w:b/>
          <w:sz w:val="22"/>
          <w:szCs w:val="22"/>
          <w:lang w:val="pt-PT"/>
        </w:rPr>
        <w:t>exo</w:t>
      </w:r>
      <w:r w:rsidRPr="007464CC">
        <w:rPr>
          <w:rFonts w:asciiTheme="minorHAnsi" w:hAnsiTheme="minorHAnsi" w:cstheme="minorHAnsi"/>
          <w:b/>
          <w:sz w:val="22"/>
          <w:szCs w:val="22"/>
          <w:lang w:val="pt-PT"/>
        </w:rPr>
        <w:t xml:space="preserve"> 3</w:t>
      </w:r>
      <w:r w:rsidR="00DB0FBD" w:rsidRPr="007464CC">
        <w:rPr>
          <w:rFonts w:asciiTheme="minorHAnsi" w:hAnsiTheme="minorHAnsi" w:cstheme="minorHAnsi"/>
          <w:b/>
          <w:sz w:val="22"/>
          <w:szCs w:val="22"/>
          <w:lang w:val="pt-PT"/>
        </w:rPr>
        <w:t>.</w:t>
      </w:r>
      <w:r w:rsidRPr="007464CC">
        <w:rPr>
          <w:rFonts w:asciiTheme="minorHAnsi" w:hAnsiTheme="minorHAnsi" w:cstheme="minorHAnsi"/>
          <w:b/>
          <w:sz w:val="22"/>
          <w:szCs w:val="22"/>
          <w:lang w:val="pt-PT"/>
        </w:rPr>
        <w:t xml:space="preserve"> </w:t>
      </w:r>
      <w:r w:rsidR="007464CC" w:rsidRPr="007464CC">
        <w:rPr>
          <w:rFonts w:asciiTheme="minorHAnsi" w:hAnsiTheme="minorHAnsi" w:cstheme="minorHAnsi"/>
          <w:b/>
          <w:sz w:val="22"/>
          <w:szCs w:val="22"/>
          <w:lang w:val="pt-PT"/>
        </w:rPr>
        <w:t xml:space="preserve">Indicadores do </w:t>
      </w:r>
      <w:r w:rsidRPr="007464CC">
        <w:rPr>
          <w:rFonts w:asciiTheme="minorHAnsi" w:hAnsiTheme="minorHAnsi" w:cstheme="minorHAnsi"/>
          <w:b/>
          <w:sz w:val="22"/>
          <w:szCs w:val="22"/>
          <w:lang w:val="pt-PT"/>
        </w:rPr>
        <w:t>RSAP IV</w:t>
      </w:r>
      <w:r w:rsidR="00DB0FBD" w:rsidRPr="007464CC">
        <w:rPr>
          <w:rFonts w:asciiTheme="minorHAnsi" w:hAnsiTheme="minorHAnsi" w:cstheme="minorHAnsi"/>
          <w:b/>
          <w:sz w:val="22"/>
          <w:szCs w:val="22"/>
          <w:lang w:val="pt-PT"/>
        </w:rPr>
        <w:t>.</w:t>
      </w:r>
    </w:p>
    <w:p w14:paraId="34CE8DCC" w14:textId="731011BD" w:rsidR="00D33B0C" w:rsidRPr="007464CC" w:rsidRDefault="00D33B0C" w:rsidP="004B571C">
      <w:pPr>
        <w:pStyle w:val="Default"/>
        <w:rPr>
          <w:rFonts w:asciiTheme="minorHAnsi" w:hAnsiTheme="minorHAnsi" w:cstheme="minorHAnsi"/>
          <w:b/>
          <w:sz w:val="22"/>
          <w:szCs w:val="22"/>
          <w:lang w:val="pt-PT"/>
        </w:rPr>
      </w:pPr>
    </w:p>
    <w:p w14:paraId="4A857AD8" w14:textId="4C8F66B3" w:rsidR="00D33B0C" w:rsidRPr="007464CC" w:rsidRDefault="007464CC" w:rsidP="004B571C">
      <w:pPr>
        <w:pStyle w:val="Default"/>
        <w:rPr>
          <w:rFonts w:asciiTheme="minorHAnsi" w:hAnsiTheme="minorHAnsi" w:cstheme="minorHAnsi"/>
          <w:b/>
          <w:sz w:val="22"/>
          <w:szCs w:val="22"/>
          <w:lang w:val="pt-PT"/>
        </w:rPr>
      </w:pPr>
      <w:r w:rsidRPr="007464CC">
        <w:rPr>
          <w:rFonts w:asciiTheme="minorHAnsi" w:hAnsiTheme="minorHAnsi" w:cstheme="minorHAnsi"/>
          <w:b/>
          <w:sz w:val="22"/>
          <w:szCs w:val="22"/>
          <w:lang w:val="pt-PT"/>
        </w:rPr>
        <w:t>Consultar</w:t>
      </w:r>
      <w:r w:rsidR="00D33B0C" w:rsidRPr="007464CC">
        <w:rPr>
          <w:rFonts w:asciiTheme="minorHAnsi" w:hAnsiTheme="minorHAnsi" w:cstheme="minorHAnsi"/>
          <w:b/>
          <w:sz w:val="22"/>
          <w:szCs w:val="22"/>
          <w:lang w:val="pt-PT"/>
        </w:rPr>
        <w:t xml:space="preserve"> </w:t>
      </w:r>
      <w:hyperlink r:id="rId15" w:history="1">
        <w:r w:rsidR="00D33B0C" w:rsidRPr="007464CC">
          <w:rPr>
            <w:rStyle w:val="Hyperlink"/>
            <w:rFonts w:asciiTheme="minorHAnsi" w:hAnsiTheme="minorHAnsi" w:cstheme="minorHAnsi"/>
            <w:b/>
            <w:sz w:val="22"/>
            <w:szCs w:val="22"/>
            <w:lang w:val="pt-PT"/>
          </w:rPr>
          <w:t>https://www.sadc.int/files/9914/6823/9107/SADC_Water_4th_Regional_Strategic_Action_Plan_English_version.pdf</w:t>
        </w:r>
      </w:hyperlink>
      <w:r w:rsidR="00D33B0C" w:rsidRPr="007464CC">
        <w:rPr>
          <w:rFonts w:asciiTheme="minorHAnsi" w:hAnsiTheme="minorHAnsi" w:cstheme="minorHAnsi"/>
          <w:b/>
          <w:sz w:val="22"/>
          <w:szCs w:val="22"/>
          <w:lang w:val="pt-PT"/>
        </w:rPr>
        <w:t xml:space="preserve"> </w:t>
      </w:r>
      <w:r w:rsidR="00DB0FBD" w:rsidRPr="007464CC">
        <w:rPr>
          <w:rFonts w:asciiTheme="minorHAnsi" w:hAnsiTheme="minorHAnsi" w:cstheme="minorHAnsi"/>
          <w:b/>
          <w:sz w:val="22"/>
          <w:szCs w:val="22"/>
          <w:lang w:val="pt-PT"/>
        </w:rPr>
        <w:t xml:space="preserve">- </w:t>
      </w:r>
      <w:r w:rsidR="00D33B0C" w:rsidRPr="007464CC">
        <w:rPr>
          <w:rFonts w:asciiTheme="minorHAnsi" w:hAnsiTheme="minorHAnsi" w:cstheme="minorHAnsi"/>
          <w:b/>
          <w:sz w:val="22"/>
          <w:szCs w:val="22"/>
          <w:lang w:val="pt-PT"/>
        </w:rPr>
        <w:t>p</w:t>
      </w:r>
      <w:r w:rsidRPr="007464CC">
        <w:rPr>
          <w:rFonts w:asciiTheme="minorHAnsi" w:hAnsiTheme="minorHAnsi" w:cstheme="minorHAnsi"/>
          <w:b/>
          <w:sz w:val="22"/>
          <w:szCs w:val="22"/>
          <w:lang w:val="pt-PT"/>
        </w:rPr>
        <w:t xml:space="preserve">áginas </w:t>
      </w:r>
      <w:r w:rsidR="00D33B0C" w:rsidRPr="007464CC">
        <w:rPr>
          <w:rFonts w:asciiTheme="minorHAnsi" w:hAnsiTheme="minorHAnsi" w:cstheme="minorHAnsi"/>
          <w:b/>
          <w:sz w:val="22"/>
          <w:szCs w:val="22"/>
          <w:lang w:val="pt-PT"/>
        </w:rPr>
        <w:t>40</w:t>
      </w:r>
      <w:r w:rsidRPr="007464CC">
        <w:rPr>
          <w:rFonts w:asciiTheme="minorHAnsi" w:hAnsiTheme="minorHAnsi" w:cstheme="minorHAnsi"/>
          <w:b/>
          <w:sz w:val="22"/>
          <w:szCs w:val="22"/>
          <w:lang w:val="pt-PT"/>
        </w:rPr>
        <w:t xml:space="preserve"> a </w:t>
      </w:r>
      <w:r w:rsidR="00D33B0C" w:rsidRPr="007464CC">
        <w:rPr>
          <w:rFonts w:asciiTheme="minorHAnsi" w:hAnsiTheme="minorHAnsi" w:cstheme="minorHAnsi"/>
          <w:b/>
          <w:sz w:val="22"/>
          <w:szCs w:val="22"/>
          <w:lang w:val="pt-PT"/>
        </w:rPr>
        <w:t>43</w:t>
      </w:r>
    </w:p>
    <w:p w14:paraId="18791B0D" w14:textId="77777777" w:rsidR="00D33B0C" w:rsidRPr="007464CC" w:rsidRDefault="00D33B0C" w:rsidP="004B571C">
      <w:pPr>
        <w:pStyle w:val="Default"/>
        <w:rPr>
          <w:rFonts w:asciiTheme="minorHAnsi" w:hAnsiTheme="minorHAnsi" w:cstheme="minorHAnsi"/>
          <w:b/>
          <w:sz w:val="22"/>
          <w:szCs w:val="22"/>
          <w:lang w:val="pt-PT"/>
        </w:rPr>
      </w:pPr>
    </w:p>
    <w:p w14:paraId="2F638AF4" w14:textId="094C1562" w:rsidR="004B571C" w:rsidRPr="007464CC" w:rsidRDefault="004B571C" w:rsidP="007173F9">
      <w:pPr>
        <w:pStyle w:val="Default"/>
        <w:rPr>
          <w:rFonts w:asciiTheme="minorHAnsi" w:hAnsiTheme="minorHAnsi" w:cstheme="minorHAnsi"/>
          <w:sz w:val="22"/>
          <w:szCs w:val="22"/>
          <w:lang w:val="pt-PT"/>
        </w:rPr>
      </w:pPr>
    </w:p>
    <w:p w14:paraId="1765F0C1" w14:textId="77777777" w:rsidR="004B571C" w:rsidRPr="007464CC" w:rsidRDefault="004B571C" w:rsidP="007173F9">
      <w:pPr>
        <w:pStyle w:val="Default"/>
        <w:rPr>
          <w:rFonts w:asciiTheme="minorHAnsi" w:hAnsiTheme="minorHAnsi" w:cstheme="minorHAnsi"/>
          <w:sz w:val="22"/>
          <w:szCs w:val="22"/>
          <w:lang w:val="pt-PT"/>
        </w:rPr>
      </w:pPr>
    </w:p>
    <w:p w14:paraId="3FECB335" w14:textId="77777777" w:rsidR="00963B4C" w:rsidRPr="007464CC" w:rsidRDefault="00963B4C" w:rsidP="007173F9">
      <w:pPr>
        <w:pStyle w:val="Default"/>
        <w:rPr>
          <w:rFonts w:asciiTheme="minorHAnsi" w:hAnsiTheme="minorHAnsi" w:cstheme="minorHAnsi"/>
          <w:sz w:val="22"/>
          <w:szCs w:val="22"/>
          <w:lang w:val="pt-PT"/>
        </w:rPr>
      </w:pPr>
    </w:p>
    <w:p w14:paraId="76A3DF34" w14:textId="77777777" w:rsidR="00963B4C" w:rsidRPr="007464CC" w:rsidRDefault="00963B4C" w:rsidP="007173F9">
      <w:pPr>
        <w:pStyle w:val="Default"/>
        <w:rPr>
          <w:rFonts w:asciiTheme="minorHAnsi" w:hAnsiTheme="minorHAnsi" w:cstheme="minorHAnsi"/>
          <w:sz w:val="22"/>
          <w:szCs w:val="22"/>
          <w:lang w:val="pt-PT"/>
        </w:rPr>
      </w:pPr>
    </w:p>
    <w:p w14:paraId="07B6BDC3" w14:textId="77777777" w:rsidR="00963B4C" w:rsidRPr="007464CC" w:rsidRDefault="00963B4C" w:rsidP="007173F9">
      <w:pPr>
        <w:pStyle w:val="Default"/>
        <w:rPr>
          <w:rFonts w:asciiTheme="minorHAnsi" w:hAnsiTheme="minorHAnsi" w:cstheme="minorHAnsi"/>
          <w:sz w:val="22"/>
          <w:szCs w:val="22"/>
          <w:lang w:val="pt-PT"/>
        </w:rPr>
      </w:pPr>
    </w:p>
    <w:p w14:paraId="089A9CAA" w14:textId="77777777" w:rsidR="00963B4C" w:rsidRPr="007464CC" w:rsidRDefault="00963B4C" w:rsidP="007173F9">
      <w:pPr>
        <w:pStyle w:val="Default"/>
        <w:rPr>
          <w:rFonts w:asciiTheme="minorHAnsi" w:hAnsiTheme="minorHAnsi" w:cstheme="minorHAnsi"/>
          <w:sz w:val="22"/>
          <w:szCs w:val="22"/>
          <w:lang w:val="pt-PT"/>
        </w:rPr>
      </w:pPr>
    </w:p>
    <w:p w14:paraId="26AFFEF9" w14:textId="688A35CA" w:rsidR="00963B4C" w:rsidRPr="007464CC" w:rsidRDefault="00963B4C" w:rsidP="007173F9">
      <w:pPr>
        <w:pStyle w:val="Default"/>
        <w:rPr>
          <w:rFonts w:asciiTheme="minorHAnsi" w:hAnsiTheme="minorHAnsi" w:cstheme="minorHAnsi"/>
          <w:sz w:val="22"/>
          <w:szCs w:val="22"/>
          <w:lang w:val="pt-PT"/>
        </w:rPr>
      </w:pPr>
    </w:p>
    <w:sectPr w:rsidR="00963B4C" w:rsidRPr="007464CC">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D9D033" w14:textId="77777777" w:rsidR="003B123E" w:rsidRDefault="003B123E" w:rsidP="007173F9">
      <w:pPr>
        <w:spacing w:after="0" w:line="240" w:lineRule="auto"/>
      </w:pPr>
      <w:r>
        <w:separator/>
      </w:r>
    </w:p>
  </w:endnote>
  <w:endnote w:type="continuationSeparator" w:id="0">
    <w:p w14:paraId="2DD602E2" w14:textId="77777777" w:rsidR="003B123E" w:rsidRDefault="003B123E" w:rsidP="00717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625065"/>
      <w:docPartObj>
        <w:docPartGallery w:val="Page Numbers (Bottom of Page)"/>
        <w:docPartUnique/>
      </w:docPartObj>
    </w:sdtPr>
    <w:sdtEndPr/>
    <w:sdtContent>
      <w:p w14:paraId="69F66C89" w14:textId="07BA01B9" w:rsidR="00305F3E" w:rsidRDefault="00305F3E">
        <w:pPr>
          <w:pStyle w:val="Footer"/>
          <w:jc w:val="center"/>
        </w:pPr>
        <w:r>
          <w:fldChar w:fldCharType="begin"/>
        </w:r>
        <w:r>
          <w:instrText xml:space="preserve"> PAGE   \* MERGEFORMAT </w:instrText>
        </w:r>
        <w:r>
          <w:fldChar w:fldCharType="separate"/>
        </w:r>
        <w:r w:rsidR="00DF704E">
          <w:rPr>
            <w:noProof/>
          </w:rPr>
          <w:t>10</w:t>
        </w:r>
        <w:r>
          <w:rPr>
            <w:noProof/>
          </w:rPr>
          <w:fldChar w:fldCharType="end"/>
        </w:r>
      </w:p>
    </w:sdtContent>
  </w:sdt>
  <w:p w14:paraId="2DAEAFAB" w14:textId="77777777" w:rsidR="00305F3E" w:rsidRDefault="00305F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686A9" w14:textId="77777777" w:rsidR="003B123E" w:rsidRDefault="003B123E" w:rsidP="007173F9">
      <w:pPr>
        <w:spacing w:after="0" w:line="240" w:lineRule="auto"/>
      </w:pPr>
      <w:r>
        <w:separator/>
      </w:r>
    </w:p>
  </w:footnote>
  <w:footnote w:type="continuationSeparator" w:id="0">
    <w:p w14:paraId="1D98E830" w14:textId="77777777" w:rsidR="003B123E" w:rsidRDefault="003B123E" w:rsidP="007173F9">
      <w:pPr>
        <w:spacing w:after="0" w:line="240" w:lineRule="auto"/>
      </w:pPr>
      <w:r>
        <w:continuationSeparator/>
      </w:r>
    </w:p>
  </w:footnote>
  <w:footnote w:id="1">
    <w:p w14:paraId="30A1F318" w14:textId="3553CD98" w:rsidR="00305F3E" w:rsidRDefault="00305F3E">
      <w:pPr>
        <w:pStyle w:val="FootnoteText"/>
      </w:pPr>
      <w:r>
        <w:rPr>
          <w:rStyle w:val="FootnoteReference"/>
        </w:rPr>
        <w:footnoteRef/>
      </w:r>
      <w:hyperlink r:id="rId1" w:history="1">
        <w:r w:rsidRPr="00EB2747">
          <w:rPr>
            <w:rStyle w:val="Hyperlink"/>
          </w:rPr>
          <w:t>https://www.sadc.int/files/9914/6823/9107/SADC_Water_4th_Regional_Strategic_Action_Plan_English_version.pdf</w:t>
        </w:r>
      </w:hyperlink>
    </w:p>
    <w:p w14:paraId="0EC320EE" w14:textId="77777777" w:rsidR="00305F3E" w:rsidRPr="00D33B0C" w:rsidRDefault="00305F3E">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5B55C7" w14:textId="77777777" w:rsidR="00305F3E" w:rsidRDefault="00305F3E" w:rsidP="00BC56CD">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53C30"/>
    <w:multiLevelType w:val="multilevel"/>
    <w:tmpl w:val="7E76D1E8"/>
    <w:lvl w:ilvl="0">
      <w:start w:val="3"/>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15:restartNumberingAfterBreak="0">
    <w:nsid w:val="05C630A5"/>
    <w:multiLevelType w:val="hybridMultilevel"/>
    <w:tmpl w:val="EF4821DE"/>
    <w:lvl w:ilvl="0" w:tplc="1C090001">
      <w:start w:val="1"/>
      <w:numFmt w:val="bullet"/>
      <w:lvlText w:val=""/>
      <w:lvlJc w:val="left"/>
      <w:pPr>
        <w:ind w:left="768" w:hanging="360"/>
      </w:pPr>
      <w:rPr>
        <w:rFonts w:ascii="Symbol" w:hAnsi="Symbol" w:hint="default"/>
      </w:rPr>
    </w:lvl>
    <w:lvl w:ilvl="1" w:tplc="1C090003" w:tentative="1">
      <w:start w:val="1"/>
      <w:numFmt w:val="bullet"/>
      <w:lvlText w:val="o"/>
      <w:lvlJc w:val="left"/>
      <w:pPr>
        <w:ind w:left="1488" w:hanging="360"/>
      </w:pPr>
      <w:rPr>
        <w:rFonts w:ascii="Courier New" w:hAnsi="Courier New" w:cs="Courier New" w:hint="default"/>
      </w:rPr>
    </w:lvl>
    <w:lvl w:ilvl="2" w:tplc="1C090005" w:tentative="1">
      <w:start w:val="1"/>
      <w:numFmt w:val="bullet"/>
      <w:lvlText w:val=""/>
      <w:lvlJc w:val="left"/>
      <w:pPr>
        <w:ind w:left="2208" w:hanging="360"/>
      </w:pPr>
      <w:rPr>
        <w:rFonts w:ascii="Wingdings" w:hAnsi="Wingdings" w:hint="default"/>
      </w:rPr>
    </w:lvl>
    <w:lvl w:ilvl="3" w:tplc="1C090001" w:tentative="1">
      <w:start w:val="1"/>
      <w:numFmt w:val="bullet"/>
      <w:lvlText w:val=""/>
      <w:lvlJc w:val="left"/>
      <w:pPr>
        <w:ind w:left="2928" w:hanging="360"/>
      </w:pPr>
      <w:rPr>
        <w:rFonts w:ascii="Symbol" w:hAnsi="Symbol" w:hint="default"/>
      </w:rPr>
    </w:lvl>
    <w:lvl w:ilvl="4" w:tplc="1C090003" w:tentative="1">
      <w:start w:val="1"/>
      <w:numFmt w:val="bullet"/>
      <w:lvlText w:val="o"/>
      <w:lvlJc w:val="left"/>
      <w:pPr>
        <w:ind w:left="3648" w:hanging="360"/>
      </w:pPr>
      <w:rPr>
        <w:rFonts w:ascii="Courier New" w:hAnsi="Courier New" w:cs="Courier New" w:hint="default"/>
      </w:rPr>
    </w:lvl>
    <w:lvl w:ilvl="5" w:tplc="1C090005" w:tentative="1">
      <w:start w:val="1"/>
      <w:numFmt w:val="bullet"/>
      <w:lvlText w:val=""/>
      <w:lvlJc w:val="left"/>
      <w:pPr>
        <w:ind w:left="4368" w:hanging="360"/>
      </w:pPr>
      <w:rPr>
        <w:rFonts w:ascii="Wingdings" w:hAnsi="Wingdings" w:hint="default"/>
      </w:rPr>
    </w:lvl>
    <w:lvl w:ilvl="6" w:tplc="1C090001" w:tentative="1">
      <w:start w:val="1"/>
      <w:numFmt w:val="bullet"/>
      <w:lvlText w:val=""/>
      <w:lvlJc w:val="left"/>
      <w:pPr>
        <w:ind w:left="5088" w:hanging="360"/>
      </w:pPr>
      <w:rPr>
        <w:rFonts w:ascii="Symbol" w:hAnsi="Symbol" w:hint="default"/>
      </w:rPr>
    </w:lvl>
    <w:lvl w:ilvl="7" w:tplc="1C090003" w:tentative="1">
      <w:start w:val="1"/>
      <w:numFmt w:val="bullet"/>
      <w:lvlText w:val="o"/>
      <w:lvlJc w:val="left"/>
      <w:pPr>
        <w:ind w:left="5808" w:hanging="360"/>
      </w:pPr>
      <w:rPr>
        <w:rFonts w:ascii="Courier New" w:hAnsi="Courier New" w:cs="Courier New" w:hint="default"/>
      </w:rPr>
    </w:lvl>
    <w:lvl w:ilvl="8" w:tplc="1C090005" w:tentative="1">
      <w:start w:val="1"/>
      <w:numFmt w:val="bullet"/>
      <w:lvlText w:val=""/>
      <w:lvlJc w:val="left"/>
      <w:pPr>
        <w:ind w:left="6528" w:hanging="360"/>
      </w:pPr>
      <w:rPr>
        <w:rFonts w:ascii="Wingdings" w:hAnsi="Wingdings" w:hint="default"/>
      </w:rPr>
    </w:lvl>
  </w:abstractNum>
  <w:abstractNum w:abstractNumId="2" w15:restartNumberingAfterBreak="0">
    <w:nsid w:val="12CD6A26"/>
    <w:multiLevelType w:val="hybridMultilevel"/>
    <w:tmpl w:val="EF6EE3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AF2A7E"/>
    <w:multiLevelType w:val="hybridMultilevel"/>
    <w:tmpl w:val="DD689B9A"/>
    <w:lvl w:ilvl="0" w:tplc="2C42450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3B1B26"/>
    <w:multiLevelType w:val="hybridMultilevel"/>
    <w:tmpl w:val="06DEBA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B06D21"/>
    <w:multiLevelType w:val="hybridMultilevel"/>
    <w:tmpl w:val="505E9BCE"/>
    <w:lvl w:ilvl="0" w:tplc="0809000F">
      <w:start w:val="1"/>
      <w:numFmt w:val="decimal"/>
      <w:lvlText w:val="%1."/>
      <w:lvlJc w:val="left"/>
      <w:pPr>
        <w:ind w:left="720" w:hanging="360"/>
      </w:pPr>
      <w:rPr>
        <w:rFonts w:hint="default"/>
      </w:rPr>
    </w:lvl>
    <w:lvl w:ilvl="1" w:tplc="DBEC65C4">
      <w:start w:val="4"/>
      <w:numFmt w:val="bullet"/>
      <w:lvlText w:val=""/>
      <w:lvlJc w:val="left"/>
      <w:pPr>
        <w:ind w:left="1440" w:hanging="360"/>
      </w:pPr>
      <w:rPr>
        <w:rFonts w:ascii="Calibri" w:eastAsiaTheme="minorHAnsi" w:hAnsi="Calibri" w:cs="Calibri" w:hint="default"/>
      </w:rPr>
    </w:lvl>
    <w:lvl w:ilvl="2" w:tplc="CD00111A">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A33A09"/>
    <w:multiLevelType w:val="hybridMultilevel"/>
    <w:tmpl w:val="3CA29E24"/>
    <w:lvl w:ilvl="0" w:tplc="1C09001B">
      <w:start w:val="1"/>
      <w:numFmt w:val="lowerRoman"/>
      <w:lvlText w:val="%1."/>
      <w:lvlJc w:val="righ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716799B"/>
    <w:multiLevelType w:val="hybridMultilevel"/>
    <w:tmpl w:val="1EB21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F770A28"/>
    <w:multiLevelType w:val="multilevel"/>
    <w:tmpl w:val="4E8A7D62"/>
    <w:lvl w:ilvl="0">
      <w:start w:val="1"/>
      <w:numFmt w:val="decimal"/>
      <w:lvlText w:val="%1."/>
      <w:lvlJc w:val="left"/>
      <w:pPr>
        <w:ind w:left="360" w:hanging="360"/>
      </w:pPr>
    </w:lvl>
    <w:lvl w:ilv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 w15:restartNumberingAfterBreak="0">
    <w:nsid w:val="3F904296"/>
    <w:multiLevelType w:val="hybridMultilevel"/>
    <w:tmpl w:val="4D94793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FFF4F3A"/>
    <w:multiLevelType w:val="hybridMultilevel"/>
    <w:tmpl w:val="4B767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D335BBA"/>
    <w:multiLevelType w:val="hybridMultilevel"/>
    <w:tmpl w:val="3AAE9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EF67D75"/>
    <w:multiLevelType w:val="hybridMultilevel"/>
    <w:tmpl w:val="754C4900"/>
    <w:lvl w:ilvl="0" w:tplc="1C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A313FEC"/>
    <w:multiLevelType w:val="hybridMultilevel"/>
    <w:tmpl w:val="505E9BCE"/>
    <w:lvl w:ilvl="0" w:tplc="0809000F">
      <w:start w:val="1"/>
      <w:numFmt w:val="decimal"/>
      <w:lvlText w:val="%1."/>
      <w:lvlJc w:val="left"/>
      <w:pPr>
        <w:ind w:left="720" w:hanging="360"/>
      </w:pPr>
      <w:rPr>
        <w:rFonts w:hint="default"/>
      </w:rPr>
    </w:lvl>
    <w:lvl w:ilvl="1" w:tplc="DBEC65C4">
      <w:start w:val="4"/>
      <w:numFmt w:val="bullet"/>
      <w:lvlText w:val=""/>
      <w:lvlJc w:val="left"/>
      <w:pPr>
        <w:ind w:left="1440" w:hanging="360"/>
      </w:pPr>
      <w:rPr>
        <w:rFonts w:ascii="Calibri" w:eastAsiaTheme="minorHAnsi" w:hAnsi="Calibri" w:cs="Calibri" w:hint="default"/>
      </w:rPr>
    </w:lvl>
    <w:lvl w:ilvl="2" w:tplc="CD00111A">
      <w:start w:val="1"/>
      <w:numFmt w:val="lowerRoman"/>
      <w:lvlText w:val="%3)"/>
      <w:lvlJc w:val="left"/>
      <w:pPr>
        <w:ind w:left="2700" w:hanging="72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494257"/>
    <w:multiLevelType w:val="hybridMultilevel"/>
    <w:tmpl w:val="A38CBC5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66B573D5"/>
    <w:multiLevelType w:val="hybridMultilevel"/>
    <w:tmpl w:val="F2B0F5D6"/>
    <w:lvl w:ilvl="0" w:tplc="08090011">
      <w:start w:val="1"/>
      <w:numFmt w:val="decimal"/>
      <w:lvlText w:val="%1)"/>
      <w:lvlJc w:val="left"/>
      <w:pPr>
        <w:ind w:left="360" w:hanging="360"/>
      </w:pPr>
      <w:rPr>
        <w:rFonts w:hint="default"/>
      </w:rPr>
    </w:lvl>
    <w:lvl w:ilvl="1" w:tplc="DBEC65C4">
      <w:start w:val="4"/>
      <w:numFmt w:val="bullet"/>
      <w:lvlText w:val=""/>
      <w:lvlJc w:val="left"/>
      <w:pPr>
        <w:ind w:left="1080" w:hanging="360"/>
      </w:pPr>
      <w:rPr>
        <w:rFonts w:ascii="Calibri" w:eastAsiaTheme="minorHAnsi" w:hAnsi="Calibri" w:cs="Calibr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A3E1A6E"/>
    <w:multiLevelType w:val="hybridMultilevel"/>
    <w:tmpl w:val="2578C6B8"/>
    <w:lvl w:ilvl="0" w:tplc="04405916">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662571"/>
    <w:multiLevelType w:val="hybridMultilevel"/>
    <w:tmpl w:val="3AAE90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26C69DC"/>
    <w:multiLevelType w:val="hybridMultilevel"/>
    <w:tmpl w:val="CA9E8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693298"/>
    <w:multiLevelType w:val="hybridMultilevel"/>
    <w:tmpl w:val="2578C6B8"/>
    <w:lvl w:ilvl="0" w:tplc="04405916">
      <w:start w:val="1"/>
      <w:numFmt w:val="lowerRoman"/>
      <w:lvlText w:val="%1."/>
      <w:lvlJc w:val="left"/>
      <w:pPr>
        <w:ind w:left="1080" w:hanging="72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19"/>
  </w:num>
  <w:num w:numId="3">
    <w:abstractNumId w:val="3"/>
  </w:num>
  <w:num w:numId="4">
    <w:abstractNumId w:val="15"/>
  </w:num>
  <w:num w:numId="5">
    <w:abstractNumId w:val="12"/>
  </w:num>
  <w:num w:numId="6">
    <w:abstractNumId w:val="10"/>
  </w:num>
  <w:num w:numId="7">
    <w:abstractNumId w:val="7"/>
  </w:num>
  <w:num w:numId="8">
    <w:abstractNumId w:val="4"/>
  </w:num>
  <w:num w:numId="9">
    <w:abstractNumId w:val="0"/>
  </w:num>
  <w:num w:numId="10">
    <w:abstractNumId w:val="13"/>
  </w:num>
  <w:num w:numId="11">
    <w:abstractNumId w:val="17"/>
  </w:num>
  <w:num w:numId="12">
    <w:abstractNumId w:val="18"/>
  </w:num>
  <w:num w:numId="13">
    <w:abstractNumId w:val="2"/>
  </w:num>
  <w:num w:numId="14">
    <w:abstractNumId w:val="6"/>
  </w:num>
  <w:num w:numId="15">
    <w:abstractNumId w:val="8"/>
  </w:num>
  <w:num w:numId="16">
    <w:abstractNumId w:val="1"/>
  </w:num>
  <w:num w:numId="17">
    <w:abstractNumId w:val="16"/>
  </w:num>
  <w:num w:numId="18">
    <w:abstractNumId w:val="5"/>
  </w:num>
  <w:num w:numId="19">
    <w:abstractNumId w:val="1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3F9"/>
    <w:rsid w:val="0000157B"/>
    <w:rsid w:val="00013879"/>
    <w:rsid w:val="0002286C"/>
    <w:rsid w:val="00040B75"/>
    <w:rsid w:val="00045985"/>
    <w:rsid w:val="00061187"/>
    <w:rsid w:val="00063C83"/>
    <w:rsid w:val="00065D15"/>
    <w:rsid w:val="00071AD9"/>
    <w:rsid w:val="000809D4"/>
    <w:rsid w:val="000849A4"/>
    <w:rsid w:val="00090119"/>
    <w:rsid w:val="00094812"/>
    <w:rsid w:val="00095E5E"/>
    <w:rsid w:val="000B0D0B"/>
    <w:rsid w:val="000C1B53"/>
    <w:rsid w:val="000C50ED"/>
    <w:rsid w:val="000C5846"/>
    <w:rsid w:val="000D6AED"/>
    <w:rsid w:val="000D6D2A"/>
    <w:rsid w:val="000D729D"/>
    <w:rsid w:val="000E41CB"/>
    <w:rsid w:val="000E7072"/>
    <w:rsid w:val="00103DC3"/>
    <w:rsid w:val="00124FDD"/>
    <w:rsid w:val="00130D0A"/>
    <w:rsid w:val="001313B0"/>
    <w:rsid w:val="001424A3"/>
    <w:rsid w:val="00142A4D"/>
    <w:rsid w:val="00144869"/>
    <w:rsid w:val="00150FA8"/>
    <w:rsid w:val="0015486D"/>
    <w:rsid w:val="00162C44"/>
    <w:rsid w:val="00163217"/>
    <w:rsid w:val="00172697"/>
    <w:rsid w:val="00176D26"/>
    <w:rsid w:val="00197334"/>
    <w:rsid w:val="001A37F2"/>
    <w:rsid w:val="001B61CB"/>
    <w:rsid w:val="001C3D35"/>
    <w:rsid w:val="001D07C9"/>
    <w:rsid w:val="001F7A04"/>
    <w:rsid w:val="00206ABC"/>
    <w:rsid w:val="00207C51"/>
    <w:rsid w:val="002121BF"/>
    <w:rsid w:val="00216404"/>
    <w:rsid w:val="00223582"/>
    <w:rsid w:val="00231705"/>
    <w:rsid w:val="0023586E"/>
    <w:rsid w:val="00252426"/>
    <w:rsid w:val="00266171"/>
    <w:rsid w:val="002678C1"/>
    <w:rsid w:val="00272AF5"/>
    <w:rsid w:val="00281393"/>
    <w:rsid w:val="00286885"/>
    <w:rsid w:val="002A2493"/>
    <w:rsid w:val="002A565D"/>
    <w:rsid w:val="002B755A"/>
    <w:rsid w:val="002C16A4"/>
    <w:rsid w:val="002C6D2E"/>
    <w:rsid w:val="002D40DE"/>
    <w:rsid w:val="002F2A7D"/>
    <w:rsid w:val="002F32BA"/>
    <w:rsid w:val="002F3519"/>
    <w:rsid w:val="002F3B5D"/>
    <w:rsid w:val="0030077D"/>
    <w:rsid w:val="00302FBB"/>
    <w:rsid w:val="00304507"/>
    <w:rsid w:val="00305F3E"/>
    <w:rsid w:val="0031123E"/>
    <w:rsid w:val="0032368D"/>
    <w:rsid w:val="003245FD"/>
    <w:rsid w:val="003377F9"/>
    <w:rsid w:val="00340D18"/>
    <w:rsid w:val="00366FA6"/>
    <w:rsid w:val="003742F7"/>
    <w:rsid w:val="00374A9A"/>
    <w:rsid w:val="003844EA"/>
    <w:rsid w:val="0038478C"/>
    <w:rsid w:val="00397B00"/>
    <w:rsid w:val="003B123E"/>
    <w:rsid w:val="003E3401"/>
    <w:rsid w:val="00400A52"/>
    <w:rsid w:val="00412B30"/>
    <w:rsid w:val="00420742"/>
    <w:rsid w:val="004420B1"/>
    <w:rsid w:val="004471F3"/>
    <w:rsid w:val="00455AB8"/>
    <w:rsid w:val="004619EE"/>
    <w:rsid w:val="00471CC3"/>
    <w:rsid w:val="004737FD"/>
    <w:rsid w:val="004772DA"/>
    <w:rsid w:val="00486595"/>
    <w:rsid w:val="004A0122"/>
    <w:rsid w:val="004A325F"/>
    <w:rsid w:val="004B571C"/>
    <w:rsid w:val="004B5931"/>
    <w:rsid w:val="004C0B93"/>
    <w:rsid w:val="004E2BEF"/>
    <w:rsid w:val="004F4FDC"/>
    <w:rsid w:val="004F6A9B"/>
    <w:rsid w:val="00502F24"/>
    <w:rsid w:val="005039F3"/>
    <w:rsid w:val="00511C11"/>
    <w:rsid w:val="00513996"/>
    <w:rsid w:val="00522E44"/>
    <w:rsid w:val="005514A5"/>
    <w:rsid w:val="00564EE4"/>
    <w:rsid w:val="00570023"/>
    <w:rsid w:val="00571929"/>
    <w:rsid w:val="00572278"/>
    <w:rsid w:val="0057434F"/>
    <w:rsid w:val="0057494D"/>
    <w:rsid w:val="00576798"/>
    <w:rsid w:val="00577088"/>
    <w:rsid w:val="00587E2D"/>
    <w:rsid w:val="005A24F1"/>
    <w:rsid w:val="005A7C03"/>
    <w:rsid w:val="005C0653"/>
    <w:rsid w:val="005E782C"/>
    <w:rsid w:val="005F2902"/>
    <w:rsid w:val="00622A0E"/>
    <w:rsid w:val="0063207C"/>
    <w:rsid w:val="00642CBF"/>
    <w:rsid w:val="00647C7F"/>
    <w:rsid w:val="00650643"/>
    <w:rsid w:val="006544B6"/>
    <w:rsid w:val="00662A21"/>
    <w:rsid w:val="00673D1A"/>
    <w:rsid w:val="00687944"/>
    <w:rsid w:val="00692C00"/>
    <w:rsid w:val="006A443A"/>
    <w:rsid w:val="006C2C5C"/>
    <w:rsid w:val="006C6246"/>
    <w:rsid w:val="006E3B5F"/>
    <w:rsid w:val="006E609C"/>
    <w:rsid w:val="006F180A"/>
    <w:rsid w:val="006F7BE8"/>
    <w:rsid w:val="00704552"/>
    <w:rsid w:val="007173F9"/>
    <w:rsid w:val="0072643F"/>
    <w:rsid w:val="00737C2D"/>
    <w:rsid w:val="007464CC"/>
    <w:rsid w:val="00747D00"/>
    <w:rsid w:val="00751DA0"/>
    <w:rsid w:val="00751F06"/>
    <w:rsid w:val="00754240"/>
    <w:rsid w:val="0076770E"/>
    <w:rsid w:val="00781268"/>
    <w:rsid w:val="00787D9C"/>
    <w:rsid w:val="007900B0"/>
    <w:rsid w:val="0079558C"/>
    <w:rsid w:val="007A268B"/>
    <w:rsid w:val="007B2062"/>
    <w:rsid w:val="007B644F"/>
    <w:rsid w:val="007E04ED"/>
    <w:rsid w:val="007F437A"/>
    <w:rsid w:val="00800426"/>
    <w:rsid w:val="008012CF"/>
    <w:rsid w:val="00810D25"/>
    <w:rsid w:val="00815C24"/>
    <w:rsid w:val="008265E0"/>
    <w:rsid w:val="008457C7"/>
    <w:rsid w:val="00853D4B"/>
    <w:rsid w:val="00853D88"/>
    <w:rsid w:val="00871703"/>
    <w:rsid w:val="00876E05"/>
    <w:rsid w:val="008902CA"/>
    <w:rsid w:val="00891AB1"/>
    <w:rsid w:val="008B725E"/>
    <w:rsid w:val="008C0DB9"/>
    <w:rsid w:val="008D1E99"/>
    <w:rsid w:val="008E2833"/>
    <w:rsid w:val="008E3F8B"/>
    <w:rsid w:val="008F1E19"/>
    <w:rsid w:val="00910C3E"/>
    <w:rsid w:val="0092043B"/>
    <w:rsid w:val="0093217A"/>
    <w:rsid w:val="00943CE7"/>
    <w:rsid w:val="00963B4C"/>
    <w:rsid w:val="00972E1C"/>
    <w:rsid w:val="0097389A"/>
    <w:rsid w:val="009814CE"/>
    <w:rsid w:val="009829FF"/>
    <w:rsid w:val="009A372C"/>
    <w:rsid w:val="009B7E9F"/>
    <w:rsid w:val="009C1847"/>
    <w:rsid w:val="009D617D"/>
    <w:rsid w:val="009E45D9"/>
    <w:rsid w:val="009F6BE8"/>
    <w:rsid w:val="00A020A9"/>
    <w:rsid w:val="00A05737"/>
    <w:rsid w:val="00A1036A"/>
    <w:rsid w:val="00A20A37"/>
    <w:rsid w:val="00A22509"/>
    <w:rsid w:val="00A267B0"/>
    <w:rsid w:val="00A451A2"/>
    <w:rsid w:val="00A45945"/>
    <w:rsid w:val="00A504D7"/>
    <w:rsid w:val="00A6525F"/>
    <w:rsid w:val="00A72D06"/>
    <w:rsid w:val="00A8567B"/>
    <w:rsid w:val="00A94DC9"/>
    <w:rsid w:val="00AA196A"/>
    <w:rsid w:val="00AA7A63"/>
    <w:rsid w:val="00AD39A4"/>
    <w:rsid w:val="00AF238A"/>
    <w:rsid w:val="00B23A1D"/>
    <w:rsid w:val="00B3250C"/>
    <w:rsid w:val="00B36CEB"/>
    <w:rsid w:val="00B415AF"/>
    <w:rsid w:val="00B53644"/>
    <w:rsid w:val="00B55D81"/>
    <w:rsid w:val="00B63482"/>
    <w:rsid w:val="00B65974"/>
    <w:rsid w:val="00B83AA2"/>
    <w:rsid w:val="00BA5BC9"/>
    <w:rsid w:val="00BB6334"/>
    <w:rsid w:val="00BC176E"/>
    <w:rsid w:val="00BC3B70"/>
    <w:rsid w:val="00BC56CD"/>
    <w:rsid w:val="00C059C2"/>
    <w:rsid w:val="00C20FB8"/>
    <w:rsid w:val="00C21702"/>
    <w:rsid w:val="00C2529D"/>
    <w:rsid w:val="00C4239F"/>
    <w:rsid w:val="00C43A0D"/>
    <w:rsid w:val="00C46B03"/>
    <w:rsid w:val="00C5280D"/>
    <w:rsid w:val="00C56624"/>
    <w:rsid w:val="00C777DD"/>
    <w:rsid w:val="00C807B5"/>
    <w:rsid w:val="00C9412C"/>
    <w:rsid w:val="00C95E4D"/>
    <w:rsid w:val="00CA4539"/>
    <w:rsid w:val="00CC0B94"/>
    <w:rsid w:val="00CC5C82"/>
    <w:rsid w:val="00CD5128"/>
    <w:rsid w:val="00CD7B58"/>
    <w:rsid w:val="00CE1407"/>
    <w:rsid w:val="00CF6702"/>
    <w:rsid w:val="00D23E6C"/>
    <w:rsid w:val="00D33B0C"/>
    <w:rsid w:val="00D72EA7"/>
    <w:rsid w:val="00D73959"/>
    <w:rsid w:val="00D94D91"/>
    <w:rsid w:val="00DA4599"/>
    <w:rsid w:val="00DB0FBD"/>
    <w:rsid w:val="00DC4536"/>
    <w:rsid w:val="00DD103C"/>
    <w:rsid w:val="00DD12BB"/>
    <w:rsid w:val="00DF4B2D"/>
    <w:rsid w:val="00DF6B3B"/>
    <w:rsid w:val="00DF704E"/>
    <w:rsid w:val="00DF7DBF"/>
    <w:rsid w:val="00E132E6"/>
    <w:rsid w:val="00E2008F"/>
    <w:rsid w:val="00E33ACF"/>
    <w:rsid w:val="00E52A33"/>
    <w:rsid w:val="00E717BA"/>
    <w:rsid w:val="00EF34AF"/>
    <w:rsid w:val="00F01887"/>
    <w:rsid w:val="00F07D0F"/>
    <w:rsid w:val="00F333E5"/>
    <w:rsid w:val="00F53844"/>
    <w:rsid w:val="00F701EC"/>
    <w:rsid w:val="00F91D7D"/>
    <w:rsid w:val="00FB6C69"/>
    <w:rsid w:val="00FC0216"/>
    <w:rsid w:val="00FD56F4"/>
    <w:rsid w:val="00FE75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411B5"/>
  <w15:docId w15:val="{AD43DB61-1458-4C9C-86ED-2D042A531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2C5C"/>
    <w:pPr>
      <w:keepNext/>
      <w:keepLines/>
      <w:spacing w:before="240" w:after="0"/>
      <w:outlineLvl w:val="0"/>
    </w:pPr>
    <w:rPr>
      <w:rFonts w:asciiTheme="majorHAnsi" w:eastAsiaTheme="majorEastAsia" w:hAnsiTheme="majorHAnsi" w:cstheme="majorBidi"/>
      <w:color w:val="3E762A"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173F9"/>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7173F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173F9"/>
  </w:style>
  <w:style w:type="paragraph" w:styleId="Footer">
    <w:name w:val="footer"/>
    <w:basedOn w:val="Normal"/>
    <w:link w:val="FooterChar"/>
    <w:uiPriority w:val="99"/>
    <w:unhideWhenUsed/>
    <w:rsid w:val="007173F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173F9"/>
  </w:style>
  <w:style w:type="paragraph" w:styleId="Title">
    <w:name w:val="Title"/>
    <w:basedOn w:val="Normal"/>
    <w:next w:val="Normal"/>
    <w:link w:val="TitleChar"/>
    <w:uiPriority w:val="10"/>
    <w:qFormat/>
    <w:rsid w:val="000D729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729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C2C5C"/>
    <w:rPr>
      <w:rFonts w:asciiTheme="majorHAnsi" w:eastAsiaTheme="majorEastAsia" w:hAnsiTheme="majorHAnsi" w:cstheme="majorBidi"/>
      <w:color w:val="3E762A" w:themeColor="accent1" w:themeShade="BF"/>
      <w:sz w:val="32"/>
      <w:szCs w:val="32"/>
    </w:rPr>
  </w:style>
  <w:style w:type="paragraph" w:styleId="ListParagraph">
    <w:name w:val="List Paragraph"/>
    <w:basedOn w:val="Normal"/>
    <w:uiPriority w:val="34"/>
    <w:qFormat/>
    <w:rsid w:val="00564EE4"/>
    <w:pPr>
      <w:ind w:left="720"/>
      <w:contextualSpacing/>
    </w:pPr>
  </w:style>
  <w:style w:type="table" w:styleId="TableGrid">
    <w:name w:val="Table Grid"/>
    <w:basedOn w:val="TableNormal"/>
    <w:uiPriority w:val="39"/>
    <w:rsid w:val="00EF3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C1B53"/>
    <w:pPr>
      <w:outlineLvl w:val="9"/>
    </w:pPr>
    <w:rPr>
      <w:lang w:val="en-US"/>
    </w:rPr>
  </w:style>
  <w:style w:type="paragraph" w:styleId="TOC1">
    <w:name w:val="toc 1"/>
    <w:basedOn w:val="Normal"/>
    <w:next w:val="Normal"/>
    <w:autoRedefine/>
    <w:uiPriority w:val="39"/>
    <w:unhideWhenUsed/>
    <w:rsid w:val="000C1B53"/>
    <w:pPr>
      <w:spacing w:after="100"/>
    </w:pPr>
  </w:style>
  <w:style w:type="character" w:styleId="Hyperlink">
    <w:name w:val="Hyperlink"/>
    <w:basedOn w:val="DefaultParagraphFont"/>
    <w:uiPriority w:val="99"/>
    <w:unhideWhenUsed/>
    <w:rsid w:val="000C1B53"/>
    <w:rPr>
      <w:color w:val="6B9F25" w:themeColor="hyperlink"/>
      <w:u w:val="single"/>
    </w:rPr>
  </w:style>
  <w:style w:type="paragraph" w:styleId="BalloonText">
    <w:name w:val="Balloon Text"/>
    <w:basedOn w:val="Normal"/>
    <w:link w:val="BalloonTextChar"/>
    <w:uiPriority w:val="99"/>
    <w:semiHidden/>
    <w:unhideWhenUsed/>
    <w:rsid w:val="007B64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44F"/>
    <w:rPr>
      <w:rFonts w:ascii="Segoe UI" w:hAnsi="Segoe UI" w:cs="Segoe UI"/>
      <w:sz w:val="18"/>
      <w:szCs w:val="18"/>
    </w:rPr>
  </w:style>
  <w:style w:type="character" w:styleId="CommentReference">
    <w:name w:val="annotation reference"/>
    <w:basedOn w:val="DefaultParagraphFont"/>
    <w:uiPriority w:val="99"/>
    <w:semiHidden/>
    <w:unhideWhenUsed/>
    <w:rsid w:val="005A7C03"/>
    <w:rPr>
      <w:sz w:val="16"/>
      <w:szCs w:val="16"/>
    </w:rPr>
  </w:style>
  <w:style w:type="paragraph" w:styleId="CommentText">
    <w:name w:val="annotation text"/>
    <w:basedOn w:val="Normal"/>
    <w:link w:val="CommentTextChar"/>
    <w:uiPriority w:val="99"/>
    <w:semiHidden/>
    <w:unhideWhenUsed/>
    <w:rsid w:val="005A7C03"/>
    <w:pPr>
      <w:spacing w:line="240" w:lineRule="auto"/>
    </w:pPr>
    <w:rPr>
      <w:sz w:val="20"/>
      <w:szCs w:val="20"/>
    </w:rPr>
  </w:style>
  <w:style w:type="character" w:customStyle="1" w:styleId="CommentTextChar">
    <w:name w:val="Comment Text Char"/>
    <w:basedOn w:val="DefaultParagraphFont"/>
    <w:link w:val="CommentText"/>
    <w:uiPriority w:val="99"/>
    <w:semiHidden/>
    <w:rsid w:val="005A7C03"/>
    <w:rPr>
      <w:sz w:val="20"/>
      <w:szCs w:val="20"/>
    </w:rPr>
  </w:style>
  <w:style w:type="paragraph" w:styleId="CommentSubject">
    <w:name w:val="annotation subject"/>
    <w:basedOn w:val="CommentText"/>
    <w:next w:val="CommentText"/>
    <w:link w:val="CommentSubjectChar"/>
    <w:uiPriority w:val="99"/>
    <w:semiHidden/>
    <w:unhideWhenUsed/>
    <w:rsid w:val="005A7C03"/>
    <w:rPr>
      <w:b/>
      <w:bCs/>
    </w:rPr>
  </w:style>
  <w:style w:type="character" w:customStyle="1" w:styleId="CommentSubjectChar">
    <w:name w:val="Comment Subject Char"/>
    <w:basedOn w:val="CommentTextChar"/>
    <w:link w:val="CommentSubject"/>
    <w:uiPriority w:val="99"/>
    <w:semiHidden/>
    <w:rsid w:val="005A7C03"/>
    <w:rPr>
      <w:b/>
      <w:bCs/>
      <w:sz w:val="20"/>
      <w:szCs w:val="20"/>
    </w:rPr>
  </w:style>
  <w:style w:type="character" w:styleId="FollowedHyperlink">
    <w:name w:val="FollowedHyperlink"/>
    <w:basedOn w:val="DefaultParagraphFont"/>
    <w:uiPriority w:val="99"/>
    <w:semiHidden/>
    <w:unhideWhenUsed/>
    <w:rsid w:val="00090119"/>
    <w:rPr>
      <w:color w:val="BA6906" w:themeColor="followedHyperlink"/>
      <w:u w:val="single"/>
    </w:rPr>
  </w:style>
  <w:style w:type="paragraph" w:styleId="FootnoteText">
    <w:name w:val="footnote text"/>
    <w:basedOn w:val="Normal"/>
    <w:link w:val="FootnoteTextChar"/>
    <w:uiPriority w:val="99"/>
    <w:semiHidden/>
    <w:unhideWhenUsed/>
    <w:rsid w:val="00D33B0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33B0C"/>
    <w:rPr>
      <w:sz w:val="20"/>
      <w:szCs w:val="20"/>
    </w:rPr>
  </w:style>
  <w:style w:type="character" w:styleId="FootnoteReference">
    <w:name w:val="footnote reference"/>
    <w:basedOn w:val="DefaultParagraphFont"/>
    <w:uiPriority w:val="99"/>
    <w:semiHidden/>
    <w:unhideWhenUsed/>
    <w:rsid w:val="00D33B0C"/>
    <w:rPr>
      <w:vertAlign w:val="superscript"/>
    </w:rPr>
  </w:style>
  <w:style w:type="paragraph" w:styleId="Revision">
    <w:name w:val="Revision"/>
    <w:hidden/>
    <w:uiPriority w:val="99"/>
    <w:semiHidden/>
    <w:rsid w:val="00C9412C"/>
    <w:pPr>
      <w:spacing w:after="0" w:line="240" w:lineRule="auto"/>
    </w:pPr>
  </w:style>
  <w:style w:type="character" w:customStyle="1" w:styleId="st">
    <w:name w:val="st"/>
    <w:basedOn w:val="DefaultParagraphFont"/>
    <w:rsid w:val="00A267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1162762">
      <w:bodyDiv w:val="1"/>
      <w:marLeft w:val="0"/>
      <w:marRight w:val="0"/>
      <w:marTop w:val="0"/>
      <w:marBottom w:val="0"/>
      <w:divBdr>
        <w:top w:val="none" w:sz="0" w:space="0" w:color="auto"/>
        <w:left w:val="none" w:sz="0" w:space="0" w:color="auto"/>
        <w:bottom w:val="none" w:sz="0" w:space="0" w:color="auto"/>
        <w:right w:val="none" w:sz="0" w:space="0" w:color="auto"/>
      </w:divBdr>
    </w:div>
    <w:div w:id="1112701358">
      <w:bodyDiv w:val="1"/>
      <w:marLeft w:val="0"/>
      <w:marRight w:val="0"/>
      <w:marTop w:val="0"/>
      <w:marBottom w:val="0"/>
      <w:divBdr>
        <w:top w:val="none" w:sz="0" w:space="0" w:color="auto"/>
        <w:left w:val="none" w:sz="0" w:space="0" w:color="auto"/>
        <w:bottom w:val="none" w:sz="0" w:space="0" w:color="auto"/>
        <w:right w:val="none" w:sz="0" w:space="0" w:color="auto"/>
      </w:divBdr>
      <w:divsChild>
        <w:div w:id="1609316827">
          <w:marLeft w:val="0"/>
          <w:marRight w:val="0"/>
          <w:marTop w:val="0"/>
          <w:marBottom w:val="0"/>
          <w:divBdr>
            <w:top w:val="none" w:sz="0" w:space="0" w:color="auto"/>
            <w:left w:val="none" w:sz="0" w:space="0" w:color="auto"/>
            <w:bottom w:val="none" w:sz="0" w:space="0" w:color="auto"/>
            <w:right w:val="none" w:sz="0" w:space="0" w:color="auto"/>
          </w:divBdr>
        </w:div>
        <w:div w:id="327830088">
          <w:marLeft w:val="0"/>
          <w:marRight w:val="0"/>
          <w:marTop w:val="0"/>
          <w:marBottom w:val="0"/>
          <w:divBdr>
            <w:top w:val="none" w:sz="0" w:space="0" w:color="auto"/>
            <w:left w:val="none" w:sz="0" w:space="0" w:color="auto"/>
            <w:bottom w:val="none" w:sz="0" w:space="0" w:color="auto"/>
            <w:right w:val="none" w:sz="0" w:space="0" w:color="auto"/>
          </w:divBdr>
        </w:div>
        <w:div w:id="936449347">
          <w:marLeft w:val="0"/>
          <w:marRight w:val="0"/>
          <w:marTop w:val="0"/>
          <w:marBottom w:val="0"/>
          <w:divBdr>
            <w:top w:val="none" w:sz="0" w:space="0" w:color="auto"/>
            <w:left w:val="none" w:sz="0" w:space="0" w:color="auto"/>
            <w:bottom w:val="none" w:sz="0" w:space="0" w:color="auto"/>
            <w:right w:val="none" w:sz="0" w:space="0" w:color="auto"/>
          </w:divBdr>
        </w:div>
        <w:div w:id="1098527982">
          <w:marLeft w:val="0"/>
          <w:marRight w:val="0"/>
          <w:marTop w:val="0"/>
          <w:marBottom w:val="0"/>
          <w:divBdr>
            <w:top w:val="none" w:sz="0" w:space="0" w:color="auto"/>
            <w:left w:val="none" w:sz="0" w:space="0" w:color="auto"/>
            <w:bottom w:val="none" w:sz="0" w:space="0" w:color="auto"/>
            <w:right w:val="none" w:sz="0" w:space="0" w:color="auto"/>
          </w:divBdr>
        </w:div>
        <w:div w:id="809248584">
          <w:marLeft w:val="0"/>
          <w:marRight w:val="0"/>
          <w:marTop w:val="0"/>
          <w:marBottom w:val="0"/>
          <w:divBdr>
            <w:top w:val="none" w:sz="0" w:space="0" w:color="auto"/>
            <w:left w:val="none" w:sz="0" w:space="0" w:color="auto"/>
            <w:bottom w:val="none" w:sz="0" w:space="0" w:color="auto"/>
            <w:right w:val="none" w:sz="0" w:space="0" w:color="auto"/>
          </w:divBdr>
        </w:div>
        <w:div w:id="388188849">
          <w:marLeft w:val="0"/>
          <w:marRight w:val="0"/>
          <w:marTop w:val="0"/>
          <w:marBottom w:val="0"/>
          <w:divBdr>
            <w:top w:val="none" w:sz="0" w:space="0" w:color="auto"/>
            <w:left w:val="none" w:sz="0" w:space="0" w:color="auto"/>
            <w:bottom w:val="none" w:sz="0" w:space="0" w:color="auto"/>
            <w:right w:val="none" w:sz="0" w:space="0" w:color="auto"/>
          </w:divBdr>
        </w:div>
        <w:div w:id="2097970160">
          <w:marLeft w:val="0"/>
          <w:marRight w:val="0"/>
          <w:marTop w:val="0"/>
          <w:marBottom w:val="0"/>
          <w:divBdr>
            <w:top w:val="none" w:sz="0" w:space="0" w:color="auto"/>
            <w:left w:val="none" w:sz="0" w:space="0" w:color="auto"/>
            <w:bottom w:val="none" w:sz="0" w:space="0" w:color="auto"/>
            <w:right w:val="none" w:sz="0" w:space="0" w:color="auto"/>
          </w:divBdr>
        </w:div>
        <w:div w:id="1278490081">
          <w:marLeft w:val="0"/>
          <w:marRight w:val="0"/>
          <w:marTop w:val="0"/>
          <w:marBottom w:val="0"/>
          <w:divBdr>
            <w:top w:val="none" w:sz="0" w:space="0" w:color="auto"/>
            <w:left w:val="none" w:sz="0" w:space="0" w:color="auto"/>
            <w:bottom w:val="none" w:sz="0" w:space="0" w:color="auto"/>
            <w:right w:val="none" w:sz="0" w:space="0" w:color="auto"/>
          </w:divBdr>
        </w:div>
        <w:div w:id="272521621">
          <w:marLeft w:val="0"/>
          <w:marRight w:val="0"/>
          <w:marTop w:val="0"/>
          <w:marBottom w:val="0"/>
          <w:divBdr>
            <w:top w:val="none" w:sz="0" w:space="0" w:color="auto"/>
            <w:left w:val="none" w:sz="0" w:space="0" w:color="auto"/>
            <w:bottom w:val="none" w:sz="0" w:space="0" w:color="auto"/>
            <w:right w:val="none" w:sz="0" w:space="0" w:color="auto"/>
          </w:divBdr>
        </w:div>
        <w:div w:id="10289951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mndzebele@sadc.in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PowerPoint_Slide.sldx"/><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www.sadc.int/files/9914/6823/9107/SADC_Water_4th_Regional_Strategic_Action_Plan_English_version.pdf" TargetMode="External"/><Relationship Id="rId10" Type="http://schemas.openxmlformats.org/officeDocument/2006/relationships/image" Target="media/image2.e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Local%20Settings/Temporary%20Internet%20Files/Local%20Settings/Temporary%20Internet%20Files/Content.IE5/WINNT/Profiles/faithk/Temporary%20Internet%20Files/OLK4A/sadclogo_medium.jpg" TargetMode="External"/><Relationship Id="rId14" Type="http://schemas.openxmlformats.org/officeDocument/2006/relationships/hyperlink" Target="mailto:jphiri@sadc.i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adc.int/files/9914/6823/9107/SADC_Water_4th_Regional_Strategic_Action_Plan_English_version.pdf" TargetMode="External"/></Relationships>
</file>

<file path=word/theme/theme1.xml><?xml version="1.0" encoding="utf-8"?>
<a:theme xmlns:a="http://schemas.openxmlformats.org/drawingml/2006/main" name="Office Theme">
  <a:themeElements>
    <a:clrScheme name="Gree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961C7-1CF7-430F-A4BE-76B8F2BA6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3969</Words>
  <Characters>22625</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26541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dc:creator>
  <cp:lastModifiedBy>Cathrine Mutambirwa</cp:lastModifiedBy>
  <cp:revision>3</cp:revision>
  <dcterms:created xsi:type="dcterms:W3CDTF">2018-10-11T04:26:00Z</dcterms:created>
  <dcterms:modified xsi:type="dcterms:W3CDTF">2018-10-15T09:44:00Z</dcterms:modified>
</cp:coreProperties>
</file>