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20D" w:rsidRDefault="001E612A">
      <w:pPr>
        <w:pStyle w:val="BodyA"/>
        <w:jc w:val="center"/>
        <w:rPr>
          <w:rFonts w:ascii="Arial" w:eastAsia="Arial" w:hAnsi="Arial" w:cs="Arial"/>
          <w:b/>
          <w:bCs/>
        </w:rPr>
      </w:pPr>
      <w:r>
        <w:rPr>
          <w:rFonts w:ascii="Arial" w:hAnsi="Arial"/>
          <w:b/>
          <w:bCs/>
        </w:rPr>
        <w:t xml:space="preserve">REQUEST FOR </w:t>
      </w:r>
      <w:r w:rsidR="006E0EEB">
        <w:rPr>
          <w:rFonts w:ascii="Arial" w:hAnsi="Arial"/>
          <w:b/>
          <w:bCs/>
        </w:rPr>
        <w:t>EXPRESSION OF INTEREST</w:t>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eastAsia="Arial" w:hAnsi="Arial" w:cs="Arial"/>
          <w:noProof/>
        </w:rPr>
        <w:drawing>
          <wp:inline distT="0" distB="0" distL="0" distR="0" wp14:anchorId="2DF867D7" wp14:editId="2DB47CA5">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extLst/>
                    </a:blip>
                    <a:stretch>
                      <a:fillRect/>
                    </a:stretch>
                  </pic:blipFill>
                  <pic:spPr>
                    <a:xfrm>
                      <a:off x="0" y="0"/>
                      <a:ext cx="1571625" cy="1623062"/>
                    </a:xfrm>
                    <a:prstGeom prst="rect">
                      <a:avLst/>
                    </a:prstGeom>
                    <a:ln w="12700" cap="flat">
                      <a:noFill/>
                      <a:miter lim="400000"/>
                    </a:ln>
                    <a:effectLst/>
                  </pic:spPr>
                </pic:pic>
              </a:graphicData>
            </a:graphic>
          </wp:inline>
        </w:drawing>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hAnsi="Arial"/>
          <w:b/>
          <w:bCs/>
        </w:rPr>
        <w:t>SELECTION OF INDIVIDUAL CONSULTANTS</w:t>
      </w:r>
    </w:p>
    <w:p w:rsidR="00CF720D" w:rsidRDefault="00CF720D">
      <w:pPr>
        <w:pStyle w:val="BodyA"/>
        <w:rPr>
          <w:rFonts w:ascii="Arial" w:eastAsia="Arial" w:hAnsi="Arial" w:cs="Arial"/>
        </w:rPr>
      </w:pPr>
    </w:p>
    <w:p w:rsidR="00CF720D" w:rsidRDefault="001E612A">
      <w:pPr>
        <w:pStyle w:val="BodyA"/>
        <w:pBdr>
          <w:bottom w:val="single" w:sz="12" w:space="0" w:color="000000"/>
        </w:pBdr>
        <w:tabs>
          <w:tab w:val="left" w:pos="567"/>
        </w:tabs>
        <w:spacing w:before="100" w:after="100"/>
        <w:jc w:val="both"/>
        <w:rPr>
          <w:rFonts w:ascii="Arial" w:eastAsia="Arial" w:hAnsi="Arial" w:cs="Arial"/>
          <w:b/>
          <w:bCs/>
        </w:rPr>
      </w:pPr>
      <w:r>
        <w:rPr>
          <w:rFonts w:ascii="Arial" w:hAnsi="Arial"/>
          <w:b/>
          <w:bCs/>
        </w:rPr>
        <w:t>RECRUITMENT OF A SHORT-TERM INDIVIDUAL CONSUL</w:t>
      </w:r>
      <w:r w:rsidR="00201F51">
        <w:rPr>
          <w:rFonts w:ascii="Arial" w:hAnsi="Arial"/>
          <w:b/>
          <w:bCs/>
        </w:rPr>
        <w:t>TANT FOR CONDUCTING GENDER</w:t>
      </w:r>
      <w:r w:rsidR="00FA13B3">
        <w:rPr>
          <w:rFonts w:ascii="Arial" w:hAnsi="Arial"/>
          <w:b/>
          <w:bCs/>
        </w:rPr>
        <w:t xml:space="preserve"> AND </w:t>
      </w:r>
      <w:r w:rsidR="00C17149">
        <w:rPr>
          <w:rFonts w:ascii="Arial" w:hAnsi="Arial"/>
          <w:b/>
          <w:bCs/>
        </w:rPr>
        <w:t xml:space="preserve">AGE </w:t>
      </w:r>
      <w:r w:rsidR="00325489">
        <w:rPr>
          <w:rFonts w:ascii="Arial" w:hAnsi="Arial"/>
          <w:b/>
          <w:bCs/>
        </w:rPr>
        <w:t>SENSITIVE SECURITY</w:t>
      </w:r>
      <w:r w:rsidR="00201F51">
        <w:rPr>
          <w:rFonts w:ascii="Arial" w:hAnsi="Arial"/>
          <w:b/>
          <w:bCs/>
        </w:rPr>
        <w:t xml:space="preserve"> THREAT AND ECONOMIC RISK MAPPING </w:t>
      </w: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201F51">
      <w:pPr>
        <w:pStyle w:val="BodyA"/>
        <w:ind w:left="709"/>
        <w:jc w:val="center"/>
        <w:rPr>
          <w:rFonts w:ascii="Arial" w:eastAsia="Arial" w:hAnsi="Arial" w:cs="Arial"/>
          <w:b/>
          <w:bCs/>
          <w:sz w:val="28"/>
          <w:szCs w:val="28"/>
        </w:rPr>
      </w:pPr>
      <w:r>
        <w:rPr>
          <w:rFonts w:ascii="Arial" w:hAnsi="Arial"/>
          <w:b/>
          <w:bCs/>
          <w:sz w:val="28"/>
          <w:szCs w:val="28"/>
        </w:rPr>
        <w:t>REFERENCE NUMBER: SADC/3/5/2/44</w:t>
      </w:r>
    </w:p>
    <w:p w:rsidR="00CF720D" w:rsidRDefault="00CF720D">
      <w:pPr>
        <w:pStyle w:val="BodyA"/>
        <w:ind w:left="709"/>
        <w:jc w:val="center"/>
        <w:rPr>
          <w:rFonts w:ascii="Arial" w:eastAsia="Arial" w:hAnsi="Arial" w:cs="Arial"/>
          <w:b/>
          <w:bCs/>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57180F" w:rsidP="0080267C">
      <w:pPr>
        <w:pStyle w:val="BodyA"/>
        <w:ind w:firstLine="720"/>
        <w:jc w:val="center"/>
        <w:rPr>
          <w:rFonts w:ascii="Arial" w:eastAsia="Arial" w:hAnsi="Arial" w:cs="Arial"/>
          <w:b/>
          <w:bCs/>
        </w:rPr>
      </w:pPr>
      <w:r>
        <w:rPr>
          <w:rFonts w:ascii="Arial" w:hAnsi="Arial"/>
          <w:b/>
          <w:bCs/>
        </w:rPr>
        <w:t>9</w:t>
      </w:r>
      <w:r w:rsidRPr="0060454E">
        <w:rPr>
          <w:rFonts w:ascii="Arial" w:hAnsi="Arial"/>
          <w:b/>
          <w:bCs/>
          <w:vertAlign w:val="superscript"/>
        </w:rPr>
        <w:t>th</w:t>
      </w:r>
      <w:r>
        <w:rPr>
          <w:rFonts w:ascii="Arial" w:hAnsi="Arial"/>
          <w:b/>
          <w:bCs/>
        </w:rPr>
        <w:t xml:space="preserve"> August </w:t>
      </w:r>
      <w:r w:rsidR="00201F51">
        <w:rPr>
          <w:rFonts w:ascii="Arial" w:hAnsi="Arial"/>
          <w:b/>
          <w:bCs/>
        </w:rPr>
        <w:t>2019</w:t>
      </w: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rsidR="00CF720D" w:rsidRDefault="00CF720D">
      <w:pPr>
        <w:pStyle w:val="BodyA"/>
        <w:jc w:val="both"/>
        <w:rPr>
          <w:rFonts w:ascii="Arial" w:eastAsia="Arial" w:hAnsi="Arial" w:cs="Arial"/>
          <w:b/>
          <w:bCs/>
        </w:rPr>
      </w:pPr>
    </w:p>
    <w:p w:rsidR="00CF720D" w:rsidRDefault="001E612A">
      <w:pPr>
        <w:pStyle w:val="BodyA"/>
        <w:spacing w:line="360" w:lineRule="auto"/>
        <w:ind w:left="709" w:firstLine="11"/>
        <w:jc w:val="both"/>
        <w:rPr>
          <w:rFonts w:ascii="Arial" w:eastAsia="Arial" w:hAnsi="Arial" w:cs="Arial"/>
          <w:b/>
          <w:bCs/>
        </w:rPr>
      </w:pPr>
      <w:r>
        <w:rPr>
          <w:rFonts w:ascii="Arial" w:hAnsi="Arial"/>
          <w:b/>
          <w:bCs/>
        </w:rPr>
        <w:t>“</w:t>
      </w:r>
      <w:r w:rsidR="00FA13B3" w:rsidRPr="00FA13B3">
        <w:rPr>
          <w:rStyle w:val="None"/>
          <w:rFonts w:ascii="Arial" w:hAnsi="Arial"/>
          <w:b/>
          <w:sz w:val="22"/>
          <w:szCs w:val="22"/>
        </w:rPr>
        <w:t>SHORT-TERM INDIVIDUAL CONSULTAN</w:t>
      </w:r>
      <w:r w:rsidR="00655282">
        <w:rPr>
          <w:rStyle w:val="None"/>
          <w:rFonts w:ascii="Arial" w:hAnsi="Arial"/>
          <w:b/>
          <w:sz w:val="22"/>
          <w:szCs w:val="22"/>
        </w:rPr>
        <w:t>CY</w:t>
      </w:r>
      <w:r w:rsidR="00FA13B3" w:rsidRPr="00FA13B3">
        <w:rPr>
          <w:rStyle w:val="None"/>
          <w:rFonts w:ascii="Arial" w:hAnsi="Arial"/>
          <w:b/>
          <w:sz w:val="22"/>
          <w:szCs w:val="22"/>
        </w:rPr>
        <w:t xml:space="preserve"> </w:t>
      </w:r>
      <w:r w:rsidR="00FA13B3" w:rsidRPr="00FA13B3">
        <w:rPr>
          <w:rFonts w:ascii="Arial" w:hAnsi="Arial"/>
          <w:b/>
          <w:bCs/>
        </w:rPr>
        <w:t xml:space="preserve">TO CONDUCT A GENDER AND AGE </w:t>
      </w:r>
      <w:proofErr w:type="gramStart"/>
      <w:r w:rsidR="00FA13B3" w:rsidRPr="00FA13B3">
        <w:rPr>
          <w:rFonts w:ascii="Arial" w:hAnsi="Arial"/>
          <w:b/>
          <w:bCs/>
        </w:rPr>
        <w:t>SENS</w:t>
      </w:r>
      <w:r w:rsidR="00655282">
        <w:rPr>
          <w:rFonts w:ascii="Arial" w:hAnsi="Arial"/>
          <w:b/>
          <w:bCs/>
        </w:rPr>
        <w:t>I</w:t>
      </w:r>
      <w:r w:rsidR="00FA13B3" w:rsidRPr="00FA13B3">
        <w:rPr>
          <w:rFonts w:ascii="Arial" w:hAnsi="Arial"/>
          <w:b/>
          <w:bCs/>
        </w:rPr>
        <w:t xml:space="preserve">TIVE  </w:t>
      </w:r>
      <w:r w:rsidR="00655282">
        <w:rPr>
          <w:rFonts w:ascii="Arial" w:hAnsi="Arial"/>
          <w:b/>
          <w:bCs/>
        </w:rPr>
        <w:t>SECURITY</w:t>
      </w:r>
      <w:proofErr w:type="gramEnd"/>
      <w:r w:rsidR="00655282">
        <w:rPr>
          <w:rFonts w:ascii="Arial" w:hAnsi="Arial"/>
          <w:b/>
          <w:bCs/>
        </w:rPr>
        <w:t xml:space="preserve"> </w:t>
      </w:r>
      <w:r w:rsidR="00FA13B3" w:rsidRPr="00FA13B3">
        <w:rPr>
          <w:rFonts w:ascii="Arial" w:hAnsi="Arial"/>
          <w:b/>
          <w:bCs/>
        </w:rPr>
        <w:t>THREAT AND SOCIO-ECONOMIC RISK MAPPING</w:t>
      </w:r>
      <w:r w:rsidR="006105B6" w:rsidRPr="00FA13B3">
        <w:rPr>
          <w:rFonts w:ascii="Arial" w:hAnsi="Arial"/>
          <w:b/>
          <w:bCs/>
        </w:rPr>
        <w:t>’</w:t>
      </w:r>
      <w:r w:rsidRPr="00FA13B3">
        <w:rPr>
          <w:rFonts w:ascii="Arial" w:hAnsi="Arial"/>
          <w:b/>
          <w:bCs/>
        </w:rPr>
        <w:t>’</w:t>
      </w:r>
      <w:r>
        <w:rPr>
          <w:rFonts w:ascii="Arial" w:hAnsi="Arial"/>
          <w:b/>
          <w:bCs/>
        </w:rPr>
        <w:t xml:space="preserve"> </w:t>
      </w:r>
    </w:p>
    <w:p w:rsidR="00CF720D" w:rsidRDefault="00CF720D">
      <w:pPr>
        <w:pStyle w:val="BodyA"/>
        <w:spacing w:line="360" w:lineRule="auto"/>
        <w:ind w:left="709" w:firstLine="11"/>
        <w:jc w:val="both"/>
        <w:rPr>
          <w:rFonts w:ascii="Arial" w:eastAsia="Arial" w:hAnsi="Arial" w:cs="Arial"/>
          <w:b/>
          <w:bCs/>
        </w:rPr>
      </w:pPr>
    </w:p>
    <w:p w:rsidR="00CF720D" w:rsidRDefault="00CF720D">
      <w:pPr>
        <w:pStyle w:val="BodyA"/>
        <w:jc w:val="both"/>
        <w:rPr>
          <w:rFonts w:ascii="Arial" w:eastAsia="Arial" w:hAnsi="Arial" w:cs="Arial"/>
        </w:rPr>
      </w:pPr>
    </w:p>
    <w:p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w:t>
      </w:r>
      <w:proofErr w:type="gramStart"/>
      <w:r>
        <w:rPr>
          <w:rFonts w:ascii="Arial" w:hAnsi="Arial"/>
          <w:b/>
          <w:bCs/>
        </w:rPr>
        <w:t>provided that</w:t>
      </w:r>
      <w:proofErr w:type="gramEnd"/>
      <w:r>
        <w:rPr>
          <w:rFonts w:ascii="Arial" w:hAnsi="Arial"/>
          <w:b/>
          <w:bCs/>
        </w:rPr>
        <w:t xml:space="preserve"> they fulfil the following eligibility criteria: </w:t>
      </w:r>
    </w:p>
    <w:p w:rsidR="00CF720D" w:rsidRDefault="00CF720D">
      <w:pPr>
        <w:pStyle w:val="BodyA"/>
        <w:jc w:val="both"/>
        <w:rPr>
          <w:rFonts w:ascii="Arial" w:eastAsia="Arial" w:hAnsi="Arial" w:cs="Arial"/>
          <w:b/>
          <w:bCs/>
        </w:rPr>
      </w:pPr>
    </w:p>
    <w:p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 $</w:t>
      </w:r>
      <w:r>
        <w:rPr>
          <w:rFonts w:ascii="Arial" w:hAnsi="Arial"/>
          <w:b/>
          <w:bCs/>
        </w:rPr>
        <w:t xml:space="preserve"> </w:t>
      </w:r>
      <w:r w:rsidR="00BB6EBA">
        <w:rPr>
          <w:rFonts w:ascii="Arial" w:hAnsi="Arial"/>
          <w:b/>
          <w:bCs/>
        </w:rPr>
        <w:t>14,850.00</w:t>
      </w:r>
      <w:r w:rsidR="009D1FFF">
        <w:rPr>
          <w:rFonts w:ascii="Arial" w:hAnsi="Arial"/>
          <w:b/>
          <w:bCs/>
        </w:rPr>
        <w:t xml:space="preserve"> </w:t>
      </w:r>
      <w:r>
        <w:rPr>
          <w:rFonts w:ascii="Arial" w:hAnsi="Arial"/>
          <w:b/>
          <w:bCs/>
        </w:rPr>
        <w:t>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rsidR="00CF720D" w:rsidRDefault="00CF720D">
      <w:pPr>
        <w:pStyle w:val="BodyA"/>
        <w:jc w:val="both"/>
        <w:rPr>
          <w:rFonts w:ascii="Arial" w:eastAsia="Arial" w:hAnsi="Arial" w:cs="Arial"/>
        </w:rPr>
      </w:pPr>
    </w:p>
    <w:p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CF720D" w:rsidRDefault="00CF720D">
      <w:pPr>
        <w:pStyle w:val="BodyA"/>
        <w:ind w:left="720" w:hanging="720"/>
        <w:jc w:val="both"/>
        <w:rPr>
          <w:rFonts w:ascii="Arial" w:eastAsia="Arial" w:hAnsi="Arial" w:cs="Arial"/>
        </w:rPr>
      </w:pPr>
    </w:p>
    <w:p w:rsidR="00CF720D" w:rsidRDefault="001E612A">
      <w:pPr>
        <w:pStyle w:val="BodyA"/>
        <w:rPr>
          <w:rFonts w:ascii="Arial" w:eastAsia="Arial" w:hAnsi="Arial" w:cs="Arial"/>
          <w:b/>
          <w:bCs/>
        </w:rPr>
      </w:pPr>
      <w:r>
        <w:rPr>
          <w:rFonts w:ascii="Arial" w:hAnsi="Arial"/>
        </w:rPr>
        <w:t>5.</w:t>
      </w:r>
      <w:r>
        <w:rPr>
          <w:rFonts w:ascii="Arial" w:hAnsi="Arial"/>
        </w:rPr>
        <w:tab/>
        <w:t xml:space="preserve">Your proposal in a sealed envelope clearly marked </w:t>
      </w:r>
      <w:r w:rsidR="00A90F00">
        <w:rPr>
          <w:rFonts w:ascii="Arial" w:hAnsi="Arial"/>
          <w:b/>
          <w:bCs/>
        </w:rPr>
        <w:t>“REFERENCE NUMBER: SADC/3/5/2/44</w:t>
      </w:r>
      <w:r>
        <w:rPr>
          <w:rFonts w:ascii="Arial" w:hAnsi="Arial"/>
          <w:b/>
          <w:bCs/>
        </w:rPr>
        <w:t xml:space="preserve"> - “</w:t>
      </w:r>
      <w:r w:rsidR="00FA13B3" w:rsidRPr="00FA13B3">
        <w:rPr>
          <w:rStyle w:val="None"/>
          <w:rFonts w:ascii="Arial" w:hAnsi="Arial"/>
          <w:b/>
          <w:sz w:val="22"/>
          <w:szCs w:val="22"/>
        </w:rPr>
        <w:t>RECRUIT</w:t>
      </w:r>
      <w:r w:rsidR="00655282">
        <w:rPr>
          <w:rStyle w:val="None"/>
          <w:rFonts w:ascii="Arial" w:hAnsi="Arial"/>
          <w:b/>
          <w:sz w:val="22"/>
          <w:szCs w:val="22"/>
        </w:rPr>
        <w:t>MENT</w:t>
      </w:r>
      <w:r w:rsidR="00FA13B3" w:rsidRPr="00FA13B3">
        <w:rPr>
          <w:rStyle w:val="None"/>
          <w:rFonts w:ascii="Arial" w:hAnsi="Arial"/>
          <w:b/>
          <w:sz w:val="22"/>
          <w:szCs w:val="22"/>
        </w:rPr>
        <w:t xml:space="preserve"> OF A SHORT-TERM INDIVIDUAL CONSULTANT </w:t>
      </w:r>
      <w:r w:rsidR="00FA13B3" w:rsidRPr="00FA13B3">
        <w:rPr>
          <w:rFonts w:ascii="Arial" w:hAnsi="Arial"/>
          <w:b/>
          <w:bCs/>
        </w:rPr>
        <w:t xml:space="preserve">TO CONDUCT A GENDER AND </w:t>
      </w:r>
      <w:proofErr w:type="gramStart"/>
      <w:r w:rsidR="00FA13B3" w:rsidRPr="00FA13B3">
        <w:rPr>
          <w:rFonts w:ascii="Arial" w:hAnsi="Arial"/>
          <w:b/>
          <w:bCs/>
        </w:rPr>
        <w:t xml:space="preserve">AGE  </w:t>
      </w:r>
      <w:r w:rsidR="00325489">
        <w:rPr>
          <w:rFonts w:ascii="Arial" w:hAnsi="Arial"/>
          <w:b/>
          <w:bCs/>
        </w:rPr>
        <w:t>SENSITIVE</w:t>
      </w:r>
      <w:proofErr w:type="gramEnd"/>
      <w:r w:rsidR="00325489">
        <w:rPr>
          <w:rFonts w:ascii="Arial" w:hAnsi="Arial"/>
          <w:b/>
          <w:bCs/>
        </w:rPr>
        <w:t xml:space="preserve"> SECURITY </w:t>
      </w:r>
      <w:r w:rsidR="00FA13B3" w:rsidRPr="00FA13B3">
        <w:rPr>
          <w:rFonts w:ascii="Arial" w:hAnsi="Arial"/>
          <w:b/>
          <w:bCs/>
        </w:rPr>
        <w:t xml:space="preserve"> THREAT AND SOCIO-ECONOMIC RISK MAPPING</w:t>
      </w:r>
      <w:r w:rsidR="006105B6">
        <w:rPr>
          <w:rFonts w:ascii="Arial" w:hAnsi="Arial"/>
          <w:b/>
          <w:bCs/>
          <w:sz w:val="22"/>
          <w:szCs w:val="22"/>
        </w:rPr>
        <w:t>’</w:t>
      </w:r>
      <w:r>
        <w:rPr>
          <w:rFonts w:ascii="Arial" w:hAnsi="Arial"/>
          <w:b/>
          <w:bCs/>
        </w:rPr>
        <w:t>’</w:t>
      </w:r>
    </w:p>
    <w:p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 xml:space="preserve">should be </w:t>
      </w:r>
      <w:r w:rsidR="009D1FFF">
        <w:rPr>
          <w:rFonts w:ascii="Arial" w:hAnsi="Arial"/>
        </w:rPr>
        <w:t xml:space="preserve">Recorded in the Bid Submission Register and </w:t>
      </w:r>
      <w:r>
        <w:rPr>
          <w:rFonts w:ascii="Arial" w:hAnsi="Arial"/>
        </w:rPr>
        <w:t>submitted in our tender box located at the following</w:t>
      </w:r>
      <w:r>
        <w:rPr>
          <w:rFonts w:ascii="Arial" w:hAnsi="Arial"/>
          <w:b/>
          <w:bCs/>
        </w:rPr>
        <w:t xml:space="preserve"> </w:t>
      </w:r>
      <w:r>
        <w:rPr>
          <w:rFonts w:ascii="Arial" w:hAnsi="Arial"/>
        </w:rPr>
        <w:t xml:space="preserve">address: </w:t>
      </w:r>
    </w:p>
    <w:p w:rsidR="00CF720D" w:rsidRDefault="00CF720D">
      <w:pPr>
        <w:pStyle w:val="BodyA"/>
        <w:jc w:val="both"/>
        <w:rPr>
          <w:rFonts w:ascii="Arial" w:eastAsia="Arial" w:hAnsi="Arial" w:cs="Arial"/>
        </w:rPr>
      </w:pPr>
    </w:p>
    <w:p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rsidR="00CF720D" w:rsidRDefault="001E612A">
      <w:pPr>
        <w:pStyle w:val="BodyA"/>
        <w:ind w:left="1440"/>
        <w:jc w:val="both"/>
        <w:rPr>
          <w:rFonts w:ascii="Arial" w:eastAsia="Arial" w:hAnsi="Arial" w:cs="Arial"/>
          <w:i/>
          <w:iCs/>
        </w:rPr>
      </w:pPr>
      <w:r>
        <w:rPr>
          <w:rFonts w:ascii="Arial" w:hAnsi="Arial"/>
          <w:i/>
          <w:iCs/>
        </w:rPr>
        <w:t>Plot 54385 CBD</w:t>
      </w:r>
    </w:p>
    <w:p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rsidR="00CF720D" w:rsidRDefault="001E612A">
      <w:pPr>
        <w:pStyle w:val="BodyA"/>
        <w:ind w:left="1440"/>
        <w:jc w:val="both"/>
        <w:rPr>
          <w:rFonts w:ascii="Arial" w:eastAsia="Arial" w:hAnsi="Arial" w:cs="Arial"/>
          <w:i/>
          <w:iCs/>
        </w:rPr>
      </w:pPr>
      <w:r>
        <w:rPr>
          <w:rFonts w:ascii="Arial" w:hAnsi="Arial"/>
          <w:i/>
          <w:iCs/>
        </w:rPr>
        <w:t>Gaborone</w:t>
      </w:r>
    </w:p>
    <w:p w:rsidR="00CF720D" w:rsidRDefault="001E612A">
      <w:pPr>
        <w:pStyle w:val="BodyA"/>
        <w:ind w:left="1440"/>
        <w:jc w:val="both"/>
        <w:rPr>
          <w:rFonts w:ascii="Arial" w:eastAsia="Arial" w:hAnsi="Arial" w:cs="Arial"/>
          <w:i/>
          <w:iCs/>
          <w:lang w:val="de-DE"/>
        </w:rPr>
      </w:pPr>
      <w:r>
        <w:rPr>
          <w:rFonts w:ascii="Arial" w:hAnsi="Arial"/>
          <w:i/>
          <w:iCs/>
          <w:lang w:val="de-DE"/>
        </w:rPr>
        <w:t>Botswana</w:t>
      </w:r>
    </w:p>
    <w:p w:rsidR="00CF720D" w:rsidRDefault="00CF720D">
      <w:pPr>
        <w:pStyle w:val="BodyA"/>
        <w:rPr>
          <w:rFonts w:ascii="Arial" w:eastAsia="Arial" w:hAnsi="Arial" w:cs="Arial"/>
        </w:rPr>
      </w:pPr>
    </w:p>
    <w:p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proofErr w:type="gramStart"/>
      <w:r w:rsidR="0057180F">
        <w:rPr>
          <w:rFonts w:ascii="Arial" w:hAnsi="Arial"/>
          <w:b/>
          <w:bCs/>
        </w:rPr>
        <w:t>Friday ,</w:t>
      </w:r>
      <w:proofErr w:type="gramEnd"/>
      <w:r w:rsidR="0057180F">
        <w:rPr>
          <w:rFonts w:ascii="Arial" w:hAnsi="Arial"/>
          <w:b/>
          <w:bCs/>
        </w:rPr>
        <w:t xml:space="preserve"> 30</w:t>
      </w:r>
      <w:r w:rsidR="0057180F" w:rsidRPr="0060454E">
        <w:rPr>
          <w:rFonts w:ascii="Arial" w:hAnsi="Arial"/>
          <w:b/>
          <w:bCs/>
          <w:vertAlign w:val="superscript"/>
        </w:rPr>
        <w:t>th</w:t>
      </w:r>
      <w:r w:rsidR="0057180F">
        <w:rPr>
          <w:rFonts w:ascii="Arial" w:hAnsi="Arial"/>
          <w:b/>
          <w:bCs/>
        </w:rPr>
        <w:t xml:space="preserve"> August </w:t>
      </w:r>
      <w:r w:rsidR="006105B6">
        <w:rPr>
          <w:rFonts w:ascii="Arial" w:hAnsi="Arial"/>
          <w:b/>
          <w:bCs/>
        </w:rPr>
        <w:t>2019</w:t>
      </w:r>
      <w:r>
        <w:rPr>
          <w:rFonts w:ascii="Arial" w:hAnsi="Arial"/>
          <w:b/>
          <w:bCs/>
        </w:rPr>
        <w:t xml:space="preserve"> at 1</w:t>
      </w:r>
      <w:r w:rsidR="00C17149">
        <w:rPr>
          <w:rFonts w:ascii="Arial" w:hAnsi="Arial"/>
          <w:b/>
          <w:bCs/>
        </w:rPr>
        <w:t>4</w:t>
      </w:r>
      <w:r>
        <w:rPr>
          <w:rFonts w:ascii="Arial" w:hAnsi="Arial"/>
          <w:b/>
          <w:bCs/>
        </w:rPr>
        <w:t>:</w:t>
      </w:r>
      <w:r w:rsidR="00C17149">
        <w:rPr>
          <w:rFonts w:ascii="Arial" w:hAnsi="Arial"/>
          <w:b/>
          <w:bCs/>
        </w:rPr>
        <w:t>3</w:t>
      </w:r>
      <w:r>
        <w:rPr>
          <w:rFonts w:ascii="Arial" w:hAnsi="Arial"/>
          <w:b/>
          <w:bCs/>
        </w:rPr>
        <w:t>0hrs local time.</w:t>
      </w:r>
    </w:p>
    <w:p w:rsidR="00CF720D" w:rsidRDefault="00CF720D">
      <w:pPr>
        <w:pStyle w:val="BodyA"/>
        <w:rPr>
          <w:rFonts w:ascii="Arial" w:eastAsia="Arial" w:hAnsi="Arial" w:cs="Arial"/>
        </w:rPr>
      </w:pPr>
    </w:p>
    <w:p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8" w:history="1">
        <w:r w:rsidR="006105B6" w:rsidRPr="00A52875">
          <w:rPr>
            <w:rStyle w:val="Hyperlink"/>
            <w:rFonts w:ascii="Arial" w:eastAsia="Arial" w:hAnsi="Arial" w:cs="Arial"/>
            <w:u w:color="0000FF"/>
          </w:rPr>
          <w:t>gendersensetive@sadc.int</w:t>
        </w:r>
      </w:hyperlink>
      <w:r>
        <w:rPr>
          <w:rStyle w:val="None"/>
          <w:rFonts w:ascii="Arial" w:hAnsi="Arial"/>
        </w:rPr>
        <w:t xml:space="preserve">  by the deadline in Para 6 above </w:t>
      </w:r>
    </w:p>
    <w:p w:rsidR="00CF720D" w:rsidRDefault="00CF720D">
      <w:pPr>
        <w:pStyle w:val="BodyA"/>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rsidR="00CF720D" w:rsidRDefault="00CF720D">
      <w:pPr>
        <w:pStyle w:val="BodyA"/>
        <w:jc w:val="both"/>
        <w:rPr>
          <w:rStyle w:val="None"/>
          <w:rFonts w:ascii="Arial" w:eastAsia="Arial" w:hAnsi="Arial" w:cs="Arial"/>
        </w:rPr>
      </w:pPr>
    </w:p>
    <w:tbl>
      <w:tblPr>
        <w:tblW w:w="893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41"/>
        <w:gridCol w:w="2195"/>
      </w:tblGrid>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rPr>
              <w:t>Category</w:t>
            </w:r>
          </w:p>
        </w:tc>
        <w:tc>
          <w:tcPr>
            <w:tcW w:w="21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rPr>
              <w:t>Maximum Score</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4E7E81">
            <w:pPr>
              <w:pStyle w:val="BodyA"/>
              <w:spacing w:line="276" w:lineRule="auto"/>
              <w:jc w:val="both"/>
            </w:pPr>
            <w:r>
              <w:rPr>
                <w:rStyle w:val="None"/>
                <w:rFonts w:ascii="Arial" w:hAnsi="Arial"/>
                <w:b/>
                <w:bCs/>
                <w:spacing w:val="-3"/>
                <w:sz w:val="22"/>
                <w:szCs w:val="22"/>
                <w:shd w:val="clear" w:color="auto" w:fill="FEFFFF"/>
              </w:rPr>
              <w:t xml:space="preserve">General </w:t>
            </w:r>
            <w:r w:rsidR="006105B6">
              <w:rPr>
                <w:rStyle w:val="None"/>
                <w:rFonts w:ascii="Arial" w:hAnsi="Arial"/>
                <w:b/>
                <w:bCs/>
                <w:spacing w:val="-3"/>
                <w:sz w:val="22"/>
                <w:szCs w:val="22"/>
                <w:shd w:val="clear" w:color="auto" w:fill="FEFFFF"/>
              </w:rPr>
              <w:t>Qualification</w:t>
            </w:r>
            <w:r>
              <w:rPr>
                <w:rStyle w:val="None"/>
                <w:rFonts w:ascii="Arial" w:hAnsi="Arial"/>
                <w:b/>
                <w:bCs/>
                <w:spacing w:val="-3"/>
                <w:sz w:val="22"/>
                <w:szCs w:val="22"/>
                <w:shd w:val="clear" w:color="auto" w:fill="FEFFFF"/>
              </w:rPr>
              <w:t>s</w:t>
            </w:r>
            <w:r w:rsidR="006105B6">
              <w:rPr>
                <w:rStyle w:val="None"/>
                <w:rFonts w:ascii="Arial" w:hAnsi="Arial"/>
                <w:b/>
                <w:bCs/>
                <w:spacing w:val="-3"/>
                <w:sz w:val="22"/>
                <w:szCs w:val="22"/>
                <w:shd w:val="clear" w:color="auto" w:fill="FEFFFF"/>
              </w:rPr>
              <w:t xml:space="preserve"> </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6105B6">
            <w:pPr>
              <w:pStyle w:val="BodyA"/>
              <w:spacing w:line="276" w:lineRule="auto"/>
              <w:jc w:val="right"/>
            </w:pPr>
            <w:r>
              <w:rPr>
                <w:rStyle w:val="None"/>
                <w:rFonts w:ascii="Arial" w:hAnsi="Arial"/>
              </w:rPr>
              <w:t>25</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6105B6" w:rsidP="00F76CC6">
            <w:pPr>
              <w:pStyle w:val="BodyA"/>
              <w:spacing w:line="276" w:lineRule="auto"/>
              <w:jc w:val="both"/>
            </w:pPr>
            <w:r>
              <w:rPr>
                <w:rStyle w:val="None"/>
                <w:rFonts w:ascii="Arial" w:hAnsi="Arial"/>
                <w:b/>
                <w:bCs/>
                <w:spacing w:val="-3"/>
                <w:sz w:val="22"/>
                <w:szCs w:val="22"/>
                <w:shd w:val="clear" w:color="auto" w:fill="FEFFFF"/>
              </w:rPr>
              <w:t xml:space="preserve">Experience </w:t>
            </w:r>
            <w:r w:rsidR="00F76CC6">
              <w:rPr>
                <w:rStyle w:val="None"/>
                <w:rFonts w:ascii="Arial" w:hAnsi="Arial"/>
                <w:b/>
                <w:bCs/>
                <w:spacing w:val="-3"/>
                <w:sz w:val="22"/>
                <w:szCs w:val="22"/>
                <w:shd w:val="clear" w:color="auto" w:fill="FEFFFF"/>
              </w:rPr>
              <w:t>- Adequacy for the project</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6105B6">
            <w:pPr>
              <w:pStyle w:val="BodyA"/>
              <w:spacing w:line="276" w:lineRule="auto"/>
              <w:jc w:val="right"/>
            </w:pPr>
            <w:r>
              <w:rPr>
                <w:rStyle w:val="None"/>
                <w:rFonts w:ascii="Arial" w:hAnsi="Arial"/>
              </w:rPr>
              <w:t>30</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6105B6">
            <w:pPr>
              <w:pStyle w:val="BodyA"/>
              <w:spacing w:line="276" w:lineRule="auto"/>
              <w:jc w:val="both"/>
            </w:pPr>
            <w:r>
              <w:rPr>
                <w:rStyle w:val="None"/>
                <w:rFonts w:ascii="Arial" w:hAnsi="Arial"/>
                <w:b/>
                <w:bCs/>
                <w:spacing w:val="-3"/>
                <w:sz w:val="22"/>
                <w:szCs w:val="22"/>
                <w:shd w:val="clear" w:color="auto" w:fill="FEFFFF"/>
              </w:rPr>
              <w:t xml:space="preserve">Skills </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6105B6">
            <w:pPr>
              <w:pStyle w:val="BodyA"/>
              <w:spacing w:line="276" w:lineRule="auto"/>
              <w:jc w:val="right"/>
            </w:pPr>
            <w:r>
              <w:rPr>
                <w:rStyle w:val="None"/>
                <w:rFonts w:ascii="Arial" w:hAnsi="Arial"/>
              </w:rPr>
              <w:t>25</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6105B6">
            <w:pPr>
              <w:pStyle w:val="BodyA"/>
              <w:spacing w:line="276" w:lineRule="auto"/>
              <w:jc w:val="both"/>
            </w:pPr>
            <w:r>
              <w:rPr>
                <w:rStyle w:val="None"/>
                <w:rFonts w:ascii="Arial" w:hAnsi="Arial"/>
                <w:b/>
                <w:bCs/>
                <w:spacing w:val="-3"/>
                <w:sz w:val="22"/>
                <w:szCs w:val="22"/>
              </w:rPr>
              <w:t xml:space="preserve">Samples </w:t>
            </w:r>
            <w:r w:rsidR="004E7E81" w:rsidRPr="004E7E81">
              <w:rPr>
                <w:rFonts w:ascii="Arial" w:hAnsi="Arial"/>
                <w:b/>
                <w:bCs/>
                <w:spacing w:val="-3"/>
                <w:sz w:val="22"/>
                <w:szCs w:val="22"/>
              </w:rPr>
              <w:t>of their previous work related to monitoring, evaluation and reporting, undertaken either in their individual capacities or as members of a team</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6105B6">
            <w:pPr>
              <w:pStyle w:val="BodyA"/>
              <w:spacing w:line="276" w:lineRule="auto"/>
              <w:jc w:val="right"/>
            </w:pPr>
            <w:r>
              <w:rPr>
                <w:rStyle w:val="None"/>
                <w:rFonts w:ascii="Arial" w:hAnsi="Arial"/>
                <w:shd w:val="clear" w:color="auto" w:fill="FEFFFF"/>
              </w:rPr>
              <w:t>10</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F76CC6">
            <w:pPr>
              <w:pStyle w:val="BodyA"/>
              <w:spacing w:line="276" w:lineRule="auto"/>
              <w:jc w:val="both"/>
            </w:pPr>
            <w:r>
              <w:t xml:space="preserve"> Experience in the Region</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C17149">
            <w:pPr>
              <w:pStyle w:val="BodyA"/>
              <w:spacing w:line="276" w:lineRule="auto"/>
              <w:jc w:val="right"/>
            </w:pPr>
            <w:r>
              <w:t>10</w:t>
            </w:r>
          </w:p>
        </w:tc>
      </w:tr>
      <w:tr w:rsidR="006105B6">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05B6" w:rsidRDefault="006105B6">
            <w:pPr>
              <w:pStyle w:val="BodyA"/>
              <w:spacing w:line="276" w:lineRule="auto"/>
              <w:jc w:val="both"/>
              <w:rPr>
                <w:rStyle w:val="None"/>
                <w:rFonts w:ascii="Arial" w:hAnsi="Arial"/>
                <w:b/>
                <w:bCs/>
                <w:color w:val="FEFFFF"/>
                <w:u w:color="FEFFFF"/>
                <w:shd w:val="clear" w:color="auto" w:fill="000000"/>
              </w:rPr>
            </w:pPr>
            <w:r>
              <w:rPr>
                <w:rStyle w:val="None"/>
                <w:rFonts w:ascii="Arial" w:hAnsi="Arial"/>
                <w:b/>
                <w:bCs/>
                <w:color w:val="FEFFFF"/>
                <w:u w:color="FEFFFF"/>
                <w:shd w:val="clear" w:color="auto" w:fill="000000"/>
              </w:rPr>
              <w:t>Total</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05B6" w:rsidRDefault="006105B6">
            <w:pPr>
              <w:pStyle w:val="BodyA"/>
              <w:spacing w:line="276" w:lineRule="auto"/>
              <w:jc w:val="right"/>
              <w:rPr>
                <w:rStyle w:val="None"/>
                <w:rFonts w:ascii="Arial" w:hAnsi="Arial"/>
                <w:b/>
                <w:bCs/>
                <w:shd w:val="clear" w:color="auto" w:fill="FEFFFF"/>
              </w:rPr>
            </w:pPr>
            <w:r>
              <w:rPr>
                <w:rStyle w:val="None"/>
                <w:rFonts w:ascii="Arial" w:hAnsi="Arial"/>
                <w:b/>
                <w:bCs/>
                <w:shd w:val="clear" w:color="auto" w:fill="FEFFFF"/>
              </w:rPr>
              <w:t>100</w:t>
            </w:r>
          </w:p>
        </w:tc>
      </w:tr>
    </w:tbl>
    <w:p w:rsidR="00CF720D" w:rsidRDefault="00CF720D">
      <w:pPr>
        <w:pStyle w:val="BodyA"/>
        <w:widowControl w:val="0"/>
        <w:ind w:left="216" w:hanging="216"/>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rsidR="00CF720D" w:rsidRDefault="00CF720D">
      <w:pPr>
        <w:pStyle w:val="BodyA"/>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w:t>
      </w:r>
      <w:proofErr w:type="spellStart"/>
      <w:r>
        <w:rPr>
          <w:rStyle w:val="None"/>
          <w:rFonts w:ascii="Arial" w:hAnsi="Arial"/>
        </w:rPr>
        <w:t>i</w:t>
      </w:r>
      <w:proofErr w:type="spellEnd"/>
      <w:r>
        <w:rPr>
          <w:rStyle w:val="None"/>
          <w:rFonts w:ascii="Arial" w:hAnsi="Arial"/>
        </w:rPr>
        <w:t xml:space="preserve">) </w:t>
      </w:r>
      <w:r>
        <w:rPr>
          <w:rStyle w:val="None"/>
          <w:rFonts w:ascii="Arial" w:hAnsi="Arial"/>
        </w:rPr>
        <w:tab/>
        <w:t xml:space="preserve">PRICES: </w:t>
      </w:r>
    </w:p>
    <w:p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rsidR="00CF720D" w:rsidRDefault="00CF720D">
      <w:pPr>
        <w:pStyle w:val="BodyA"/>
        <w:ind w:left="720"/>
        <w:jc w:val="both"/>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rsidR="00CF720D" w:rsidRDefault="001E612A">
      <w:pPr>
        <w:pStyle w:val="BodyA"/>
        <w:ind w:left="1080"/>
        <w:jc w:val="both"/>
        <w:rPr>
          <w:rStyle w:val="None"/>
          <w:rFonts w:ascii="Arial" w:eastAsia="Arial" w:hAnsi="Arial" w:cs="Arial"/>
        </w:rPr>
      </w:pPr>
      <w:r>
        <w:rPr>
          <w:rStyle w:val="None"/>
          <w:rFonts w:ascii="Arial" w:hAnsi="Arial"/>
        </w:rPr>
        <w:t xml:space="preserve">. </w:t>
      </w:r>
    </w:p>
    <w:p w:rsidR="00FE55A3" w:rsidRPr="00FE55A3" w:rsidRDefault="00FE55A3" w:rsidP="00FE55A3">
      <w:pPr>
        <w:pStyle w:val="BodyA"/>
        <w:ind w:left="720"/>
        <w:rPr>
          <w:rFonts w:ascii="Arial" w:eastAsia="Arial" w:hAnsi="Arial" w:cs="Arial"/>
          <w:lang w:val="en-GB"/>
        </w:rPr>
      </w:pPr>
      <w:r w:rsidRPr="00FE55A3">
        <w:rPr>
          <w:rFonts w:ascii="Arial" w:eastAsia="Arial" w:hAnsi="Arial" w:cs="Arial"/>
          <w:lang w:val="en-GB"/>
        </w:rPr>
        <w:t>Expressions of Interest determined to be formal and technical compliant to the requirement will be evaluated by comparison of their prices. An Expression of Interest is considered compliant to the requirements if: fulfils the formal requirements (see Paragraphs 2,3,4,5,6 and 7 above), has received minimum 80 points at the technical evaluation, and the financial proposal does not exceed the maximum available budget for the contract. The award will be made to the applicant who obtained the highest technical score and submitted administrative and technical compliant Expression of Interest.</w:t>
      </w:r>
    </w:p>
    <w:p w:rsidR="00CF720D" w:rsidRDefault="00CF720D" w:rsidP="001C2EE5">
      <w:pPr>
        <w:pStyle w:val="BodyA"/>
        <w:ind w:left="720"/>
        <w:jc w:val="both"/>
        <w:rPr>
          <w:rStyle w:val="None"/>
          <w:rFonts w:ascii="Arial" w:eastAsia="Arial" w:hAnsi="Arial" w:cs="Arial"/>
        </w:rPr>
      </w:pPr>
    </w:p>
    <w:p w:rsidR="001C2EE5" w:rsidRDefault="001C2EE5" w:rsidP="001C2EE5">
      <w:pPr>
        <w:pStyle w:val="BodyA"/>
        <w:ind w:left="720"/>
        <w:jc w:val="both"/>
        <w:rPr>
          <w:rStyle w:val="None"/>
          <w:rFonts w:ascii="Arial" w:eastAsia="Arial" w:hAnsi="Arial" w:cs="Arial"/>
        </w:rPr>
      </w:pPr>
    </w:p>
    <w:p w:rsidR="001C2EE5" w:rsidRDefault="001C2EE5" w:rsidP="001C2EE5">
      <w:pPr>
        <w:pStyle w:val="BodyA"/>
        <w:ind w:left="720"/>
        <w:jc w:val="both"/>
        <w:rPr>
          <w:rStyle w:val="None"/>
          <w:rFonts w:ascii="Arial" w:eastAsia="Arial" w:hAnsi="Arial" w:cs="Arial"/>
        </w:rPr>
      </w:pPr>
    </w:p>
    <w:p w:rsidR="001C2EE5" w:rsidRDefault="001C2EE5" w:rsidP="001C2EE5">
      <w:pPr>
        <w:pStyle w:val="BodyA"/>
        <w:ind w:left="720"/>
        <w:jc w:val="both"/>
        <w:rPr>
          <w:rStyle w:val="None"/>
          <w:rFonts w:ascii="Arial" w:eastAsia="Arial" w:hAnsi="Arial" w:cs="Arial"/>
        </w:rPr>
      </w:pPr>
    </w:p>
    <w:p w:rsidR="001C2EE5" w:rsidRDefault="001C2EE5" w:rsidP="001C2EE5">
      <w:pPr>
        <w:pStyle w:val="BodyA"/>
        <w:ind w:left="720"/>
        <w:jc w:val="both"/>
        <w:rPr>
          <w:rStyle w:val="None"/>
          <w:rFonts w:ascii="Arial" w:eastAsia="Arial" w:hAnsi="Arial" w:cs="Arial"/>
        </w:rPr>
      </w:pPr>
    </w:p>
    <w:p w:rsidR="001C2EE5" w:rsidRDefault="001C2EE5" w:rsidP="001C2EE5">
      <w:pPr>
        <w:pStyle w:val="BodyA"/>
        <w:ind w:left="720"/>
        <w:jc w:val="both"/>
        <w:rPr>
          <w:rStyle w:val="None"/>
          <w:rFonts w:ascii="Arial" w:eastAsia="Arial" w:hAnsi="Arial" w:cs="Arial"/>
        </w:rPr>
      </w:pPr>
    </w:p>
    <w:p w:rsidR="00CF720D" w:rsidRDefault="001E612A" w:rsidP="001C2EE5">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rsidR="00CF720D" w:rsidRDefault="00CF720D">
      <w:pPr>
        <w:pStyle w:val="BodyA"/>
        <w:ind w:left="720"/>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rsidR="00CF720D" w:rsidRDefault="00CF720D">
      <w:pPr>
        <w:pStyle w:val="BodyA"/>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rsidR="00CF720D" w:rsidRDefault="001E612A">
      <w:pPr>
        <w:pStyle w:val="BodyA"/>
        <w:rPr>
          <w:rStyle w:val="None"/>
          <w:rFonts w:ascii="Arial" w:eastAsia="Arial" w:hAnsi="Arial" w:cs="Arial"/>
        </w:rPr>
      </w:pPr>
      <w:r>
        <w:rPr>
          <w:rStyle w:val="None"/>
          <w:rFonts w:ascii="Arial" w:eastAsia="Arial" w:hAnsi="Arial" w:cs="Arial"/>
        </w:rPr>
        <w:tab/>
      </w:r>
    </w:p>
    <w:p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rsidR="00CF720D" w:rsidRDefault="001E612A">
      <w:pPr>
        <w:pStyle w:val="BodyA"/>
        <w:rPr>
          <w:rStyle w:val="None"/>
          <w:rFonts w:ascii="Arial" w:eastAsia="Arial" w:hAnsi="Arial" w:cs="Arial"/>
        </w:rPr>
      </w:pPr>
      <w:r>
        <w:rPr>
          <w:rStyle w:val="None"/>
          <w:rFonts w:ascii="Arial" w:eastAsia="Arial" w:hAnsi="Arial" w:cs="Arial"/>
        </w:rPr>
        <w:tab/>
        <w:t xml:space="preserve">Contact person: </w:t>
      </w:r>
      <w:proofErr w:type="spellStart"/>
      <w:r>
        <w:rPr>
          <w:rStyle w:val="None"/>
          <w:rFonts w:ascii="Arial" w:eastAsia="Arial" w:hAnsi="Arial" w:cs="Arial"/>
        </w:rPr>
        <w:t>Mr</w:t>
      </w:r>
      <w:proofErr w:type="spellEnd"/>
      <w:r>
        <w:rPr>
          <w:rStyle w:val="None"/>
          <w:rFonts w:ascii="Arial" w:eastAsia="Arial" w:hAnsi="Arial" w:cs="Arial"/>
        </w:rPr>
        <w:t xml:space="preserve"> Kitenge Tunda</w:t>
      </w:r>
    </w:p>
    <w:p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Pr>
          <w:rStyle w:val="None"/>
          <w:rFonts w:ascii="Arial" w:hAnsi="Arial"/>
          <w:b/>
          <w:bCs/>
        </w:rPr>
        <w:t>+2673951863</w:t>
      </w:r>
    </w:p>
    <w:p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Pr>
          <w:rStyle w:val="None"/>
          <w:rFonts w:ascii="Arial" w:hAnsi="Arial"/>
          <w:color w:val="4472C4"/>
          <w:u w:val="single" w:color="4472C4"/>
        </w:rPr>
        <w:t>ktunda@sadc.int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0057180F">
        <w:rPr>
          <w:rStyle w:val="None"/>
          <w:rFonts w:ascii="Arial" w:hAnsi="Arial"/>
          <w:color w:val="0070C0"/>
          <w:u w:val="single"/>
        </w:rPr>
        <w:t>ggwaza</w:t>
      </w:r>
      <w:r w:rsidRPr="006105B6">
        <w:rPr>
          <w:rStyle w:val="None"/>
          <w:rFonts w:ascii="Arial" w:hAnsi="Arial"/>
          <w:color w:val="0070C0"/>
          <w:u w:val="single"/>
        </w:rPr>
        <w:t>@sadc.int</w:t>
      </w:r>
    </w:p>
    <w:p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rsidR="00CF720D" w:rsidRDefault="00CF720D">
      <w:pPr>
        <w:pStyle w:val="BodyA"/>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17149" w:rsidRDefault="00C17149">
      <w:pPr>
        <w:pStyle w:val="BodyA"/>
        <w:ind w:firstLine="720"/>
        <w:rPr>
          <w:rStyle w:val="None"/>
          <w:rFonts w:ascii="Arial" w:hAnsi="Arial"/>
          <w:b/>
          <w:bCs/>
        </w:rPr>
      </w:pPr>
    </w:p>
    <w:p w:rsidR="00CF720D" w:rsidRDefault="001E612A">
      <w:pPr>
        <w:pStyle w:val="BodyA"/>
        <w:ind w:firstLine="720"/>
        <w:rPr>
          <w:rStyle w:val="None"/>
          <w:rFonts w:ascii="Arial" w:eastAsia="Arial" w:hAnsi="Arial" w:cs="Arial"/>
          <w:b/>
          <w:bCs/>
        </w:rPr>
      </w:pPr>
      <w:r>
        <w:rPr>
          <w:rStyle w:val="None"/>
          <w:rFonts w:ascii="Arial" w:hAnsi="Arial"/>
          <w:b/>
          <w:bCs/>
        </w:rPr>
        <w:t>ANNEXES:</w:t>
      </w:r>
    </w:p>
    <w:p w:rsidR="00CF720D" w:rsidRDefault="00CF720D">
      <w:pPr>
        <w:pStyle w:val="BodyA"/>
        <w:rPr>
          <w:rStyle w:val="None"/>
          <w:rFonts w:ascii="Arial" w:eastAsia="Arial" w:hAnsi="Arial" w:cs="Arial"/>
        </w:rPr>
      </w:pPr>
    </w:p>
    <w:p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rsidR="00CF720D" w:rsidRDefault="00CF720D">
      <w:pPr>
        <w:pStyle w:val="BodyA"/>
        <w:rPr>
          <w:rStyle w:val="None"/>
          <w:rFonts w:ascii="Arial" w:eastAsia="Arial" w:hAnsi="Arial" w:cs="Arial"/>
        </w:rPr>
      </w:pPr>
    </w:p>
    <w:p w:rsidR="00CF720D" w:rsidRDefault="00CF720D">
      <w:pPr>
        <w:pStyle w:val="BodyA"/>
        <w:ind w:firstLine="720"/>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Sincerely,</w:t>
      </w: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rsidR="00CF720D" w:rsidRDefault="00CF720D">
      <w:pPr>
        <w:pStyle w:val="BodyText2"/>
        <w:tabs>
          <w:tab w:val="left" w:pos="720"/>
          <w:tab w:val="left" w:pos="1440"/>
          <w:tab w:val="left" w:pos="2880"/>
          <w:tab w:val="right" w:leader="dot" w:pos="8640"/>
        </w:tabs>
        <w:jc w:val="left"/>
        <w:sectPr w:rsidR="00CF720D" w:rsidSect="00282A8E">
          <w:footerReference w:type="default" r:id="rId9"/>
          <w:footerReference w:type="first" r:id="rId10"/>
          <w:pgSz w:w="11900" w:h="16840"/>
          <w:pgMar w:top="1728" w:right="1127" w:bottom="1584" w:left="1584" w:header="576" w:footer="567" w:gutter="0"/>
          <w:cols w:space="720"/>
          <w:titlePg/>
        </w:sect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A"/>
        <w:jc w:val="center"/>
        <w:rPr>
          <w:rStyle w:val="None"/>
          <w:rFonts w:ascii="Arial" w:eastAsia="Arial" w:hAnsi="Arial" w:cs="Arial"/>
        </w:rPr>
      </w:pPr>
      <w:r>
        <w:rPr>
          <w:rStyle w:val="None"/>
          <w:rFonts w:ascii="Arial" w:hAnsi="Arial"/>
          <w:b/>
          <w:bCs/>
        </w:rPr>
        <w:t>ANNEX 1: TERMS OF REFERENCE</w:t>
      </w:r>
    </w:p>
    <w:p w:rsidR="00CF720D" w:rsidRDefault="00CF720D">
      <w:pPr>
        <w:pStyle w:val="BodyA"/>
        <w:rPr>
          <w:rStyle w:val="None"/>
          <w:rFonts w:ascii="Arial" w:eastAsia="Arial" w:hAnsi="Arial" w:cs="Arial"/>
        </w:rPr>
      </w:pPr>
    </w:p>
    <w:p w:rsidR="00CF720D" w:rsidRDefault="00CF720D">
      <w:pPr>
        <w:pStyle w:val="BodyA"/>
        <w:spacing w:line="360" w:lineRule="auto"/>
        <w:ind w:right="720"/>
        <w:jc w:val="both"/>
        <w:rPr>
          <w:rStyle w:val="None"/>
          <w:rFonts w:ascii="Arial" w:eastAsia="Arial" w:hAnsi="Arial" w:cs="Arial"/>
        </w:rPr>
      </w:pPr>
    </w:p>
    <w:p w:rsidR="00CF720D" w:rsidRDefault="00CF720D">
      <w:pPr>
        <w:pStyle w:val="BodyA"/>
        <w:rPr>
          <w:rStyle w:val="None"/>
          <w:rFonts w:ascii="Arial" w:eastAsia="Arial" w:hAnsi="Arial" w:cs="Arial"/>
          <w:b/>
          <w:bCs/>
          <w:sz w:val="18"/>
          <w:szCs w:val="18"/>
        </w:rPr>
      </w:pPr>
    </w:p>
    <w:p w:rsidR="00BB6EBA" w:rsidRDefault="00BB6EBA" w:rsidP="00BB6EBA">
      <w:pPr>
        <w:jc w:val="center"/>
        <w:rPr>
          <w:rFonts w:ascii="Arial" w:eastAsia="Times New Roman" w:hAnsi="Arial" w:cs="Arial"/>
          <w:b/>
        </w:rPr>
      </w:pPr>
      <w:r>
        <w:rPr>
          <w:rFonts w:ascii="Arial" w:eastAsia="Times New Roman" w:hAnsi="Arial" w:cs="Arial"/>
          <w:b/>
        </w:rPr>
        <w:t>TERMS OF REFERENCE</w:t>
      </w:r>
    </w:p>
    <w:p w:rsidR="00BB6EBA" w:rsidRDefault="00BB6EBA" w:rsidP="00BB6EBA">
      <w:pPr>
        <w:jc w:val="center"/>
        <w:rPr>
          <w:rFonts w:ascii="Arial" w:eastAsiaTheme="minorHAnsi" w:hAnsi="Arial" w:cs="Arial"/>
          <w:b/>
        </w:rPr>
      </w:pPr>
    </w:p>
    <w:p w:rsidR="00BB6EBA" w:rsidRDefault="00BB6EBA" w:rsidP="00BB6EBA">
      <w:pPr>
        <w:jc w:val="center"/>
        <w:rPr>
          <w:rFonts w:ascii="Arial" w:hAnsi="Arial" w:cs="Arial"/>
          <w:b/>
        </w:rPr>
      </w:pPr>
      <w:r>
        <w:rPr>
          <w:rFonts w:ascii="Arial" w:hAnsi="Arial" w:cs="Arial"/>
          <w:b/>
        </w:rPr>
        <w:t>RECRUITMENT OF INDIVIDUAL CONSULTANTS TO CONDUCT A GENDER AND AGE SENSITIVE SECURITY THREAT AND SOCIO-ECONOMIC RISK MAPPING</w:t>
      </w:r>
    </w:p>
    <w:p w:rsidR="00BB6EBA" w:rsidRDefault="00BB6EBA" w:rsidP="00BB6EBA">
      <w:pPr>
        <w:jc w:val="center"/>
        <w:rPr>
          <w:rFonts w:ascii="Arial" w:hAnsi="Arial" w:cs="Arial"/>
          <w:b/>
        </w:rPr>
      </w:pPr>
    </w:p>
    <w:p w:rsidR="00BB6EBA" w:rsidRDefault="00BB6EBA" w:rsidP="00E5387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after="200" w:line="276" w:lineRule="auto"/>
        <w:ind w:hanging="720"/>
        <w:contextualSpacing/>
        <w:jc w:val="both"/>
        <w:rPr>
          <w:rFonts w:ascii="Arial" w:hAnsi="Arial" w:cs="Arial"/>
          <w:b/>
        </w:rPr>
      </w:pPr>
      <w:r>
        <w:rPr>
          <w:rFonts w:ascii="Arial" w:hAnsi="Arial" w:cs="Arial"/>
          <w:b/>
        </w:rPr>
        <w:t xml:space="preserve">INTRODUCTION </w:t>
      </w:r>
    </w:p>
    <w:p w:rsidR="00BB6EBA" w:rsidRDefault="00BB6EBA" w:rsidP="00BB6EBA">
      <w:pPr>
        <w:jc w:val="both"/>
        <w:rPr>
          <w:rFonts w:ascii="Arial" w:hAnsi="Arial" w:cs="Arial"/>
        </w:rPr>
      </w:pPr>
      <w:r>
        <w:rPr>
          <w:rFonts w:ascii="Arial" w:hAnsi="Arial" w:cs="Arial"/>
        </w:rPr>
        <w:t>The Southern African Development Community (SADC) Secretariat, with through the European Union funded “Support to Peace and Security in the SADC Region”, seeks to recruit individual consultants to conduct a gender and age sensitive security threat and socio-economic risk mapping.</w:t>
      </w:r>
    </w:p>
    <w:p w:rsidR="00BB6EBA" w:rsidRDefault="00BB6EBA" w:rsidP="00BB6EBA">
      <w:pPr>
        <w:jc w:val="both"/>
        <w:rPr>
          <w:rFonts w:ascii="Arial" w:hAnsi="Arial" w:cs="Arial"/>
        </w:rPr>
      </w:pPr>
      <w:r>
        <w:rPr>
          <w:rFonts w:ascii="Arial" w:hAnsi="Arial" w:cs="Arial"/>
        </w:rPr>
        <w:t xml:space="preserve">SADC is a regional inter-governmental </w:t>
      </w:r>
      <w:proofErr w:type="spellStart"/>
      <w:r>
        <w:rPr>
          <w:rFonts w:ascii="Arial" w:hAnsi="Arial" w:cs="Arial"/>
        </w:rPr>
        <w:t>organisation</w:t>
      </w:r>
      <w:proofErr w:type="spellEnd"/>
      <w:r>
        <w:rPr>
          <w:rFonts w:ascii="Arial" w:hAnsi="Arial" w:cs="Arial"/>
        </w:rPr>
        <w:t xml:space="preserve"> comprising 16 Southern African countries, headquartered in Gaborone, Botswana. The Community’s </w:t>
      </w:r>
      <w:proofErr w:type="gramStart"/>
      <w:r>
        <w:rPr>
          <w:rFonts w:ascii="Arial" w:hAnsi="Arial" w:cs="Arial"/>
        </w:rPr>
        <w:t>sixteen member</w:t>
      </w:r>
      <w:proofErr w:type="gramEnd"/>
      <w:r>
        <w:rPr>
          <w:rFonts w:ascii="Arial" w:hAnsi="Arial" w:cs="Arial"/>
        </w:rPr>
        <w:t xml:space="preserve"> countries are Angola, Botswana, Democratic Republic of Congo, Lesotho, Madagascar, Malawi, Mauritius, Mozambique, Namibia, Seychelles, South Africa, Swaziland, Tanzania, Union of Comoros, Zambia and Zimbabwe. SADC’s mission is to promote sustainable and equitable economic growth and socio-economic development through efficient, productive systems, deeper co-operation and integration, good governance, and durable peace and security; so that the region emerges as a competitive and effective player in international relations and the world economy. The SADC </w:t>
      </w:r>
      <w:proofErr w:type="spellStart"/>
      <w:r>
        <w:rPr>
          <w:rFonts w:ascii="Arial" w:hAnsi="Arial" w:cs="Arial"/>
        </w:rPr>
        <w:t>Programme</w:t>
      </w:r>
      <w:proofErr w:type="spellEnd"/>
      <w:r>
        <w:rPr>
          <w:rFonts w:ascii="Arial" w:hAnsi="Arial" w:cs="Arial"/>
        </w:rPr>
        <w:t xml:space="preserve"> of Action is outlined in the </w:t>
      </w:r>
      <w:proofErr w:type="spellStart"/>
      <w:r>
        <w:rPr>
          <w:rFonts w:ascii="Arial" w:hAnsi="Arial" w:cs="Arial"/>
        </w:rPr>
        <w:t>Organisation’s</w:t>
      </w:r>
      <w:proofErr w:type="spellEnd"/>
      <w:r>
        <w:rPr>
          <w:rFonts w:ascii="Arial" w:hAnsi="Arial" w:cs="Arial"/>
        </w:rPr>
        <w:t xml:space="preserve"> long-term strategic plan; i.e., the Regional Indicative Strategic Development Plan (RISDP) and the Strategic Indicative Plan for the Organ on Politics, </w:t>
      </w:r>
      <w:proofErr w:type="spellStart"/>
      <w:r>
        <w:rPr>
          <w:rFonts w:ascii="Arial" w:hAnsi="Arial" w:cs="Arial"/>
        </w:rPr>
        <w:t>Defence</w:t>
      </w:r>
      <w:proofErr w:type="spellEnd"/>
      <w:r>
        <w:rPr>
          <w:rFonts w:ascii="Arial" w:hAnsi="Arial" w:cs="Arial"/>
        </w:rPr>
        <w:t xml:space="preserve"> and Security Cooperation (SIPO). </w:t>
      </w:r>
    </w:p>
    <w:p w:rsidR="00BB6EBA" w:rsidRDefault="00BB6EBA" w:rsidP="00BB6EBA">
      <w:pPr>
        <w:jc w:val="both"/>
        <w:rPr>
          <w:rFonts w:ascii="Arial" w:hAnsi="Arial" w:cs="Arial"/>
        </w:rPr>
      </w:pPr>
    </w:p>
    <w:p w:rsidR="00BB6EBA" w:rsidRDefault="00BB6EBA" w:rsidP="00E53877">
      <w:pPr>
        <w:pStyle w:val="ListParagraph"/>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720"/>
        <w:contextualSpacing/>
        <w:jc w:val="both"/>
        <w:rPr>
          <w:rFonts w:ascii="Arial" w:hAnsi="Arial" w:cs="Arial"/>
          <w:b/>
        </w:rPr>
      </w:pPr>
      <w:r>
        <w:rPr>
          <w:rFonts w:ascii="Arial" w:hAnsi="Arial" w:cs="Arial"/>
          <w:b/>
        </w:rPr>
        <w:t xml:space="preserve"> BACKGROUND </w:t>
      </w:r>
    </w:p>
    <w:p w:rsidR="00BB6EBA" w:rsidRDefault="00BB6EBA" w:rsidP="00BB6EBA">
      <w:pPr>
        <w:pStyle w:val="ListParagraph"/>
        <w:jc w:val="both"/>
        <w:rPr>
          <w:rFonts w:ascii="Arial" w:hAnsi="Arial" w:cs="Arial"/>
        </w:rPr>
      </w:pPr>
    </w:p>
    <w:p w:rsidR="00BB6EBA" w:rsidRDefault="00BB6EBA" w:rsidP="00BB6EBA">
      <w:pPr>
        <w:spacing w:line="276" w:lineRule="auto"/>
        <w:jc w:val="both"/>
        <w:rPr>
          <w:rFonts w:ascii="Arial" w:eastAsia="Times New Roman" w:hAnsi="Arial" w:cs="Arial"/>
        </w:rPr>
      </w:pPr>
      <w:r>
        <w:rPr>
          <w:rFonts w:ascii="Arial" w:eastAsia="Times New Roman" w:hAnsi="Arial" w:cs="Arial"/>
        </w:rPr>
        <w:t>The United Nations Security Council (UNSC) adopted the first Resolution (S/RES/1325) on Women, Peace and Security (WPS) on 31 October 2000. Hence, it has been 19 years since the UNSC reaffirmed the important role of women in the prevention and resolution of conflicts, peace negotiations and peacebuilding as women are hardest hit by the effects of gender inequality and socio-economic threats such as inequality, unemployment and poverty.</w:t>
      </w:r>
    </w:p>
    <w:p w:rsidR="00BB6EBA" w:rsidRDefault="00BB6EBA" w:rsidP="00BB6EBA">
      <w:pPr>
        <w:spacing w:line="276" w:lineRule="auto"/>
        <w:jc w:val="both"/>
        <w:rPr>
          <w:rFonts w:ascii="Arial" w:eastAsia="Times New Roman" w:hAnsi="Arial" w:cs="Arial"/>
        </w:rPr>
      </w:pPr>
    </w:p>
    <w:p w:rsidR="00BB6EBA" w:rsidRDefault="00BB6EBA" w:rsidP="00BB6EBA">
      <w:pPr>
        <w:spacing w:line="276" w:lineRule="auto"/>
        <w:jc w:val="both"/>
        <w:rPr>
          <w:rFonts w:ascii="Arial" w:eastAsia="Times New Roman" w:hAnsi="Arial" w:cs="Arial"/>
        </w:rPr>
      </w:pPr>
      <w:r>
        <w:rPr>
          <w:rFonts w:ascii="Arial" w:eastAsia="Times New Roman" w:hAnsi="Arial" w:cs="Arial"/>
        </w:rPr>
        <w:t xml:space="preserve">In the SADC region, the SADC Protocol on Gender and Development, adopted in 2008 and revised in 2016, </w:t>
      </w:r>
      <w:proofErr w:type="gramStart"/>
      <w:r>
        <w:rPr>
          <w:rFonts w:ascii="Arial" w:eastAsia="Times New Roman" w:hAnsi="Arial" w:cs="Arial"/>
        </w:rPr>
        <w:t>looks into</w:t>
      </w:r>
      <w:proofErr w:type="gramEnd"/>
      <w:r>
        <w:rPr>
          <w:rFonts w:ascii="Arial" w:eastAsia="Times New Roman" w:hAnsi="Arial" w:cs="Arial"/>
        </w:rPr>
        <w:t xml:space="preserve"> mainstreaming of gender issues in the development agenda for the achievement of gender equality and empowerment of women in Southern Africa. The region also developed the SADC Regional Strategy on WPS that calls on the </w:t>
      </w:r>
      <w:proofErr w:type="spellStart"/>
      <w:r>
        <w:rPr>
          <w:rFonts w:ascii="Arial" w:eastAsia="Times New Roman" w:hAnsi="Arial" w:cs="Arial"/>
        </w:rPr>
        <w:t>operationalisation</w:t>
      </w:r>
      <w:proofErr w:type="spellEnd"/>
      <w:r>
        <w:rPr>
          <w:rFonts w:ascii="Arial" w:eastAsia="Times New Roman" w:hAnsi="Arial" w:cs="Arial"/>
        </w:rPr>
        <w:t xml:space="preserve"> and implementation of UNSC Resolution 1325 and the SADC Gender Protocol provisions on WPS. The SADC Regional Strategy on WPS calls upon Member States to put in place measures to ensure equal representation and participation of both men and women in key decision-making positions in conflict resolution, peace building, and peacekeeping in accordance with UN Security Council Resolution 1325.</w:t>
      </w:r>
    </w:p>
    <w:p w:rsidR="00BB6EBA" w:rsidRDefault="00BB6EBA" w:rsidP="00BB6EBA">
      <w:pPr>
        <w:spacing w:line="276" w:lineRule="auto"/>
        <w:jc w:val="both"/>
        <w:rPr>
          <w:rFonts w:ascii="Arial" w:eastAsia="Times New Roman" w:hAnsi="Arial" w:cs="Arial"/>
        </w:rPr>
      </w:pPr>
    </w:p>
    <w:p w:rsidR="00BB6EBA" w:rsidRDefault="00BB6EBA" w:rsidP="00BB6EBA">
      <w:pPr>
        <w:spacing w:line="276" w:lineRule="auto"/>
        <w:jc w:val="both"/>
        <w:rPr>
          <w:rFonts w:ascii="Arial" w:eastAsia="Times New Roman" w:hAnsi="Arial" w:cs="Arial"/>
        </w:rPr>
      </w:pPr>
      <w:r>
        <w:rPr>
          <w:rFonts w:ascii="Arial" w:eastAsia="Times New Roman" w:hAnsi="Arial" w:cs="Arial"/>
        </w:rPr>
        <w:t xml:space="preserve">In 2018, the European Union (EU) funded a </w:t>
      </w:r>
      <w:proofErr w:type="spellStart"/>
      <w:r>
        <w:rPr>
          <w:rFonts w:ascii="Arial" w:eastAsia="Times New Roman" w:hAnsi="Arial" w:cs="Arial"/>
        </w:rPr>
        <w:t>programme</w:t>
      </w:r>
      <w:proofErr w:type="spellEnd"/>
      <w:r>
        <w:rPr>
          <w:rFonts w:ascii="Arial" w:eastAsia="Times New Roman" w:hAnsi="Arial" w:cs="Arial"/>
        </w:rPr>
        <w:t xml:space="preserve"> named </w:t>
      </w:r>
      <w:r>
        <w:rPr>
          <w:rFonts w:ascii="Arial" w:eastAsia="Times New Roman" w:hAnsi="Arial" w:cs="Arial"/>
          <w:i/>
        </w:rPr>
        <w:t>“Support to Peace and Security in the SADC Region”</w:t>
      </w:r>
      <w:r>
        <w:rPr>
          <w:rFonts w:ascii="Arial" w:eastAsia="Times New Roman" w:hAnsi="Arial" w:cs="Arial"/>
        </w:rPr>
        <w:t xml:space="preserve"> which is designed to strengthen the capacity of the SADC Secretariat and more specifically the Organ on Politics, </w:t>
      </w:r>
      <w:proofErr w:type="spellStart"/>
      <w:r>
        <w:rPr>
          <w:rFonts w:ascii="Arial" w:eastAsia="Times New Roman" w:hAnsi="Arial" w:cs="Arial"/>
        </w:rPr>
        <w:t>Defence</w:t>
      </w:r>
      <w:proofErr w:type="spellEnd"/>
      <w:r>
        <w:rPr>
          <w:rFonts w:ascii="Arial" w:eastAsia="Times New Roman" w:hAnsi="Arial" w:cs="Arial"/>
        </w:rPr>
        <w:t xml:space="preserve"> and Security Cooperation (“the Organ”) in implementing its mandate to effect regional integration in the political and security sectors. The overall objective of the </w:t>
      </w:r>
      <w:proofErr w:type="spellStart"/>
      <w:r>
        <w:rPr>
          <w:rFonts w:ascii="Arial" w:eastAsia="Times New Roman" w:hAnsi="Arial" w:cs="Arial"/>
        </w:rPr>
        <w:t>programme</w:t>
      </w:r>
      <w:proofErr w:type="spellEnd"/>
      <w:r>
        <w:rPr>
          <w:rFonts w:ascii="Arial" w:eastAsia="Times New Roman" w:hAnsi="Arial" w:cs="Arial"/>
        </w:rPr>
        <w:t xml:space="preserve"> is to </w:t>
      </w:r>
      <w:r>
        <w:rPr>
          <w:rFonts w:ascii="Arial" w:hAnsi="Arial" w:cs="Arial"/>
          <w:lang w:val="en-ZW"/>
        </w:rPr>
        <w:t xml:space="preserve">promote peace, security, stability and democracy across the SADC region in line with the SADC Treaty. The </w:t>
      </w:r>
      <w:proofErr w:type="spellStart"/>
      <w:r>
        <w:rPr>
          <w:rFonts w:ascii="Arial" w:hAnsi="Arial" w:cs="Arial"/>
          <w:lang w:val="en-ZW"/>
        </w:rPr>
        <w:t>progamme</w:t>
      </w:r>
      <w:proofErr w:type="spellEnd"/>
      <w:r>
        <w:rPr>
          <w:rFonts w:ascii="Arial" w:hAnsi="Arial" w:cs="Arial"/>
          <w:lang w:val="en-ZW"/>
        </w:rPr>
        <w:t xml:space="preserve"> also further aims to strengthen the SADC peace and security architecture in the areas of conflict prevention and resolution and public and human security, in line with SIPO II objectives.</w:t>
      </w:r>
    </w:p>
    <w:p w:rsidR="00BB6EBA" w:rsidRDefault="00BB6EBA" w:rsidP="00BB6EBA">
      <w:pPr>
        <w:spacing w:line="276" w:lineRule="auto"/>
        <w:contextualSpacing/>
        <w:jc w:val="both"/>
        <w:rPr>
          <w:rFonts w:ascii="Arial" w:eastAsia="Times New Roman" w:hAnsi="Arial" w:cs="Arial"/>
        </w:rPr>
      </w:pPr>
    </w:p>
    <w:p w:rsidR="00BB6EBA" w:rsidRDefault="00BB6EBA" w:rsidP="00BB6EBA">
      <w:pPr>
        <w:spacing w:line="276" w:lineRule="auto"/>
        <w:jc w:val="both"/>
        <w:rPr>
          <w:rFonts w:ascii="Arial" w:eastAsia="Times New Roman" w:hAnsi="Arial" w:cs="Arial"/>
        </w:rPr>
      </w:pPr>
      <w:r>
        <w:rPr>
          <w:rFonts w:ascii="Arial" w:eastAsia="Times New Roman" w:hAnsi="Arial" w:cs="Arial"/>
        </w:rPr>
        <w:t xml:space="preserve">The Key Results Areas of the </w:t>
      </w:r>
      <w:proofErr w:type="spellStart"/>
      <w:r>
        <w:rPr>
          <w:rFonts w:ascii="Arial" w:eastAsia="Times New Roman" w:hAnsi="Arial" w:cs="Arial"/>
        </w:rPr>
        <w:t>Programme</w:t>
      </w:r>
      <w:proofErr w:type="spellEnd"/>
      <w:r>
        <w:rPr>
          <w:rFonts w:ascii="Arial" w:eastAsia="Times New Roman" w:hAnsi="Arial" w:cs="Arial"/>
        </w:rPr>
        <w:t xml:space="preserve"> are as follows:</w:t>
      </w:r>
    </w:p>
    <w:p w:rsidR="00BB6EBA" w:rsidRDefault="00BB6EBA" w:rsidP="00BB6EBA">
      <w:pPr>
        <w:ind w:left="1700" w:hanging="1138"/>
        <w:jc w:val="both"/>
        <w:rPr>
          <w:rFonts w:ascii="Arial" w:eastAsiaTheme="minorHAnsi" w:hAnsi="Arial" w:cs="Arial"/>
          <w:lang w:val="en-ZW" w:eastAsia="ja-JP"/>
        </w:rPr>
      </w:pPr>
      <w:r>
        <w:rPr>
          <w:rFonts w:ascii="Arial" w:hAnsi="Arial" w:cs="Arial"/>
          <w:lang w:val="en-ZW" w:eastAsia="ja-JP"/>
        </w:rPr>
        <w:t>Result 1:</w:t>
      </w:r>
      <w:r>
        <w:rPr>
          <w:rFonts w:ascii="Arial" w:hAnsi="Arial" w:cs="Arial"/>
          <w:lang w:val="en-ZW" w:eastAsia="ja-JP"/>
        </w:rPr>
        <w:tab/>
        <w:t>Strengthened capacity for electoral assistance in SADC;</w:t>
      </w:r>
    </w:p>
    <w:p w:rsidR="00BB6EBA" w:rsidRDefault="00BB6EBA" w:rsidP="00BB6EBA">
      <w:pPr>
        <w:ind w:left="1700" w:hanging="1138"/>
        <w:jc w:val="both"/>
        <w:rPr>
          <w:rFonts w:ascii="Arial" w:hAnsi="Arial" w:cs="Arial"/>
          <w:lang w:val="en-ZW" w:eastAsia="ja-JP"/>
        </w:rPr>
      </w:pPr>
      <w:r>
        <w:rPr>
          <w:rFonts w:ascii="Arial" w:hAnsi="Arial" w:cs="Arial"/>
          <w:lang w:val="en-ZW" w:eastAsia="ja-JP"/>
        </w:rPr>
        <w:t>Result 2:</w:t>
      </w:r>
      <w:r>
        <w:rPr>
          <w:rFonts w:ascii="Arial" w:hAnsi="Arial" w:cs="Arial"/>
          <w:lang w:val="en-ZW" w:eastAsia="ja-JP"/>
        </w:rPr>
        <w:tab/>
        <w:t>Enhanced capacity in SADC for (gender-sensitive) conflict prevention, management and resolution;</w:t>
      </w:r>
    </w:p>
    <w:p w:rsidR="00BB6EBA" w:rsidRDefault="00BB6EBA" w:rsidP="00BB6EBA">
      <w:pPr>
        <w:ind w:left="1700" w:hanging="1138"/>
        <w:jc w:val="both"/>
        <w:rPr>
          <w:rFonts w:ascii="Arial" w:hAnsi="Arial" w:cs="Arial"/>
          <w:lang w:val="en-ZW" w:eastAsia="ja-JP"/>
        </w:rPr>
      </w:pPr>
      <w:r>
        <w:rPr>
          <w:rFonts w:ascii="Arial" w:hAnsi="Arial" w:cs="Arial"/>
          <w:lang w:val="en-ZW" w:eastAsia="ja-JP"/>
        </w:rPr>
        <w:t>Result 3:</w:t>
      </w:r>
      <w:r>
        <w:rPr>
          <w:rFonts w:ascii="Arial" w:hAnsi="Arial" w:cs="Arial"/>
          <w:lang w:val="en-ZW" w:eastAsia="ja-JP"/>
        </w:rPr>
        <w:tab/>
        <w:t xml:space="preserve">Strengthened capacity of SADC Member States to uphold and enhance cross-border safety and security; and </w:t>
      </w:r>
    </w:p>
    <w:p w:rsidR="00BB6EBA" w:rsidRDefault="00BB6EBA" w:rsidP="00BB6EBA">
      <w:pPr>
        <w:ind w:left="1710" w:hanging="1170"/>
        <w:jc w:val="both"/>
        <w:rPr>
          <w:rFonts w:ascii="Arial" w:hAnsi="Arial" w:cs="Arial"/>
          <w:lang w:val="en-ZW" w:eastAsia="ja-JP"/>
        </w:rPr>
      </w:pPr>
      <w:r>
        <w:rPr>
          <w:rFonts w:ascii="Arial" w:hAnsi="Arial" w:cs="Arial"/>
          <w:lang w:val="en-ZW" w:eastAsia="ja-JP"/>
        </w:rPr>
        <w:t>Result 4:</w:t>
      </w:r>
      <w:r>
        <w:rPr>
          <w:rFonts w:ascii="Arial" w:hAnsi="Arial" w:cs="Arial"/>
          <w:lang w:val="en-ZW" w:eastAsia="ja-JP"/>
        </w:rPr>
        <w:tab/>
        <w:t>Strengthened SADC capacity to address the prevalence of sexual and gender-based violence.</w:t>
      </w:r>
    </w:p>
    <w:p w:rsidR="00BB6EBA" w:rsidRDefault="00BB6EBA" w:rsidP="00BB6EBA">
      <w:pPr>
        <w:jc w:val="both"/>
        <w:rPr>
          <w:rFonts w:ascii="Arial" w:hAnsi="Arial" w:cs="Arial"/>
          <w:b/>
          <w:lang w:val="en-ZA"/>
        </w:rPr>
      </w:pPr>
    </w:p>
    <w:p w:rsidR="00BB6EBA" w:rsidRDefault="00BB6EBA" w:rsidP="00BB6EBA">
      <w:pPr>
        <w:jc w:val="both"/>
        <w:rPr>
          <w:rFonts w:ascii="Arial" w:hAnsi="Arial" w:cs="Arial"/>
          <w:lang w:val="en-ZW"/>
        </w:rPr>
      </w:pPr>
      <w:r>
        <w:rPr>
          <w:rFonts w:ascii="Arial" w:hAnsi="Arial" w:cs="Arial"/>
        </w:rPr>
        <w:t>Common elements of a conflict analysis include examination of: 1. The broader context 2. Key actors and their relations 3. Key issues and root causes 4. Conflict dynamics 5. Opportunities for peace.</w:t>
      </w:r>
    </w:p>
    <w:p w:rsidR="00BB6EBA" w:rsidRDefault="00BB6EBA" w:rsidP="00BB6EBA">
      <w:pPr>
        <w:jc w:val="both"/>
        <w:rPr>
          <w:rFonts w:ascii="Arial" w:hAnsi="Arial" w:cs="Arial"/>
          <w:lang w:val="en-ZW"/>
        </w:rPr>
      </w:pPr>
    </w:p>
    <w:p w:rsidR="00BB6EBA" w:rsidRDefault="00BB6EBA" w:rsidP="00BB6EBA">
      <w:pPr>
        <w:jc w:val="both"/>
        <w:rPr>
          <w:rFonts w:ascii="Arial" w:hAnsi="Arial" w:cs="Arial"/>
          <w:lang w:val="en-ZA"/>
        </w:rPr>
      </w:pPr>
      <w:r>
        <w:rPr>
          <w:rFonts w:ascii="Arial" w:hAnsi="Arial" w:cs="Arial"/>
        </w:rPr>
        <w:t xml:space="preserve">There are socio-economic factors including inequality, youth unemployment, poverty and limited political and social inclusion which constitute root causes of conflict. These imbalances also contribute to phenomena such as forced or irregular migration, trafficking in persons and associated vulnerabilities exacerbating </w:t>
      </w:r>
      <w:proofErr w:type="gramStart"/>
      <w:r>
        <w:rPr>
          <w:rFonts w:ascii="Arial" w:hAnsi="Arial" w:cs="Arial"/>
        </w:rPr>
        <w:t>gender based</w:t>
      </w:r>
      <w:proofErr w:type="gramEnd"/>
      <w:r>
        <w:rPr>
          <w:rFonts w:ascii="Arial" w:hAnsi="Arial" w:cs="Arial"/>
        </w:rPr>
        <w:t xml:space="preserve"> violence within the context of movement of persons. To support implementation of the Peace and Security </w:t>
      </w:r>
      <w:proofErr w:type="spellStart"/>
      <w:r>
        <w:rPr>
          <w:rFonts w:ascii="Arial" w:hAnsi="Arial" w:cs="Arial"/>
        </w:rPr>
        <w:t>programme</w:t>
      </w:r>
      <w:proofErr w:type="spellEnd"/>
      <w:r>
        <w:rPr>
          <w:rFonts w:ascii="Arial" w:hAnsi="Arial" w:cs="Arial"/>
        </w:rPr>
        <w:t xml:space="preserve"> by the SADC Secretariat, and particularly to contribute to </w:t>
      </w:r>
      <w:r>
        <w:rPr>
          <w:rFonts w:ascii="Arial" w:hAnsi="Arial" w:cs="Arial"/>
          <w:lang w:val="en-ZW"/>
        </w:rPr>
        <w:t xml:space="preserve">gender-sensitive conflict prevention, management and resolution, there is need to understand </w:t>
      </w:r>
      <w:r>
        <w:rPr>
          <w:rFonts w:ascii="Arial" w:hAnsi="Arial" w:cs="Arial"/>
        </w:rPr>
        <w:t>the security threat and the different socio-economic risks, including related gender dynamics, in the region. This will support effective response to structural and cultural drivers of conflict at the national and regional levels and ensure that inequality (</w:t>
      </w:r>
      <w:proofErr w:type="gramStart"/>
      <w:r>
        <w:rPr>
          <w:rFonts w:ascii="Arial" w:hAnsi="Arial" w:cs="Arial"/>
        </w:rPr>
        <w:t>in particular with</w:t>
      </w:r>
      <w:proofErr w:type="gramEnd"/>
      <w:r>
        <w:rPr>
          <w:rFonts w:ascii="Arial" w:hAnsi="Arial" w:cs="Arial"/>
        </w:rPr>
        <w:t xml:space="preserve"> relation to gender, children, youth and people living with disability) is addressed strategically across all Key Result Areas through the promotion of a more inclusive and rights-based approach to peace and security responses in the region.</w:t>
      </w:r>
    </w:p>
    <w:p w:rsidR="00BB6EBA" w:rsidRDefault="00BB6EBA" w:rsidP="00BB6EBA">
      <w:pPr>
        <w:jc w:val="both"/>
        <w:rPr>
          <w:rFonts w:ascii="Arial" w:hAnsi="Arial" w:cs="Arial"/>
        </w:rPr>
      </w:pPr>
    </w:p>
    <w:p w:rsidR="00BB6EBA" w:rsidRDefault="00BB6EBA" w:rsidP="00BB6EBA">
      <w:pPr>
        <w:jc w:val="both"/>
        <w:rPr>
          <w:rFonts w:ascii="Arial" w:hAnsi="Arial" w:cs="Arial"/>
        </w:rPr>
      </w:pPr>
      <w:r>
        <w:rPr>
          <w:rFonts w:ascii="Arial" w:hAnsi="Arial" w:cs="Arial"/>
        </w:rPr>
        <w:t xml:space="preserve">Integrating gender into security threat analysis can increase the inclusivity and effectiveness of peacebuilding interventions. It does this by enhancing the understanding of underlying gender power relations and how </w:t>
      </w:r>
      <w:proofErr w:type="gramStart"/>
      <w:r>
        <w:rPr>
          <w:rFonts w:ascii="Arial" w:hAnsi="Arial" w:cs="Arial"/>
        </w:rPr>
        <w:t>these influence</w:t>
      </w:r>
      <w:proofErr w:type="gramEnd"/>
      <w:r>
        <w:rPr>
          <w:rFonts w:ascii="Arial" w:hAnsi="Arial" w:cs="Arial"/>
        </w:rPr>
        <w:t xml:space="preserve"> and are affected by conflict and peacebuilding. It sheds light on the drivers of conflict, (potential) agents and opportunities for peace, as well as practices of exclusion and discrimination including in peacebuilding interventions themselves.</w:t>
      </w:r>
    </w:p>
    <w:p w:rsidR="00BB6EBA" w:rsidRDefault="00BB6EBA" w:rsidP="00BB6EBA">
      <w:pPr>
        <w:jc w:val="both"/>
        <w:rPr>
          <w:rFonts w:ascii="Arial" w:hAnsi="Arial" w:cs="Arial"/>
        </w:rPr>
      </w:pPr>
    </w:p>
    <w:p w:rsidR="00BB6EBA" w:rsidRDefault="00BB6EBA" w:rsidP="00BB6EBA">
      <w:pPr>
        <w:jc w:val="both"/>
        <w:rPr>
          <w:rFonts w:ascii="Arial" w:hAnsi="Arial" w:cs="Arial"/>
        </w:rPr>
      </w:pPr>
      <w:r>
        <w:rPr>
          <w:rFonts w:ascii="Arial" w:hAnsi="Arial" w:cs="Arial"/>
        </w:rPr>
        <w:t xml:space="preserve">It is against this background that the SADC Secretariat would like to recruit individual consultants to conduct a gender and age sensitive mapping exercise to establish the security threat and socio-economic risk status in the region. </w:t>
      </w:r>
    </w:p>
    <w:p w:rsidR="00BB6EBA" w:rsidRDefault="00BB6EBA" w:rsidP="00BB6EBA">
      <w:pPr>
        <w:jc w:val="both"/>
        <w:rPr>
          <w:rFonts w:ascii="Arial" w:hAnsi="Arial" w:cs="Arial"/>
        </w:rPr>
      </w:pPr>
    </w:p>
    <w:p w:rsidR="00BB6EBA" w:rsidRDefault="00BB6EBA" w:rsidP="00BB6EBA">
      <w:pPr>
        <w:ind w:left="720" w:hanging="720"/>
        <w:jc w:val="both"/>
        <w:rPr>
          <w:rFonts w:ascii="Arial" w:hAnsi="Arial" w:cs="Arial"/>
          <w:b/>
        </w:rPr>
      </w:pPr>
      <w:r>
        <w:rPr>
          <w:rFonts w:ascii="Arial" w:hAnsi="Arial" w:cs="Arial"/>
          <w:b/>
        </w:rPr>
        <w:t xml:space="preserve">3. </w:t>
      </w:r>
      <w:r>
        <w:rPr>
          <w:rFonts w:ascii="Arial" w:hAnsi="Arial" w:cs="Arial"/>
          <w:b/>
        </w:rPr>
        <w:tab/>
        <w:t>SCOPE OF THE ASSIGNMENT</w:t>
      </w:r>
    </w:p>
    <w:p w:rsidR="00BB6EBA" w:rsidRDefault="00BB6EBA" w:rsidP="00BB6EBA">
      <w:pPr>
        <w:jc w:val="both"/>
        <w:rPr>
          <w:rFonts w:ascii="Arial" w:hAnsi="Arial" w:cs="Arial"/>
        </w:rPr>
      </w:pPr>
    </w:p>
    <w:p w:rsidR="00BB6EBA" w:rsidRDefault="00BB6EBA" w:rsidP="00BB6EBA">
      <w:pPr>
        <w:jc w:val="both"/>
        <w:rPr>
          <w:rFonts w:ascii="Arial" w:hAnsi="Arial" w:cs="Arial"/>
          <w:b/>
        </w:rPr>
      </w:pPr>
      <w:r>
        <w:rPr>
          <w:rFonts w:ascii="Arial" w:hAnsi="Arial" w:cs="Arial"/>
          <w:b/>
        </w:rPr>
        <w:t xml:space="preserve">3.1. </w:t>
      </w:r>
      <w:r>
        <w:rPr>
          <w:rFonts w:ascii="Arial" w:hAnsi="Arial" w:cs="Arial"/>
          <w:b/>
        </w:rPr>
        <w:tab/>
        <w:t xml:space="preserve">Main duties and responsibilities </w:t>
      </w:r>
    </w:p>
    <w:p w:rsidR="00BB6EBA" w:rsidRDefault="00BB6EBA" w:rsidP="00BB6EBA">
      <w:pPr>
        <w:jc w:val="both"/>
        <w:rPr>
          <w:rFonts w:ascii="Arial" w:hAnsi="Arial" w:cs="Arial"/>
        </w:rPr>
      </w:pPr>
    </w:p>
    <w:p w:rsidR="00BB6EBA" w:rsidRDefault="00BB6EBA" w:rsidP="00BB6EBA">
      <w:pPr>
        <w:jc w:val="both"/>
        <w:rPr>
          <w:rFonts w:ascii="Arial" w:hAnsi="Arial" w:cs="Arial"/>
        </w:rPr>
      </w:pPr>
      <w:r>
        <w:rPr>
          <w:rFonts w:ascii="Arial" w:hAnsi="Arial" w:cs="Arial"/>
        </w:rPr>
        <w:t xml:space="preserve">Under the overall authority of the </w:t>
      </w:r>
      <w:proofErr w:type="spellStart"/>
      <w:r>
        <w:rPr>
          <w:rFonts w:ascii="Arial" w:hAnsi="Arial" w:cs="Arial"/>
        </w:rPr>
        <w:t>Programme</w:t>
      </w:r>
      <w:proofErr w:type="spellEnd"/>
      <w:r>
        <w:rPr>
          <w:rFonts w:ascii="Arial" w:hAnsi="Arial" w:cs="Arial"/>
        </w:rPr>
        <w:t xml:space="preserve"> Coordinator and the SADC Politics and Diplomacy Sector, the individual consultants will undertake a gender and age sensitive threat and socio-economic risk mapping in three SADC Member States.</w:t>
      </w:r>
    </w:p>
    <w:p w:rsidR="00BB6EBA" w:rsidRDefault="00BB6EBA" w:rsidP="00BB6EBA">
      <w:pPr>
        <w:ind w:hanging="720"/>
        <w:jc w:val="both"/>
        <w:rPr>
          <w:rFonts w:ascii="Arial" w:hAnsi="Arial" w:cs="Arial"/>
          <w:b/>
        </w:rPr>
      </w:pPr>
    </w:p>
    <w:p w:rsidR="00BB6EBA" w:rsidRDefault="00BB6EBA" w:rsidP="00BB6EBA">
      <w:pPr>
        <w:ind w:hanging="90"/>
        <w:jc w:val="both"/>
        <w:rPr>
          <w:rFonts w:ascii="Arial" w:hAnsi="Arial" w:cs="Arial"/>
          <w:b/>
        </w:rPr>
      </w:pPr>
      <w:r>
        <w:rPr>
          <w:rFonts w:ascii="Arial" w:hAnsi="Arial" w:cs="Arial"/>
          <w:b/>
        </w:rPr>
        <w:t xml:space="preserve">3.2. </w:t>
      </w:r>
      <w:r>
        <w:rPr>
          <w:rFonts w:ascii="Arial" w:hAnsi="Arial" w:cs="Arial"/>
          <w:b/>
        </w:rPr>
        <w:tab/>
        <w:t>Specific duties and responsibilities</w:t>
      </w:r>
    </w:p>
    <w:p w:rsidR="00BB6EBA" w:rsidRDefault="00BB6EBA" w:rsidP="00E53877">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hanging="540"/>
        <w:contextualSpacing/>
        <w:jc w:val="both"/>
        <w:rPr>
          <w:rFonts w:ascii="Arial" w:hAnsi="Arial" w:cs="Arial"/>
        </w:rPr>
      </w:pPr>
      <w:r>
        <w:rPr>
          <w:rFonts w:ascii="Arial" w:hAnsi="Arial" w:cs="Arial"/>
        </w:rPr>
        <w:t xml:space="preserve">Conduct a gender sensitive and responsive conflict analysis that looks at the causes, actors, impacts and dynamics of a conflict; </w:t>
      </w:r>
    </w:p>
    <w:p w:rsidR="00BB6EBA" w:rsidRDefault="00BB6EBA" w:rsidP="00E53877">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hanging="540"/>
        <w:contextualSpacing/>
        <w:jc w:val="both"/>
        <w:rPr>
          <w:rFonts w:ascii="Arial" w:hAnsi="Arial" w:cs="Arial"/>
        </w:rPr>
      </w:pPr>
      <w:r>
        <w:rPr>
          <w:rFonts w:ascii="Arial" w:hAnsi="Arial" w:cs="Arial"/>
        </w:rPr>
        <w:t>Conduct an analysis of how socio-economic threats such as inequality and poverty impact on women and young people;</w:t>
      </w:r>
    </w:p>
    <w:p w:rsidR="00BB6EBA" w:rsidRDefault="00BB6EBA" w:rsidP="00E53877">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hanging="540"/>
        <w:contextualSpacing/>
        <w:jc w:val="both"/>
        <w:rPr>
          <w:rFonts w:ascii="Arial" w:hAnsi="Arial" w:cs="Arial"/>
        </w:rPr>
      </w:pPr>
      <w:r>
        <w:rPr>
          <w:rFonts w:ascii="Arial" w:hAnsi="Arial" w:cs="Arial"/>
        </w:rPr>
        <w:t>Consult with Member States (3) and SADC staff from relevant directorates and units;</w:t>
      </w:r>
    </w:p>
    <w:p w:rsidR="00BB6EBA" w:rsidRDefault="00BB6EBA" w:rsidP="00E53877">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hanging="540"/>
        <w:contextualSpacing/>
        <w:jc w:val="both"/>
        <w:rPr>
          <w:rFonts w:ascii="Arial" w:hAnsi="Arial" w:cs="Arial"/>
        </w:rPr>
      </w:pPr>
      <w:r>
        <w:rPr>
          <w:rFonts w:ascii="Arial" w:hAnsi="Arial" w:cs="Arial"/>
        </w:rPr>
        <w:t>Circulate the draft mapping tools and draft reports for comments and incorporate inputs;</w:t>
      </w:r>
    </w:p>
    <w:p w:rsidR="00BB6EBA" w:rsidRDefault="00BB6EBA" w:rsidP="00E53877">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hanging="540"/>
        <w:contextualSpacing/>
        <w:jc w:val="both"/>
        <w:rPr>
          <w:rFonts w:ascii="Arial" w:hAnsi="Arial" w:cs="Arial"/>
        </w:rPr>
      </w:pPr>
      <w:r>
        <w:rPr>
          <w:rFonts w:ascii="Arial" w:hAnsi="Arial" w:cs="Arial"/>
        </w:rPr>
        <w:t>Present the draft reports at technical meetings for validation; and</w:t>
      </w:r>
    </w:p>
    <w:p w:rsidR="00BB6EBA" w:rsidRDefault="00BB6EBA" w:rsidP="00E53877">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620" w:hanging="540"/>
        <w:contextualSpacing/>
        <w:jc w:val="both"/>
        <w:rPr>
          <w:rFonts w:ascii="Arial" w:hAnsi="Arial" w:cs="Arial"/>
        </w:rPr>
      </w:pPr>
      <w:r>
        <w:rPr>
          <w:rFonts w:ascii="Arial" w:hAnsi="Arial" w:cs="Arial"/>
        </w:rPr>
        <w:t>Finalize the draft Report by incorporating final inputs.</w:t>
      </w:r>
    </w:p>
    <w:p w:rsidR="00BB6EBA" w:rsidRDefault="00BB6EBA" w:rsidP="00BB6EBA">
      <w:pPr>
        <w:pStyle w:val="s14"/>
        <w:spacing w:before="0" w:beforeAutospacing="0" w:after="0" w:afterAutospacing="0"/>
        <w:jc w:val="both"/>
        <w:rPr>
          <w:rStyle w:val="bumpedfont15"/>
          <w:b/>
          <w:sz w:val="24"/>
          <w:szCs w:val="24"/>
          <w:lang w:val="en-US"/>
        </w:rPr>
      </w:pPr>
    </w:p>
    <w:p w:rsidR="00BB6EBA" w:rsidRDefault="00BB6EBA" w:rsidP="00BB6EBA">
      <w:pPr>
        <w:pStyle w:val="s14"/>
        <w:spacing w:before="0" w:beforeAutospacing="0" w:after="0" w:afterAutospacing="0" w:line="276" w:lineRule="auto"/>
        <w:ind w:left="720" w:hanging="720"/>
        <w:jc w:val="both"/>
        <w:rPr>
          <w:rStyle w:val="bumpedfont15"/>
          <w:rFonts w:ascii="Arial" w:hAnsi="Arial" w:cs="Arial"/>
          <w:b/>
          <w:sz w:val="24"/>
          <w:szCs w:val="24"/>
          <w:lang w:val="en-US"/>
        </w:rPr>
      </w:pPr>
      <w:r>
        <w:rPr>
          <w:rStyle w:val="bumpedfont15"/>
          <w:rFonts w:ascii="Arial" w:hAnsi="Arial" w:cs="Arial"/>
          <w:b/>
          <w:sz w:val="24"/>
          <w:szCs w:val="24"/>
          <w:lang w:val="en-US"/>
        </w:rPr>
        <w:t>4.</w:t>
      </w:r>
      <w:r>
        <w:rPr>
          <w:rStyle w:val="bumpedfont15"/>
          <w:rFonts w:ascii="Arial" w:hAnsi="Arial" w:cs="Arial"/>
          <w:b/>
          <w:sz w:val="24"/>
          <w:szCs w:val="24"/>
          <w:lang w:val="en-US"/>
        </w:rPr>
        <w:tab/>
        <w:t>KEY DELIVERABLES</w:t>
      </w:r>
    </w:p>
    <w:p w:rsidR="00BB6EBA" w:rsidRDefault="00BB6EBA" w:rsidP="00BB6EBA">
      <w:pPr>
        <w:pStyle w:val="s14"/>
        <w:spacing w:before="0" w:beforeAutospacing="0" w:after="0" w:afterAutospacing="0" w:line="276" w:lineRule="auto"/>
        <w:jc w:val="both"/>
        <w:rPr>
          <w:rStyle w:val="bumpedfont15"/>
          <w:rFonts w:ascii="Arial" w:hAnsi="Arial" w:cs="Arial"/>
          <w:sz w:val="24"/>
          <w:szCs w:val="24"/>
          <w:lang w:val="en-US"/>
        </w:rPr>
      </w:pPr>
    </w:p>
    <w:p w:rsidR="00BB6EBA" w:rsidRDefault="00BB6EBA" w:rsidP="00BB6EBA">
      <w:pPr>
        <w:pStyle w:val="s14"/>
        <w:spacing w:before="0" w:beforeAutospacing="0" w:after="0" w:afterAutospacing="0"/>
        <w:jc w:val="both"/>
      </w:pPr>
      <w:r>
        <w:rPr>
          <w:rStyle w:val="bumpedfont15"/>
          <w:rFonts w:ascii="Arial" w:hAnsi="Arial" w:cs="Arial"/>
          <w:sz w:val="24"/>
          <w:szCs w:val="24"/>
          <w:lang w:val="en-US"/>
        </w:rPr>
        <w:t>The individual consultants</w:t>
      </w:r>
      <w:r>
        <w:rPr>
          <w:rFonts w:ascii="Arial" w:hAnsi="Arial" w:cs="Arial"/>
          <w:sz w:val="24"/>
          <w:szCs w:val="24"/>
        </w:rPr>
        <w:t xml:space="preserve"> will be expected to:</w:t>
      </w:r>
    </w:p>
    <w:p w:rsidR="00BB6EBA" w:rsidRDefault="00BB6EBA" w:rsidP="00E53877">
      <w:pPr>
        <w:pStyle w:val="s14"/>
        <w:numPr>
          <w:ilvl w:val="0"/>
          <w:numId w:val="36"/>
        </w:numPr>
        <w:spacing w:before="0" w:beforeAutospacing="0" w:after="0" w:afterAutospacing="0"/>
        <w:ind w:left="1440" w:hanging="720"/>
        <w:jc w:val="both"/>
        <w:rPr>
          <w:rFonts w:ascii="Arial" w:hAnsi="Arial" w:cs="Arial"/>
          <w:sz w:val="24"/>
          <w:szCs w:val="24"/>
          <w:lang w:val="en-GB"/>
        </w:rPr>
      </w:pPr>
      <w:r>
        <w:rPr>
          <w:rFonts w:ascii="Arial" w:hAnsi="Arial" w:cs="Arial"/>
          <w:sz w:val="24"/>
          <w:szCs w:val="24"/>
          <w:lang w:val="en-GB"/>
        </w:rPr>
        <w:t>Submit a detailed inception report outlining the individual consultants understanding of the assignment and the approach to be employed for endorsement by the technical team;</w:t>
      </w:r>
    </w:p>
    <w:p w:rsidR="00BB6EBA" w:rsidRDefault="00BB6EBA" w:rsidP="00E53877">
      <w:pPr>
        <w:pStyle w:val="s14"/>
        <w:numPr>
          <w:ilvl w:val="0"/>
          <w:numId w:val="36"/>
        </w:numPr>
        <w:spacing w:before="0" w:beforeAutospacing="0" w:after="0" w:afterAutospacing="0"/>
        <w:ind w:left="1440" w:hanging="720"/>
        <w:jc w:val="both"/>
        <w:rPr>
          <w:rFonts w:ascii="Arial" w:hAnsi="Arial" w:cs="Arial"/>
          <w:sz w:val="24"/>
          <w:szCs w:val="24"/>
          <w:lang w:val="en-GB"/>
        </w:rPr>
      </w:pPr>
      <w:r>
        <w:rPr>
          <w:rFonts w:ascii="Arial" w:hAnsi="Arial" w:cs="Arial"/>
          <w:sz w:val="24"/>
          <w:szCs w:val="24"/>
          <w:lang w:val="en-GB"/>
        </w:rPr>
        <w:t>Submit a Draft Report on mapping of gender a</w:t>
      </w:r>
      <w:proofErr w:type="spellStart"/>
      <w:r>
        <w:rPr>
          <w:rFonts w:ascii="Arial" w:hAnsi="Arial" w:cs="Arial"/>
          <w:sz w:val="24"/>
          <w:szCs w:val="24"/>
        </w:rPr>
        <w:t>nd</w:t>
      </w:r>
      <w:proofErr w:type="spellEnd"/>
      <w:r>
        <w:rPr>
          <w:rFonts w:ascii="Arial" w:hAnsi="Arial" w:cs="Arial"/>
          <w:sz w:val="24"/>
          <w:szCs w:val="24"/>
        </w:rPr>
        <w:t xml:space="preserve"> age sensitive threat and socio-economic risk;</w:t>
      </w:r>
    </w:p>
    <w:p w:rsidR="00BB6EBA" w:rsidRDefault="00BB6EBA" w:rsidP="00E53877">
      <w:pPr>
        <w:pStyle w:val="s14"/>
        <w:numPr>
          <w:ilvl w:val="0"/>
          <w:numId w:val="36"/>
        </w:numPr>
        <w:spacing w:before="0" w:beforeAutospacing="0" w:after="0" w:afterAutospacing="0"/>
        <w:ind w:left="1440" w:hanging="720"/>
        <w:jc w:val="both"/>
        <w:rPr>
          <w:rFonts w:ascii="Arial" w:hAnsi="Arial" w:cs="Arial"/>
          <w:sz w:val="24"/>
          <w:szCs w:val="24"/>
          <w:lang w:val="en-GB"/>
        </w:rPr>
      </w:pPr>
      <w:r>
        <w:rPr>
          <w:rFonts w:ascii="Arial" w:hAnsi="Arial" w:cs="Arial"/>
          <w:sz w:val="24"/>
          <w:szCs w:val="24"/>
        </w:rPr>
        <w:t>Present to Member States and SADC Secretariat the drafts produced.; and</w:t>
      </w:r>
    </w:p>
    <w:p w:rsidR="00BB6EBA" w:rsidRDefault="00BB6EBA" w:rsidP="00E53877">
      <w:pPr>
        <w:pStyle w:val="s14"/>
        <w:numPr>
          <w:ilvl w:val="0"/>
          <w:numId w:val="36"/>
        </w:numPr>
        <w:spacing w:before="0" w:beforeAutospacing="0" w:after="0" w:afterAutospacing="0"/>
        <w:ind w:left="1440" w:hanging="720"/>
        <w:jc w:val="both"/>
        <w:rPr>
          <w:rFonts w:ascii="Arial" w:hAnsi="Arial" w:cs="Arial"/>
          <w:sz w:val="24"/>
          <w:szCs w:val="24"/>
          <w:lang w:val="en-GB"/>
        </w:rPr>
      </w:pPr>
      <w:r>
        <w:rPr>
          <w:rFonts w:ascii="Arial" w:hAnsi="Arial" w:cs="Arial"/>
          <w:sz w:val="24"/>
          <w:szCs w:val="24"/>
          <w:lang w:val="en-GB"/>
        </w:rPr>
        <w:t xml:space="preserve">Submit a Final mapping report (both soft and hard copy) after incorporating comments. </w:t>
      </w:r>
    </w:p>
    <w:p w:rsidR="00BB6EBA" w:rsidRDefault="00BB6EBA" w:rsidP="00BB6EBA">
      <w:pPr>
        <w:pStyle w:val="s14"/>
        <w:spacing w:before="0" w:beforeAutospacing="0" w:after="0" w:afterAutospacing="0"/>
        <w:ind w:left="1440"/>
        <w:jc w:val="both"/>
        <w:rPr>
          <w:rFonts w:ascii="Arial" w:hAnsi="Arial" w:cs="Arial"/>
          <w:sz w:val="24"/>
          <w:szCs w:val="24"/>
          <w:lang w:val="en-GB"/>
        </w:rPr>
      </w:pPr>
    </w:p>
    <w:p w:rsidR="00BB6EBA" w:rsidRDefault="00BB6EBA" w:rsidP="00BB6EBA">
      <w:pPr>
        <w:spacing w:line="276" w:lineRule="auto"/>
        <w:ind w:left="720" w:hanging="720"/>
        <w:jc w:val="both"/>
        <w:rPr>
          <w:rFonts w:ascii="Arial" w:hAnsi="Arial" w:cs="Arial"/>
          <w:b/>
          <w:lang w:val="en-ZA"/>
        </w:rPr>
      </w:pPr>
      <w:r>
        <w:rPr>
          <w:rFonts w:ascii="Arial" w:hAnsi="Arial" w:cs="Arial"/>
          <w:b/>
        </w:rPr>
        <w:t>5.</w:t>
      </w:r>
      <w:r>
        <w:rPr>
          <w:rFonts w:ascii="Arial" w:hAnsi="Arial" w:cs="Arial"/>
          <w:b/>
        </w:rPr>
        <w:tab/>
        <w:t xml:space="preserve">REQUIRED EXPERIENCE AND QUALIFICATIONS </w:t>
      </w:r>
    </w:p>
    <w:p w:rsidR="00BB6EBA" w:rsidRDefault="00BB6EBA" w:rsidP="00BB6EBA">
      <w:pPr>
        <w:spacing w:line="276" w:lineRule="auto"/>
        <w:ind w:left="720" w:hanging="720"/>
        <w:jc w:val="both"/>
        <w:rPr>
          <w:rFonts w:ascii="Arial" w:hAnsi="Arial" w:cs="Arial"/>
          <w:b/>
        </w:rPr>
      </w:pPr>
      <w:r>
        <w:rPr>
          <w:rFonts w:ascii="Arial" w:hAnsi="Arial" w:cs="Arial"/>
          <w:b/>
        </w:rPr>
        <w:t>5.1</w:t>
      </w:r>
      <w:r>
        <w:rPr>
          <w:rFonts w:ascii="Arial" w:hAnsi="Arial" w:cs="Arial"/>
          <w:b/>
        </w:rPr>
        <w:tab/>
        <w:t>Required qualifications</w:t>
      </w:r>
    </w:p>
    <w:p w:rsidR="00BB6EBA" w:rsidRDefault="00BB6EBA" w:rsidP="00BB6EBA">
      <w:pPr>
        <w:ind w:left="720"/>
        <w:jc w:val="both"/>
        <w:rPr>
          <w:rFonts w:ascii="Arial" w:hAnsi="Arial" w:cs="Arial"/>
        </w:rPr>
      </w:pPr>
      <w:r>
        <w:rPr>
          <w:rFonts w:ascii="Arial" w:hAnsi="Arial" w:cs="Arial"/>
        </w:rPr>
        <w:t xml:space="preserve">A higher degree in peace studies, politics &amp; diplomacy, mediation, Social Science, Gender or any related field. </w:t>
      </w:r>
    </w:p>
    <w:p w:rsidR="00BB6EBA" w:rsidRDefault="00BB6EBA" w:rsidP="00BB6EBA">
      <w:pPr>
        <w:ind w:left="720" w:hanging="720"/>
        <w:jc w:val="both"/>
        <w:rPr>
          <w:rFonts w:ascii="Arial" w:hAnsi="Arial" w:cs="Arial"/>
        </w:rPr>
      </w:pPr>
    </w:p>
    <w:p w:rsidR="00BB6EBA" w:rsidRDefault="00BB6EBA" w:rsidP="00BB6EBA">
      <w:pPr>
        <w:spacing w:line="276" w:lineRule="auto"/>
        <w:ind w:left="720" w:hanging="720"/>
        <w:jc w:val="both"/>
        <w:rPr>
          <w:rFonts w:ascii="Arial" w:hAnsi="Arial" w:cs="Arial"/>
          <w:b/>
        </w:rPr>
      </w:pPr>
      <w:r>
        <w:rPr>
          <w:rFonts w:ascii="Arial" w:hAnsi="Arial" w:cs="Arial"/>
          <w:b/>
        </w:rPr>
        <w:t>5.2</w:t>
      </w:r>
      <w:r>
        <w:rPr>
          <w:rFonts w:ascii="Arial" w:hAnsi="Arial" w:cs="Arial"/>
          <w:b/>
        </w:rPr>
        <w:tab/>
        <w:t>Required experience</w:t>
      </w:r>
    </w:p>
    <w:p w:rsidR="00BB6EBA" w:rsidRDefault="00BB6EBA" w:rsidP="00E53877">
      <w:pPr>
        <w:pStyle w:val="ListParagraph"/>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Arial" w:hAnsi="Arial" w:cs="Arial"/>
        </w:rPr>
      </w:pPr>
      <w:r>
        <w:rPr>
          <w:rFonts w:ascii="Arial" w:hAnsi="Arial" w:cs="Arial"/>
        </w:rPr>
        <w:t>At least 5-10 years of professional experience in the relevant areas (peace &amp; security, politics &amp; diplomacy, mediation, political science, international relations gender);</w:t>
      </w:r>
    </w:p>
    <w:p w:rsidR="00BB6EBA" w:rsidRDefault="00BB6EBA" w:rsidP="00E53877">
      <w:pPr>
        <w:pStyle w:val="ListParagraph"/>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Arial" w:hAnsi="Arial" w:cs="Arial"/>
        </w:rPr>
      </w:pPr>
      <w:r>
        <w:rPr>
          <w:rFonts w:ascii="Arial" w:hAnsi="Arial" w:cs="Arial"/>
        </w:rPr>
        <w:t xml:space="preserve">Related research experience in the </w:t>
      </w:r>
      <w:proofErr w:type="gramStart"/>
      <w:r>
        <w:rPr>
          <w:rFonts w:ascii="Arial" w:hAnsi="Arial" w:cs="Arial"/>
        </w:rPr>
        <w:t>above mentioned</w:t>
      </w:r>
      <w:proofErr w:type="gramEnd"/>
      <w:r>
        <w:rPr>
          <w:rFonts w:ascii="Arial" w:hAnsi="Arial" w:cs="Arial"/>
        </w:rPr>
        <w:t xml:space="preserve"> areas; </w:t>
      </w:r>
    </w:p>
    <w:p w:rsidR="00BB6EBA" w:rsidRDefault="00BB6EBA" w:rsidP="00E53877">
      <w:pPr>
        <w:pStyle w:val="ListParagraph"/>
        <w:widowControl w:val="0"/>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Arial" w:hAnsi="Arial" w:cs="Arial"/>
        </w:rPr>
      </w:pPr>
      <w:r>
        <w:rPr>
          <w:rFonts w:ascii="Arial" w:hAnsi="Arial" w:cs="Arial"/>
        </w:rPr>
        <w:t xml:space="preserve">Good analytical skills and practical exposure in applying gender analysis. </w:t>
      </w:r>
    </w:p>
    <w:p w:rsidR="00BB6EBA" w:rsidRDefault="00BB6EBA" w:rsidP="00BB6EBA">
      <w:pPr>
        <w:ind w:left="720" w:hanging="720"/>
        <w:jc w:val="both"/>
        <w:rPr>
          <w:rFonts w:ascii="Arial" w:hAnsi="Arial" w:cs="Arial"/>
          <w:b/>
        </w:rPr>
      </w:pPr>
    </w:p>
    <w:p w:rsidR="00BB6EBA" w:rsidRDefault="00BB6EBA" w:rsidP="00E53877">
      <w:pPr>
        <w:pStyle w:val="ListParagraph"/>
        <w:widowControl w:val="0"/>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hanging="720"/>
        <w:contextualSpacing/>
        <w:jc w:val="both"/>
        <w:rPr>
          <w:rFonts w:ascii="Arial" w:hAnsi="Arial" w:cs="Arial"/>
          <w:b/>
        </w:rPr>
      </w:pPr>
      <w:r>
        <w:rPr>
          <w:rFonts w:ascii="Arial" w:hAnsi="Arial" w:cs="Arial"/>
          <w:b/>
        </w:rPr>
        <w:t>Additional requirements</w:t>
      </w:r>
    </w:p>
    <w:p w:rsidR="00BB6EBA" w:rsidRDefault="00BB6EBA" w:rsidP="00BB6EBA">
      <w:pPr>
        <w:pStyle w:val="ListParagraph"/>
        <w:spacing w:line="276" w:lineRule="auto"/>
        <w:ind w:left="1471"/>
        <w:jc w:val="both"/>
        <w:rPr>
          <w:rFonts w:ascii="Arial" w:hAnsi="Arial" w:cs="Arial"/>
        </w:rPr>
      </w:pPr>
    </w:p>
    <w:p w:rsidR="00BB6EBA" w:rsidRDefault="00BB6EBA" w:rsidP="00E53877">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Arial" w:hAnsi="Arial" w:cs="Arial"/>
        </w:rPr>
      </w:pPr>
      <w:r>
        <w:rPr>
          <w:rFonts w:ascii="Arial" w:hAnsi="Arial" w:cs="Arial"/>
        </w:rPr>
        <w:t>Excellent communication and presentation skills; and</w:t>
      </w:r>
    </w:p>
    <w:p w:rsidR="00BB6EBA" w:rsidRDefault="00BB6EBA" w:rsidP="00E53877">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76" w:lineRule="auto"/>
        <w:contextualSpacing/>
        <w:jc w:val="both"/>
        <w:rPr>
          <w:rFonts w:ascii="Arial" w:hAnsi="Arial" w:cs="Arial"/>
        </w:rPr>
      </w:pPr>
      <w:r>
        <w:rPr>
          <w:rFonts w:ascii="Arial" w:hAnsi="Arial" w:cs="Arial"/>
        </w:rPr>
        <w:t>The individual consultants must be a citizen of a SADC Member State.</w:t>
      </w:r>
    </w:p>
    <w:p w:rsidR="00BB6EBA" w:rsidRDefault="00BB6EBA" w:rsidP="00BB6EBA">
      <w:pPr>
        <w:pStyle w:val="ListParagraph"/>
        <w:spacing w:line="276" w:lineRule="auto"/>
        <w:ind w:left="1471"/>
        <w:jc w:val="both"/>
        <w:rPr>
          <w:rFonts w:ascii="Arial" w:hAnsi="Arial" w:cs="Arial"/>
        </w:rPr>
      </w:pPr>
    </w:p>
    <w:p w:rsidR="00BB6EBA" w:rsidRDefault="00BB6EBA" w:rsidP="00BB6EBA">
      <w:pPr>
        <w:pStyle w:val="s14"/>
        <w:spacing w:before="0" w:beforeAutospacing="0" w:after="0" w:afterAutospacing="0" w:line="276" w:lineRule="auto"/>
        <w:jc w:val="both"/>
        <w:rPr>
          <w:rFonts w:ascii="Arial" w:hAnsi="Arial" w:cs="Arial"/>
          <w:b/>
          <w:sz w:val="24"/>
          <w:szCs w:val="24"/>
        </w:rPr>
      </w:pPr>
      <w:r>
        <w:rPr>
          <w:rFonts w:ascii="Arial" w:hAnsi="Arial" w:cs="Arial"/>
          <w:b/>
          <w:sz w:val="24"/>
          <w:szCs w:val="24"/>
        </w:rPr>
        <w:t>6.</w:t>
      </w:r>
      <w:r>
        <w:rPr>
          <w:rFonts w:ascii="Arial" w:hAnsi="Arial" w:cs="Arial"/>
          <w:b/>
          <w:sz w:val="24"/>
          <w:szCs w:val="24"/>
        </w:rPr>
        <w:tab/>
        <w:t>DURATION AND TIMELINES</w:t>
      </w:r>
    </w:p>
    <w:p w:rsidR="00BB6EBA" w:rsidRDefault="00BB6EBA" w:rsidP="00BB6EBA">
      <w:pPr>
        <w:pStyle w:val="s14"/>
        <w:spacing w:before="0" w:beforeAutospacing="0" w:after="0" w:afterAutospacing="0" w:line="276" w:lineRule="auto"/>
        <w:jc w:val="both"/>
        <w:rPr>
          <w:rFonts w:ascii="Arial" w:hAnsi="Arial" w:cs="Arial"/>
          <w:sz w:val="24"/>
          <w:szCs w:val="24"/>
        </w:rPr>
      </w:pPr>
    </w:p>
    <w:p w:rsidR="00BB6EBA" w:rsidRDefault="00BB6EBA" w:rsidP="00BB6EBA">
      <w:pPr>
        <w:pStyle w:val="s14"/>
        <w:spacing w:before="0" w:beforeAutospacing="0" w:after="0" w:afterAutospacing="0" w:line="276" w:lineRule="auto"/>
        <w:ind w:left="720" w:hanging="720"/>
        <w:jc w:val="both"/>
        <w:rPr>
          <w:rFonts w:ascii="Arial" w:hAnsi="Arial" w:cs="Arial"/>
          <w:color w:val="000000" w:themeColor="text1"/>
          <w:sz w:val="24"/>
          <w:szCs w:val="24"/>
        </w:rPr>
      </w:pPr>
      <w:r>
        <w:rPr>
          <w:rFonts w:ascii="Arial" w:hAnsi="Arial" w:cs="Arial"/>
          <w:sz w:val="24"/>
          <w:szCs w:val="24"/>
        </w:rPr>
        <w:t xml:space="preserve">6.1 </w:t>
      </w:r>
      <w:r>
        <w:rPr>
          <w:rFonts w:ascii="Arial" w:hAnsi="Arial" w:cs="Arial"/>
          <w:sz w:val="24"/>
          <w:szCs w:val="24"/>
        </w:rPr>
        <w:tab/>
        <w:t xml:space="preserve">The assignment is expected to run for 30 working days, spread over a period of two (2) months. </w:t>
      </w:r>
    </w:p>
    <w:p w:rsidR="00BB6EBA" w:rsidRDefault="00BB6EBA" w:rsidP="00BB6EBA">
      <w:pPr>
        <w:pStyle w:val="s14"/>
        <w:spacing w:before="0" w:beforeAutospacing="0" w:after="0" w:afterAutospacing="0"/>
        <w:jc w:val="both"/>
        <w:rPr>
          <w:rFonts w:ascii="Arial" w:hAnsi="Arial" w:cs="Arial"/>
          <w:sz w:val="24"/>
          <w:szCs w:val="24"/>
        </w:rPr>
      </w:pPr>
    </w:p>
    <w:p w:rsidR="00BB6EBA" w:rsidRDefault="00BB6EBA" w:rsidP="00BB6EBA">
      <w:pPr>
        <w:jc w:val="both"/>
        <w:rPr>
          <w:rFonts w:ascii="Arial" w:hAnsi="Arial" w:cs="Arial"/>
          <w:b/>
        </w:rPr>
      </w:pPr>
      <w:r>
        <w:rPr>
          <w:rFonts w:ascii="Arial" w:hAnsi="Arial" w:cs="Arial"/>
          <w:b/>
        </w:rPr>
        <w:t>7.</w:t>
      </w:r>
      <w:r>
        <w:rPr>
          <w:rFonts w:ascii="Arial" w:hAnsi="Arial" w:cs="Arial"/>
          <w:b/>
        </w:rPr>
        <w:tab/>
        <w:t xml:space="preserve">BUDGET FOR THE ASSIGNMENT AND PAYMENT TERMS </w:t>
      </w:r>
    </w:p>
    <w:p w:rsidR="00DB7AA5" w:rsidRPr="00DB7AA5" w:rsidRDefault="00DB7AA5" w:rsidP="00BB6EBA">
      <w:pPr>
        <w:jc w:val="both"/>
        <w:rPr>
          <w:rFonts w:ascii="Arial" w:hAnsi="Arial" w:cs="Arial"/>
        </w:rPr>
      </w:pPr>
      <w:r>
        <w:rPr>
          <w:rFonts w:ascii="Arial" w:hAnsi="Arial" w:cs="Arial"/>
        </w:rPr>
        <w:t xml:space="preserve">The budget for this assignment is </w:t>
      </w:r>
      <w:r w:rsidRPr="00DB7AA5">
        <w:rPr>
          <w:rFonts w:ascii="Arial" w:hAnsi="Arial"/>
          <w:b/>
        </w:rPr>
        <w:t>US $</w:t>
      </w:r>
      <w:r>
        <w:rPr>
          <w:rFonts w:ascii="Arial" w:hAnsi="Arial"/>
          <w:b/>
          <w:bCs/>
        </w:rPr>
        <w:t xml:space="preserve"> 14,850.00.</w:t>
      </w:r>
    </w:p>
    <w:p w:rsidR="00BB6EBA" w:rsidRDefault="00BB6EBA" w:rsidP="00BB6EBA">
      <w:pPr>
        <w:pStyle w:val="ListParagraph"/>
        <w:ind w:left="0"/>
        <w:jc w:val="both"/>
        <w:rPr>
          <w:rFonts w:ascii="Arial" w:hAnsi="Arial" w:cs="Arial"/>
          <w:b/>
        </w:rPr>
      </w:pPr>
    </w:p>
    <w:p w:rsidR="00BB6EBA" w:rsidRDefault="00BB6EBA" w:rsidP="00BB6EBA">
      <w:pPr>
        <w:tabs>
          <w:tab w:val="left" w:pos="-4140"/>
          <w:tab w:val="left" w:pos="-3240"/>
          <w:tab w:val="left" w:pos="-1134"/>
        </w:tabs>
        <w:jc w:val="both"/>
        <w:rPr>
          <w:rFonts w:ascii="Arial" w:eastAsia="Times New Roman" w:hAnsi="Arial" w:cs="Arial"/>
        </w:rPr>
      </w:pPr>
      <w:r>
        <w:rPr>
          <w:rFonts w:ascii="Arial" w:eastAsia="Times New Roman" w:hAnsi="Arial" w:cs="Arial"/>
        </w:rPr>
        <w:t>The application should include a detailed budget. The payment schedule will be as follows:</w:t>
      </w:r>
    </w:p>
    <w:p w:rsidR="00BB6EBA" w:rsidRDefault="00BB6EBA" w:rsidP="00E53877">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autoSpaceDE w:val="0"/>
        <w:autoSpaceDN w:val="0"/>
        <w:adjustRightInd w:val="0"/>
        <w:ind w:hanging="720"/>
        <w:contextualSpacing/>
        <w:jc w:val="both"/>
        <w:rPr>
          <w:rFonts w:ascii="Arial" w:eastAsia="Times New Roman" w:hAnsi="Arial" w:cs="Arial"/>
        </w:rPr>
      </w:pPr>
      <w:r>
        <w:rPr>
          <w:rFonts w:ascii="Arial" w:hAnsi="Arial" w:cs="Arial"/>
          <w:b/>
        </w:rPr>
        <w:t>20%</w:t>
      </w:r>
      <w:r>
        <w:rPr>
          <w:rFonts w:ascii="Arial" w:hAnsi="Arial" w:cs="Arial"/>
        </w:rPr>
        <w:t xml:space="preserve"> </w:t>
      </w:r>
      <w:r>
        <w:rPr>
          <w:rFonts w:ascii="Arial" w:hAnsi="Arial" w:cs="Arial"/>
          <w:b/>
        </w:rPr>
        <w:t>of the contract value</w:t>
      </w:r>
      <w:r>
        <w:rPr>
          <w:rFonts w:ascii="Arial" w:hAnsi="Arial" w:cs="Arial"/>
        </w:rPr>
        <w:t xml:space="preserve"> upon </w:t>
      </w:r>
      <w:r w:rsidR="00C17149">
        <w:rPr>
          <w:rFonts w:ascii="Arial" w:hAnsi="Arial" w:cs="Arial"/>
        </w:rPr>
        <w:t xml:space="preserve">Production of inception </w:t>
      </w:r>
      <w:proofErr w:type="gramStart"/>
      <w:r w:rsidR="00C17149">
        <w:rPr>
          <w:rFonts w:ascii="Arial" w:hAnsi="Arial" w:cs="Arial"/>
        </w:rPr>
        <w:t xml:space="preserve">report </w:t>
      </w:r>
      <w:r>
        <w:rPr>
          <w:rFonts w:ascii="Arial" w:hAnsi="Arial" w:cs="Arial"/>
        </w:rPr>
        <w:t>;</w:t>
      </w:r>
      <w:proofErr w:type="gramEnd"/>
    </w:p>
    <w:p w:rsidR="00BB6EBA" w:rsidRDefault="00BB6EBA" w:rsidP="00E53877">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autoSpaceDE w:val="0"/>
        <w:autoSpaceDN w:val="0"/>
        <w:adjustRightInd w:val="0"/>
        <w:ind w:hanging="720"/>
        <w:contextualSpacing/>
        <w:jc w:val="both"/>
        <w:rPr>
          <w:rFonts w:ascii="Arial" w:hAnsi="Arial" w:cs="Arial"/>
        </w:rPr>
      </w:pPr>
      <w:r>
        <w:rPr>
          <w:rFonts w:ascii="Arial" w:hAnsi="Arial" w:cs="Arial"/>
          <w:b/>
        </w:rPr>
        <w:t>30%</w:t>
      </w:r>
      <w:r>
        <w:rPr>
          <w:rFonts w:ascii="Arial" w:hAnsi="Arial" w:cs="Arial"/>
        </w:rPr>
        <w:t xml:space="preserve"> </w:t>
      </w:r>
      <w:r>
        <w:rPr>
          <w:rFonts w:ascii="Arial" w:hAnsi="Arial" w:cs="Arial"/>
          <w:b/>
        </w:rPr>
        <w:t>of the contract value</w:t>
      </w:r>
      <w:r>
        <w:rPr>
          <w:rFonts w:ascii="Arial" w:hAnsi="Arial" w:cs="Arial"/>
        </w:rPr>
        <w:t xml:space="preserve"> upon submission of the draft mapping report of two (2) Member States; and</w:t>
      </w:r>
    </w:p>
    <w:p w:rsidR="00BB6EBA" w:rsidRDefault="00BB6EBA" w:rsidP="00E53877">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autoSpaceDE w:val="0"/>
        <w:autoSpaceDN w:val="0"/>
        <w:adjustRightInd w:val="0"/>
        <w:ind w:hanging="720"/>
        <w:contextualSpacing/>
        <w:jc w:val="both"/>
        <w:rPr>
          <w:rFonts w:ascii="Arial" w:hAnsi="Arial" w:cs="Arial"/>
          <w:i/>
        </w:rPr>
      </w:pPr>
      <w:r>
        <w:rPr>
          <w:rFonts w:ascii="Arial" w:hAnsi="Arial" w:cs="Arial"/>
          <w:b/>
        </w:rPr>
        <w:t>50%</w:t>
      </w:r>
      <w:r>
        <w:rPr>
          <w:rFonts w:ascii="Arial" w:hAnsi="Arial" w:cs="Arial"/>
        </w:rPr>
        <w:t xml:space="preserve"> </w:t>
      </w:r>
      <w:r>
        <w:rPr>
          <w:rFonts w:ascii="Arial" w:hAnsi="Arial" w:cs="Arial"/>
          <w:b/>
        </w:rPr>
        <w:t>of the contract value</w:t>
      </w:r>
      <w:r>
        <w:rPr>
          <w:rFonts w:ascii="Arial" w:hAnsi="Arial" w:cs="Arial"/>
        </w:rPr>
        <w:t xml:space="preserve"> upon submission of final mapping report</w:t>
      </w:r>
      <w:r>
        <w:rPr>
          <w:rFonts w:ascii="Arial" w:hAnsi="Arial" w:cs="Arial"/>
          <w:i/>
        </w:rPr>
        <w:t>.</w:t>
      </w:r>
    </w:p>
    <w:p w:rsidR="00BB6EBA" w:rsidRDefault="00BB6EBA" w:rsidP="00BB6EBA">
      <w:pPr>
        <w:pStyle w:val="ListParagraph"/>
        <w:ind w:left="0"/>
        <w:jc w:val="both"/>
        <w:rPr>
          <w:rFonts w:ascii="Arial" w:hAnsi="Arial" w:cs="Arial"/>
          <w:lang w:val="en-ZA"/>
        </w:rPr>
      </w:pPr>
    </w:p>
    <w:p w:rsidR="00BB6EBA" w:rsidRDefault="00BB6EBA" w:rsidP="00BB6EBA">
      <w:pPr>
        <w:widowControl w:val="0"/>
        <w:autoSpaceDE w:val="0"/>
        <w:autoSpaceDN w:val="0"/>
        <w:adjustRightInd w:val="0"/>
        <w:jc w:val="both"/>
        <w:rPr>
          <w:rFonts w:ascii="Arial" w:hAnsi="Arial" w:cs="Arial"/>
          <w:b/>
          <w:lang w:val="en-ZA"/>
        </w:rPr>
      </w:pPr>
      <w:r>
        <w:rPr>
          <w:rFonts w:ascii="Arial" w:hAnsi="Arial" w:cs="Arial"/>
          <w:b/>
        </w:rPr>
        <w:t>8.</w:t>
      </w:r>
      <w:r>
        <w:rPr>
          <w:rFonts w:ascii="Arial" w:hAnsi="Arial" w:cs="Arial"/>
          <w:b/>
        </w:rPr>
        <w:tab/>
        <w:t>Reporting Arrangements</w:t>
      </w:r>
    </w:p>
    <w:p w:rsidR="00BB6EBA" w:rsidRDefault="00BB6EBA" w:rsidP="00BB6EBA">
      <w:pPr>
        <w:jc w:val="both"/>
        <w:rPr>
          <w:rFonts w:ascii="Arial" w:hAnsi="Arial" w:cs="Arial"/>
        </w:rPr>
      </w:pPr>
    </w:p>
    <w:p w:rsidR="00BB6EBA" w:rsidRDefault="00BB6EBA" w:rsidP="00BB6EBA">
      <w:pPr>
        <w:jc w:val="both"/>
        <w:rPr>
          <w:rFonts w:ascii="Arial" w:hAnsi="Arial" w:cs="Arial"/>
        </w:rPr>
      </w:pPr>
      <w:r>
        <w:rPr>
          <w:rFonts w:ascii="Arial" w:hAnsi="Arial" w:cs="Arial"/>
        </w:rPr>
        <w:t xml:space="preserve">The individual consultants shall report </w:t>
      </w:r>
      <w:proofErr w:type="gramStart"/>
      <w:r>
        <w:rPr>
          <w:rFonts w:ascii="Arial" w:hAnsi="Arial" w:cs="Arial"/>
        </w:rPr>
        <w:t>to, and</w:t>
      </w:r>
      <w:proofErr w:type="gramEnd"/>
      <w:r>
        <w:rPr>
          <w:rFonts w:ascii="Arial" w:hAnsi="Arial" w:cs="Arial"/>
        </w:rPr>
        <w:t xml:space="preserve"> perform the assigned tasks under the guidance and direct supervision of the </w:t>
      </w:r>
      <w:proofErr w:type="spellStart"/>
      <w:r>
        <w:rPr>
          <w:rFonts w:ascii="Arial" w:hAnsi="Arial" w:cs="Arial"/>
        </w:rPr>
        <w:t>Programme</w:t>
      </w:r>
      <w:proofErr w:type="spellEnd"/>
      <w:r>
        <w:rPr>
          <w:rFonts w:ascii="Arial" w:hAnsi="Arial" w:cs="Arial"/>
        </w:rPr>
        <w:t xml:space="preserve"> Coordinator and the Politics and Diplomacy Sector. </w:t>
      </w:r>
    </w:p>
    <w:p w:rsidR="00BB6EBA" w:rsidRDefault="00BB6EBA" w:rsidP="00BB6EBA">
      <w:pPr>
        <w:jc w:val="both"/>
        <w:rPr>
          <w:rFonts w:ascii="Arial" w:hAnsi="Arial" w:cs="Arial"/>
        </w:rPr>
      </w:pPr>
    </w:p>
    <w:p w:rsidR="00BB6EBA" w:rsidRDefault="00BB6EBA" w:rsidP="00E53877">
      <w:pPr>
        <w:pStyle w:val="ListParagraph"/>
        <w:widowControl w:val="0"/>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contextualSpacing/>
        <w:jc w:val="both"/>
        <w:rPr>
          <w:rFonts w:ascii="Arial" w:hAnsi="Arial" w:cs="Arial"/>
          <w:b/>
        </w:rPr>
      </w:pPr>
      <w:r>
        <w:rPr>
          <w:rFonts w:ascii="Arial" w:hAnsi="Arial" w:cs="Arial"/>
          <w:b/>
        </w:rPr>
        <w:t>SELECTION CRITERIA</w:t>
      </w:r>
    </w:p>
    <w:p w:rsidR="00BB6EBA" w:rsidRDefault="00BB6EBA" w:rsidP="00BB6EBA">
      <w:pPr>
        <w:jc w:val="both"/>
        <w:rPr>
          <w:rFonts w:ascii="Arial" w:eastAsia="Times New Roman" w:hAnsi="Arial" w:cs="Arial"/>
        </w:rPr>
      </w:pPr>
    </w:p>
    <w:p w:rsidR="00BB6EBA" w:rsidRDefault="00BB6EBA" w:rsidP="00BB6EBA">
      <w:pPr>
        <w:jc w:val="both"/>
        <w:rPr>
          <w:rFonts w:ascii="Arial" w:eastAsia="Times New Roman" w:hAnsi="Arial" w:cs="Arial"/>
        </w:rPr>
      </w:pPr>
      <w:r>
        <w:rPr>
          <w:rFonts w:ascii="Arial" w:eastAsia="Times New Roman" w:hAnsi="Arial" w:cs="Arial"/>
        </w:rPr>
        <w:t>Eligible individual consultants are requested to submit, in their application packages, sample(s) of their previous work related to monitoring, evaluation and reporting, undertaken either in their individual capacities or as members of a team. The bid evaluation criteria will be as follows:</w:t>
      </w:r>
    </w:p>
    <w:tbl>
      <w:tblPr>
        <w:tblStyle w:val="TableGrid"/>
        <w:tblW w:w="0" w:type="auto"/>
        <w:tblInd w:w="0" w:type="dxa"/>
        <w:tblLook w:val="04A0" w:firstRow="1" w:lastRow="0" w:firstColumn="1" w:lastColumn="0" w:noHBand="0" w:noVBand="1"/>
      </w:tblPr>
      <w:tblGrid>
        <w:gridCol w:w="6912"/>
        <w:gridCol w:w="2223"/>
      </w:tblGrid>
      <w:tr w:rsidR="00BB6EBA" w:rsidTr="00BB6EBA">
        <w:tc>
          <w:tcPr>
            <w:tcW w:w="6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6EBA" w:rsidRDefault="00BB6EBA">
            <w:pPr>
              <w:spacing w:line="276" w:lineRule="auto"/>
              <w:jc w:val="both"/>
              <w:rPr>
                <w:rFonts w:ascii="Arial" w:eastAsia="Times New Roman" w:hAnsi="Arial" w:cs="Arial"/>
              </w:rPr>
            </w:pPr>
            <w:r>
              <w:rPr>
                <w:rFonts w:ascii="Arial" w:hAnsi="Arial" w:cs="Arial"/>
                <w:b/>
              </w:rPr>
              <w:t>Category</w:t>
            </w:r>
          </w:p>
        </w:tc>
        <w:tc>
          <w:tcPr>
            <w:tcW w:w="2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B6EBA" w:rsidRDefault="00BB6EBA">
            <w:pPr>
              <w:spacing w:line="276" w:lineRule="auto"/>
              <w:jc w:val="both"/>
              <w:rPr>
                <w:rFonts w:ascii="Arial" w:eastAsia="Times New Roman" w:hAnsi="Arial" w:cs="Arial"/>
              </w:rPr>
            </w:pPr>
            <w:r>
              <w:rPr>
                <w:rFonts w:ascii="Arial" w:hAnsi="Arial" w:cs="Arial"/>
                <w:b/>
              </w:rPr>
              <w:t>Maximum Score</w:t>
            </w:r>
          </w:p>
        </w:tc>
      </w:tr>
      <w:tr w:rsidR="00BB6EBA" w:rsidTr="00BB6EBA">
        <w:tc>
          <w:tcPr>
            <w:tcW w:w="6912" w:type="dxa"/>
            <w:tcBorders>
              <w:top w:val="single" w:sz="4" w:space="0" w:color="auto"/>
              <w:left w:val="single" w:sz="4" w:space="0" w:color="auto"/>
              <w:bottom w:val="single" w:sz="4" w:space="0" w:color="auto"/>
              <w:right w:val="single" w:sz="4" w:space="0" w:color="auto"/>
            </w:tcBorders>
            <w:hideMark/>
          </w:tcPr>
          <w:p w:rsidR="00BB6EBA" w:rsidRDefault="004E7E81">
            <w:pPr>
              <w:spacing w:line="276" w:lineRule="auto"/>
              <w:jc w:val="both"/>
              <w:rPr>
                <w:rFonts w:ascii="Arial" w:eastAsia="Times New Roman" w:hAnsi="Arial" w:cs="Arial"/>
              </w:rPr>
            </w:pPr>
            <w:r>
              <w:rPr>
                <w:rFonts w:ascii="Arial" w:hAnsi="Arial" w:cs="Arial"/>
              </w:rPr>
              <w:t xml:space="preserve">General </w:t>
            </w:r>
            <w:r w:rsidR="00BB6EBA">
              <w:rPr>
                <w:rFonts w:ascii="Arial" w:hAnsi="Arial" w:cs="Arial"/>
              </w:rPr>
              <w:t>Qualifications (education)</w:t>
            </w:r>
          </w:p>
        </w:tc>
        <w:tc>
          <w:tcPr>
            <w:tcW w:w="2223" w:type="dxa"/>
            <w:tcBorders>
              <w:top w:val="single" w:sz="4" w:space="0" w:color="auto"/>
              <w:left w:val="single" w:sz="4" w:space="0" w:color="auto"/>
              <w:bottom w:val="single" w:sz="4" w:space="0" w:color="auto"/>
              <w:right w:val="single" w:sz="4" w:space="0" w:color="auto"/>
            </w:tcBorders>
            <w:hideMark/>
          </w:tcPr>
          <w:p w:rsidR="00BB6EBA" w:rsidRDefault="00BB6EBA">
            <w:pPr>
              <w:tabs>
                <w:tab w:val="left" w:pos="-4140"/>
                <w:tab w:val="left" w:pos="-3240"/>
                <w:tab w:val="left" w:pos="-1134"/>
              </w:tabs>
              <w:spacing w:line="276" w:lineRule="auto"/>
              <w:jc w:val="right"/>
              <w:rPr>
                <w:rFonts w:ascii="Arial" w:hAnsi="Arial" w:cs="Arial"/>
              </w:rPr>
            </w:pPr>
            <w:r>
              <w:rPr>
                <w:rFonts w:ascii="Arial" w:hAnsi="Arial" w:cs="Arial"/>
              </w:rPr>
              <w:t>25</w:t>
            </w:r>
          </w:p>
        </w:tc>
      </w:tr>
      <w:tr w:rsidR="00BB6EBA" w:rsidTr="00BB6EBA">
        <w:tc>
          <w:tcPr>
            <w:tcW w:w="6912" w:type="dxa"/>
            <w:tcBorders>
              <w:top w:val="single" w:sz="4" w:space="0" w:color="auto"/>
              <w:left w:val="single" w:sz="4" w:space="0" w:color="auto"/>
              <w:bottom w:val="single" w:sz="4" w:space="0" w:color="auto"/>
              <w:right w:val="single" w:sz="4" w:space="0" w:color="auto"/>
            </w:tcBorders>
            <w:hideMark/>
          </w:tcPr>
          <w:p w:rsidR="00BB6EBA" w:rsidRDefault="00BB6EBA">
            <w:pPr>
              <w:spacing w:line="276" w:lineRule="auto"/>
              <w:jc w:val="both"/>
              <w:rPr>
                <w:rFonts w:ascii="Arial" w:eastAsia="Times New Roman" w:hAnsi="Arial" w:cs="Arial"/>
              </w:rPr>
            </w:pPr>
            <w:r>
              <w:rPr>
                <w:rFonts w:ascii="Arial" w:hAnsi="Arial" w:cs="Arial"/>
              </w:rPr>
              <w:t>Experience</w:t>
            </w:r>
            <w:r w:rsidR="00F76CC6">
              <w:rPr>
                <w:rFonts w:ascii="Arial" w:hAnsi="Arial" w:cs="Arial"/>
              </w:rPr>
              <w:t xml:space="preserve"> – Adequacy for the project</w:t>
            </w:r>
          </w:p>
        </w:tc>
        <w:tc>
          <w:tcPr>
            <w:tcW w:w="2223" w:type="dxa"/>
            <w:tcBorders>
              <w:top w:val="single" w:sz="4" w:space="0" w:color="auto"/>
              <w:left w:val="single" w:sz="4" w:space="0" w:color="auto"/>
              <w:bottom w:val="single" w:sz="4" w:space="0" w:color="auto"/>
              <w:right w:val="single" w:sz="4" w:space="0" w:color="auto"/>
            </w:tcBorders>
            <w:hideMark/>
          </w:tcPr>
          <w:p w:rsidR="00BB6EBA" w:rsidRDefault="00BB6EBA">
            <w:pPr>
              <w:tabs>
                <w:tab w:val="left" w:pos="-4140"/>
                <w:tab w:val="left" w:pos="-3240"/>
                <w:tab w:val="left" w:pos="-1134"/>
              </w:tabs>
              <w:spacing w:line="276" w:lineRule="auto"/>
              <w:jc w:val="right"/>
              <w:rPr>
                <w:rFonts w:ascii="Arial" w:hAnsi="Arial" w:cs="Arial"/>
              </w:rPr>
            </w:pPr>
            <w:r>
              <w:rPr>
                <w:rFonts w:ascii="Arial" w:hAnsi="Arial" w:cs="Arial"/>
              </w:rPr>
              <w:t>30</w:t>
            </w:r>
          </w:p>
        </w:tc>
      </w:tr>
      <w:tr w:rsidR="00BB6EBA" w:rsidTr="00BB6EBA">
        <w:tc>
          <w:tcPr>
            <w:tcW w:w="6912" w:type="dxa"/>
            <w:tcBorders>
              <w:top w:val="single" w:sz="4" w:space="0" w:color="auto"/>
              <w:left w:val="single" w:sz="4" w:space="0" w:color="auto"/>
              <w:bottom w:val="single" w:sz="4" w:space="0" w:color="auto"/>
              <w:right w:val="single" w:sz="4" w:space="0" w:color="auto"/>
            </w:tcBorders>
            <w:hideMark/>
          </w:tcPr>
          <w:p w:rsidR="00BB6EBA" w:rsidRDefault="00BB6EBA">
            <w:pPr>
              <w:spacing w:line="276" w:lineRule="auto"/>
              <w:jc w:val="both"/>
              <w:rPr>
                <w:rFonts w:ascii="Arial" w:eastAsia="Times New Roman" w:hAnsi="Arial" w:cs="Arial"/>
              </w:rPr>
            </w:pPr>
            <w:r>
              <w:rPr>
                <w:rFonts w:ascii="Arial" w:hAnsi="Arial" w:cs="Arial"/>
              </w:rPr>
              <w:t>Skills</w:t>
            </w:r>
          </w:p>
        </w:tc>
        <w:tc>
          <w:tcPr>
            <w:tcW w:w="2223" w:type="dxa"/>
            <w:tcBorders>
              <w:top w:val="single" w:sz="4" w:space="0" w:color="auto"/>
              <w:left w:val="single" w:sz="4" w:space="0" w:color="auto"/>
              <w:bottom w:val="single" w:sz="4" w:space="0" w:color="auto"/>
              <w:right w:val="single" w:sz="4" w:space="0" w:color="auto"/>
            </w:tcBorders>
            <w:hideMark/>
          </w:tcPr>
          <w:p w:rsidR="00BB6EBA" w:rsidRDefault="00BB6EBA">
            <w:pPr>
              <w:tabs>
                <w:tab w:val="left" w:pos="-4140"/>
                <w:tab w:val="left" w:pos="-3240"/>
                <w:tab w:val="left" w:pos="-1134"/>
              </w:tabs>
              <w:spacing w:line="276" w:lineRule="auto"/>
              <w:jc w:val="right"/>
              <w:rPr>
                <w:rFonts w:ascii="Arial" w:hAnsi="Arial" w:cs="Arial"/>
              </w:rPr>
            </w:pPr>
            <w:r>
              <w:rPr>
                <w:rFonts w:ascii="Arial" w:hAnsi="Arial" w:cs="Arial"/>
              </w:rPr>
              <w:t>25</w:t>
            </w:r>
          </w:p>
        </w:tc>
      </w:tr>
      <w:tr w:rsidR="00BB6EBA" w:rsidTr="00BB6EBA">
        <w:tc>
          <w:tcPr>
            <w:tcW w:w="6912" w:type="dxa"/>
            <w:tcBorders>
              <w:top w:val="single" w:sz="4" w:space="0" w:color="auto"/>
              <w:left w:val="single" w:sz="4" w:space="0" w:color="auto"/>
              <w:bottom w:val="single" w:sz="4" w:space="0" w:color="auto"/>
              <w:right w:val="single" w:sz="4" w:space="0" w:color="auto"/>
            </w:tcBorders>
            <w:hideMark/>
          </w:tcPr>
          <w:p w:rsidR="00BB6EBA" w:rsidRDefault="00BB6EBA">
            <w:pPr>
              <w:spacing w:line="276" w:lineRule="auto"/>
              <w:jc w:val="both"/>
              <w:rPr>
                <w:rFonts w:ascii="Arial" w:eastAsia="Times New Roman" w:hAnsi="Arial" w:cs="Arial"/>
              </w:rPr>
            </w:pPr>
            <w:r>
              <w:rPr>
                <w:rFonts w:ascii="Arial" w:hAnsi="Arial" w:cs="Arial"/>
              </w:rPr>
              <w:t>Samples</w:t>
            </w:r>
            <w:r w:rsidR="004E7E81" w:rsidRPr="004E7E81">
              <w:rPr>
                <w:rFonts w:ascii="Arial" w:eastAsia="Times New Roman" w:hAnsi="Arial" w:cs="Arial"/>
                <w:bdr w:val="nil"/>
                <w:lang w:val="en-US"/>
              </w:rPr>
              <w:t xml:space="preserve"> </w:t>
            </w:r>
            <w:r w:rsidR="004E7E81" w:rsidRPr="004E7E81">
              <w:rPr>
                <w:rFonts w:ascii="Arial" w:hAnsi="Arial" w:cs="Arial"/>
                <w:lang w:val="en-US"/>
              </w:rPr>
              <w:t>of their previous work related to monitoring, evaluation and reporting, undertaken either in their individual capacities or as members of a team</w:t>
            </w:r>
          </w:p>
        </w:tc>
        <w:tc>
          <w:tcPr>
            <w:tcW w:w="2223" w:type="dxa"/>
            <w:tcBorders>
              <w:top w:val="single" w:sz="4" w:space="0" w:color="auto"/>
              <w:left w:val="single" w:sz="4" w:space="0" w:color="auto"/>
              <w:bottom w:val="single" w:sz="4" w:space="0" w:color="auto"/>
              <w:right w:val="single" w:sz="4" w:space="0" w:color="auto"/>
            </w:tcBorders>
            <w:hideMark/>
          </w:tcPr>
          <w:p w:rsidR="00BB6EBA" w:rsidRDefault="00BB6EBA">
            <w:pPr>
              <w:tabs>
                <w:tab w:val="left" w:pos="-4140"/>
                <w:tab w:val="left" w:pos="-3240"/>
                <w:tab w:val="left" w:pos="-1134"/>
              </w:tabs>
              <w:spacing w:line="276" w:lineRule="auto"/>
              <w:jc w:val="right"/>
              <w:rPr>
                <w:rFonts w:ascii="Arial" w:hAnsi="Arial" w:cs="Arial"/>
              </w:rPr>
            </w:pPr>
            <w:r>
              <w:rPr>
                <w:rFonts w:ascii="Arial" w:hAnsi="Arial" w:cs="Arial"/>
              </w:rPr>
              <w:t>10</w:t>
            </w:r>
          </w:p>
        </w:tc>
      </w:tr>
      <w:tr w:rsidR="00BB6EBA" w:rsidTr="0080267C">
        <w:tc>
          <w:tcPr>
            <w:tcW w:w="6912" w:type="dxa"/>
            <w:tcBorders>
              <w:top w:val="single" w:sz="4" w:space="0" w:color="auto"/>
              <w:left w:val="single" w:sz="4" w:space="0" w:color="auto"/>
              <w:bottom w:val="single" w:sz="4" w:space="0" w:color="auto"/>
              <w:right w:val="single" w:sz="4" w:space="0" w:color="auto"/>
            </w:tcBorders>
          </w:tcPr>
          <w:p w:rsidR="00BB6EBA" w:rsidRDefault="00F76CC6">
            <w:pPr>
              <w:spacing w:line="276" w:lineRule="auto"/>
              <w:jc w:val="both"/>
              <w:rPr>
                <w:rFonts w:ascii="Arial" w:eastAsia="Times New Roman" w:hAnsi="Arial" w:cs="Arial"/>
              </w:rPr>
            </w:pPr>
            <w:r>
              <w:rPr>
                <w:rFonts w:ascii="Arial" w:hAnsi="Arial" w:cs="Arial"/>
              </w:rPr>
              <w:t xml:space="preserve"> Experience in the Region</w:t>
            </w:r>
          </w:p>
        </w:tc>
        <w:tc>
          <w:tcPr>
            <w:tcW w:w="2223" w:type="dxa"/>
            <w:tcBorders>
              <w:top w:val="single" w:sz="4" w:space="0" w:color="auto"/>
              <w:left w:val="single" w:sz="4" w:space="0" w:color="auto"/>
              <w:bottom w:val="single" w:sz="4" w:space="0" w:color="auto"/>
              <w:right w:val="single" w:sz="4" w:space="0" w:color="auto"/>
            </w:tcBorders>
            <w:hideMark/>
          </w:tcPr>
          <w:p w:rsidR="00BB6EBA" w:rsidRDefault="00BB6EBA">
            <w:pPr>
              <w:tabs>
                <w:tab w:val="left" w:pos="-4140"/>
                <w:tab w:val="left" w:pos="-3240"/>
                <w:tab w:val="left" w:pos="-1134"/>
              </w:tabs>
              <w:spacing w:line="276" w:lineRule="auto"/>
              <w:jc w:val="right"/>
              <w:rPr>
                <w:rFonts w:ascii="Arial" w:hAnsi="Arial" w:cs="Arial"/>
              </w:rPr>
            </w:pPr>
            <w:r>
              <w:rPr>
                <w:rFonts w:ascii="Arial" w:hAnsi="Arial" w:cs="Arial"/>
              </w:rPr>
              <w:t>10</w:t>
            </w:r>
          </w:p>
        </w:tc>
      </w:tr>
      <w:tr w:rsidR="00BB6EBA" w:rsidTr="00BB6EBA">
        <w:tc>
          <w:tcPr>
            <w:tcW w:w="6912" w:type="dxa"/>
            <w:tcBorders>
              <w:top w:val="single" w:sz="4" w:space="0" w:color="auto"/>
              <w:left w:val="single" w:sz="4" w:space="0" w:color="auto"/>
              <w:bottom w:val="single" w:sz="4" w:space="0" w:color="auto"/>
              <w:right w:val="single" w:sz="4" w:space="0" w:color="auto"/>
            </w:tcBorders>
            <w:hideMark/>
          </w:tcPr>
          <w:p w:rsidR="00BB6EBA" w:rsidRDefault="00BB6EBA">
            <w:pPr>
              <w:spacing w:line="276" w:lineRule="auto"/>
              <w:jc w:val="both"/>
              <w:rPr>
                <w:rFonts w:ascii="Arial" w:eastAsia="Times New Roman" w:hAnsi="Arial" w:cs="Arial"/>
              </w:rPr>
            </w:pPr>
            <w:r>
              <w:rPr>
                <w:rFonts w:ascii="Arial" w:hAnsi="Arial" w:cs="Arial"/>
                <w:b/>
              </w:rPr>
              <w:t>Total</w:t>
            </w:r>
          </w:p>
        </w:tc>
        <w:tc>
          <w:tcPr>
            <w:tcW w:w="2223" w:type="dxa"/>
            <w:tcBorders>
              <w:top w:val="single" w:sz="4" w:space="0" w:color="auto"/>
              <w:left w:val="single" w:sz="4" w:space="0" w:color="auto"/>
              <w:bottom w:val="single" w:sz="4" w:space="0" w:color="auto"/>
              <w:right w:val="single" w:sz="4" w:space="0" w:color="auto"/>
            </w:tcBorders>
            <w:hideMark/>
          </w:tcPr>
          <w:p w:rsidR="00BB6EBA" w:rsidRDefault="00BB6EBA">
            <w:pPr>
              <w:spacing w:line="276" w:lineRule="auto"/>
              <w:jc w:val="right"/>
              <w:rPr>
                <w:rFonts w:ascii="Arial" w:eastAsia="Times New Roman" w:hAnsi="Arial" w:cs="Arial"/>
              </w:rPr>
            </w:pPr>
            <w:r>
              <w:rPr>
                <w:rFonts w:ascii="Arial" w:hAnsi="Arial" w:cs="Arial"/>
                <w:b/>
              </w:rPr>
              <w:t>100</w:t>
            </w:r>
          </w:p>
        </w:tc>
      </w:tr>
    </w:tbl>
    <w:p w:rsidR="00BB6EBA" w:rsidRDefault="00BB6EBA" w:rsidP="00BB6EBA">
      <w:pPr>
        <w:tabs>
          <w:tab w:val="left" w:pos="284"/>
        </w:tabs>
        <w:jc w:val="both"/>
        <w:rPr>
          <w:rFonts w:ascii="Arial" w:eastAsia="Times New Roman" w:hAnsi="Arial" w:cs="Arial"/>
          <w:noProof/>
          <w:color w:val="FF0000"/>
          <w:lang w:val="en-GB"/>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A"/>
        <w:rPr>
          <w:rStyle w:val="None"/>
          <w:rFonts w:ascii="Arial" w:eastAsia="Arial" w:hAnsi="Arial" w:cs="Arial"/>
          <w:b/>
          <w:bCs/>
          <w:sz w:val="18"/>
          <w:szCs w:val="18"/>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A"/>
        <w:jc w:val="center"/>
        <w:rPr>
          <w:rStyle w:val="None"/>
          <w:rFonts w:ascii="Arial" w:eastAsia="Arial" w:hAnsi="Arial" w:cs="Arial"/>
        </w:rPr>
      </w:pPr>
    </w:p>
    <w:p w:rsidR="00CF720D" w:rsidRDefault="00CF720D">
      <w:pPr>
        <w:pStyle w:val="BodyA"/>
        <w:jc w:val="center"/>
        <w:rPr>
          <w:rStyle w:val="None"/>
          <w:rFonts w:ascii="Arial" w:eastAsia="Arial" w:hAnsi="Arial" w:cs="Arial"/>
        </w:rPr>
      </w:pP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A"/>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Pr>
          <w:rFonts w:eastAsia="Arial Unicode MS" w:cs="Arial Unicode MS"/>
        </w:rPr>
        <w:t>9</w:t>
      </w:r>
      <w:r>
        <w:fldChar w:fldCharType="end"/>
      </w:r>
    </w:p>
    <w:p w:rsidR="00CF720D" w:rsidRDefault="00DB7AA5" w:rsidP="00E53877">
      <w:pPr>
        <w:pStyle w:val="TOC4"/>
        <w:numPr>
          <w:ilvl w:val="0"/>
          <w:numId w:val="14"/>
        </w:numPr>
      </w:pPr>
      <w:r>
        <w:rPr>
          <w:rFonts w:eastAsia="Arial Unicode MS" w:cs="Arial Unicode MS"/>
        </w:rPr>
        <w:t xml:space="preserve">Consultancy Fee for 30days @ 495USD </w:t>
      </w:r>
      <w:r>
        <w:rPr>
          <w:rFonts w:eastAsia="Arial Unicode MS" w:cs="Arial Unicode MS"/>
        </w:rPr>
        <w:tab/>
        <w:t>= USD</w:t>
      </w:r>
      <w:r w:rsidRPr="00DB7AA5">
        <w:rPr>
          <w:rFonts w:ascii="Arial" w:hAnsi="Arial"/>
          <w:b/>
        </w:rPr>
        <w:t xml:space="preserve"> US $</w:t>
      </w:r>
      <w:r>
        <w:rPr>
          <w:rFonts w:ascii="Arial" w:hAnsi="Arial"/>
          <w:b/>
          <w:bCs/>
        </w:rPr>
        <w:t xml:space="preserve"> 14,850.00</w:t>
      </w:r>
    </w:p>
    <w:p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12</w:t>
      </w:r>
      <w:r>
        <w:fldChar w:fldCharType="end"/>
      </w:r>
    </w:p>
    <w:p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19</w:t>
      </w:r>
      <w:r>
        <w:fldChar w:fldCharType="end"/>
      </w:r>
    </w:p>
    <w:p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1E612A">
      <w:pPr>
        <w:pStyle w:val="Heading"/>
        <w:jc w:val="center"/>
        <w:rPr>
          <w:rStyle w:val="None"/>
          <w:rFonts w:ascii="Arial" w:eastAsia="Arial" w:hAnsi="Arial" w:cs="Arial"/>
        </w:rPr>
      </w:pPr>
      <w:bookmarkStart w:id="0" w:name="_Toc2"/>
      <w:r>
        <w:rPr>
          <w:rStyle w:val="None"/>
          <w:rFonts w:ascii="Arial" w:hAnsi="Arial"/>
        </w:rPr>
        <w:t>A.</w:t>
      </w:r>
      <w:r>
        <w:rPr>
          <w:rStyle w:val="None"/>
          <w:rFonts w:ascii="Arial" w:hAnsi="Arial"/>
        </w:rPr>
        <w:tab/>
        <w:t>COVER LETTER FOR THE EXPRESSION OF INTEREST FOR THE PROJECT</w:t>
      </w:r>
      <w:bookmarkEnd w:id="0"/>
    </w:p>
    <w:p w:rsidR="00CF720D" w:rsidRDefault="00CF720D">
      <w:pPr>
        <w:pStyle w:val="BodyText"/>
        <w:tabs>
          <w:tab w:val="clear" w:pos="4680"/>
          <w:tab w:val="left" w:pos="432"/>
        </w:tabs>
        <w:spacing w:line="240" w:lineRule="auto"/>
        <w:rPr>
          <w:rStyle w:val="None"/>
          <w:rFonts w:ascii="Arial" w:eastAsia="Arial" w:hAnsi="Arial" w:cs="Arial"/>
        </w:rPr>
      </w:pPr>
    </w:p>
    <w:p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FA13B3" w:rsidRPr="00FA13B3">
        <w:rPr>
          <w:rFonts w:ascii="Arial" w:hAnsi="Arial"/>
          <w:b/>
          <w:bCs/>
        </w:rPr>
        <w:t>SADC/3/5/2/44</w:t>
      </w:r>
    </w:p>
    <w:p w:rsidR="00CF720D" w:rsidRPr="00FA13B3" w:rsidRDefault="00CF720D">
      <w:pPr>
        <w:pStyle w:val="BodyText"/>
        <w:tabs>
          <w:tab w:val="left" w:pos="432"/>
        </w:tabs>
        <w:rPr>
          <w:rStyle w:val="None"/>
          <w:rFonts w:ascii="Arial" w:eastAsia="Arial" w:hAnsi="Arial" w:cs="Arial"/>
        </w:rPr>
      </w:pPr>
    </w:p>
    <w:p w:rsidR="00CF720D" w:rsidRDefault="001E612A">
      <w:pPr>
        <w:pStyle w:val="BodyText"/>
        <w:tabs>
          <w:tab w:val="left" w:pos="432"/>
        </w:tabs>
        <w:jc w:val="both"/>
        <w:rPr>
          <w:rStyle w:val="None"/>
          <w:rFonts w:ascii="Arial" w:eastAsia="Arial" w:hAnsi="Arial" w:cs="Arial"/>
        </w:rPr>
      </w:pPr>
      <w:r>
        <w:rPr>
          <w:rStyle w:val="None"/>
          <w:rFonts w:ascii="Arial" w:hAnsi="Arial"/>
        </w:rPr>
        <w:t>“</w:t>
      </w:r>
      <w:r w:rsidR="00FA13B3" w:rsidRPr="00FA13B3">
        <w:rPr>
          <w:rFonts w:ascii="Arial" w:hAnsi="Arial"/>
          <w:bCs w:val="0"/>
        </w:rPr>
        <w:t xml:space="preserve">ENGAGEMENT OF INDIVIDUAL CONSULTANT TO CONDUCT A </w:t>
      </w:r>
      <w:r w:rsidR="00545860" w:rsidRPr="00FA13B3">
        <w:rPr>
          <w:rFonts w:ascii="Arial" w:hAnsi="Arial"/>
          <w:bCs w:val="0"/>
        </w:rPr>
        <w:t>GENDER AND</w:t>
      </w:r>
      <w:r w:rsidR="00FA13B3" w:rsidRPr="00FA13B3">
        <w:rPr>
          <w:rFonts w:ascii="Arial" w:hAnsi="Arial"/>
          <w:bCs w:val="0"/>
        </w:rPr>
        <w:t xml:space="preserve"> </w:t>
      </w:r>
      <w:proofErr w:type="gramStart"/>
      <w:r w:rsidR="00FA13B3" w:rsidRPr="00FA13B3">
        <w:rPr>
          <w:rFonts w:ascii="Arial" w:hAnsi="Arial"/>
          <w:bCs w:val="0"/>
        </w:rPr>
        <w:t xml:space="preserve">AGE  </w:t>
      </w:r>
      <w:r w:rsidR="00325489">
        <w:rPr>
          <w:rFonts w:ascii="Arial" w:hAnsi="Arial"/>
          <w:bCs w:val="0"/>
        </w:rPr>
        <w:t>SENSITIVE</w:t>
      </w:r>
      <w:proofErr w:type="gramEnd"/>
      <w:r w:rsidR="00325489">
        <w:rPr>
          <w:rFonts w:ascii="Arial" w:hAnsi="Arial"/>
          <w:bCs w:val="0"/>
        </w:rPr>
        <w:t xml:space="preserve"> SECURITY</w:t>
      </w:r>
      <w:r w:rsidR="00FA13B3" w:rsidRPr="00FA13B3">
        <w:rPr>
          <w:rFonts w:ascii="Arial" w:hAnsi="Arial"/>
          <w:bCs w:val="0"/>
        </w:rPr>
        <w:t xml:space="preserve"> THREAT AND SOCIO-ECONOMIC RISK MAPPING</w:t>
      </w:r>
      <w:r>
        <w:rPr>
          <w:rStyle w:val="None"/>
          <w:rFonts w:ascii="Arial" w:hAnsi="Arial"/>
          <w:sz w:val="22"/>
          <w:szCs w:val="22"/>
        </w:rPr>
        <w:t xml:space="preserve">’’ </w:t>
      </w:r>
    </w:p>
    <w:p w:rsidR="00CF720D" w:rsidRDefault="001E612A">
      <w:pPr>
        <w:pStyle w:val="BodyA"/>
        <w:jc w:val="right"/>
        <w:rPr>
          <w:rStyle w:val="None"/>
          <w:rFonts w:ascii="Arial" w:eastAsia="Arial" w:hAnsi="Arial" w:cs="Arial"/>
        </w:rPr>
      </w:pPr>
      <w:r>
        <w:rPr>
          <w:rStyle w:val="None"/>
          <w:rFonts w:ascii="Arial" w:hAnsi="Arial"/>
          <w:i/>
          <w:iCs/>
        </w:rPr>
        <w:t xml:space="preserve">Gaborone, </w:t>
      </w:r>
      <w:r w:rsidR="0057180F">
        <w:rPr>
          <w:rStyle w:val="None"/>
          <w:rFonts w:ascii="Arial" w:hAnsi="Arial"/>
          <w:i/>
          <w:iCs/>
        </w:rPr>
        <w:t>30</w:t>
      </w:r>
      <w:r w:rsidR="0057180F" w:rsidRPr="0060454E">
        <w:rPr>
          <w:rStyle w:val="None"/>
          <w:rFonts w:ascii="Arial" w:hAnsi="Arial"/>
          <w:i/>
          <w:iCs/>
          <w:vertAlign w:val="superscript"/>
        </w:rPr>
        <w:t>th</w:t>
      </w:r>
      <w:r w:rsidR="0057180F">
        <w:rPr>
          <w:rStyle w:val="None"/>
          <w:rFonts w:ascii="Arial" w:hAnsi="Arial"/>
          <w:i/>
          <w:iCs/>
        </w:rPr>
        <w:t xml:space="preserve"> August </w:t>
      </w:r>
      <w:r>
        <w:rPr>
          <w:rStyle w:val="None"/>
          <w:rFonts w:ascii="Arial" w:hAnsi="Arial"/>
          <w:i/>
          <w:iCs/>
        </w:rPr>
        <w:t>2019</w:t>
      </w:r>
    </w:p>
    <w:p w:rsidR="00CF720D" w:rsidRDefault="00CF720D">
      <w:pPr>
        <w:pStyle w:val="Header"/>
        <w:tabs>
          <w:tab w:val="clear" w:pos="4320"/>
          <w:tab w:val="clear" w:pos="8640"/>
        </w:tabs>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Dear Sirs:</w:t>
      </w:r>
    </w:p>
    <w:p w:rsidR="00CF720D" w:rsidRDefault="00CF720D">
      <w:pPr>
        <w:pStyle w:val="BodyA"/>
        <w:jc w:val="both"/>
        <w:rPr>
          <w:rStyle w:val="None"/>
          <w:rFonts w:ascii="Arial" w:eastAsia="Arial" w:hAnsi="Arial" w:cs="Arial"/>
        </w:rPr>
      </w:pPr>
    </w:p>
    <w:p w:rsidR="00CF720D" w:rsidRDefault="001E612A" w:rsidP="00FA13B3">
      <w:pPr>
        <w:pStyle w:val="BodyText"/>
        <w:tabs>
          <w:tab w:val="left" w:pos="432"/>
        </w:tabs>
        <w:jc w:val="both"/>
        <w:rPr>
          <w:rStyle w:val="None"/>
          <w:rFonts w:ascii="Arial" w:eastAsia="Arial" w:hAnsi="Arial" w:cs="Arial"/>
        </w:rPr>
      </w:pPr>
      <w:r>
        <w:rPr>
          <w:rStyle w:val="None"/>
          <w:rFonts w:ascii="Arial" w:hAnsi="Arial"/>
        </w:rPr>
        <w:t>I, the undersigned, offer to provide the consulting services for the “</w:t>
      </w:r>
      <w:r>
        <w:rPr>
          <w:rStyle w:val="None"/>
          <w:rFonts w:ascii="Arial" w:hAnsi="Arial"/>
          <w:sz w:val="22"/>
          <w:szCs w:val="22"/>
        </w:rPr>
        <w:t xml:space="preserve">RECRUIT OF A SHORT-TERM INDIVIDUAL CONSULTANT </w:t>
      </w:r>
      <w:r w:rsidR="00FA13B3" w:rsidRPr="00FA13B3">
        <w:rPr>
          <w:rFonts w:ascii="Arial" w:hAnsi="Arial"/>
          <w:bCs w:val="0"/>
        </w:rPr>
        <w:t xml:space="preserve">TO CONDUCT A GENDER AND </w:t>
      </w:r>
      <w:proofErr w:type="gramStart"/>
      <w:r w:rsidR="00FA13B3" w:rsidRPr="00FA13B3">
        <w:rPr>
          <w:rFonts w:ascii="Arial" w:hAnsi="Arial"/>
          <w:bCs w:val="0"/>
        </w:rPr>
        <w:t xml:space="preserve">AGE  </w:t>
      </w:r>
      <w:r w:rsidR="00325489">
        <w:rPr>
          <w:rFonts w:ascii="Arial" w:hAnsi="Arial"/>
          <w:bCs w:val="0"/>
        </w:rPr>
        <w:t>SENSITIVE</w:t>
      </w:r>
      <w:proofErr w:type="gramEnd"/>
      <w:r w:rsidR="00325489">
        <w:rPr>
          <w:rFonts w:ascii="Arial" w:hAnsi="Arial"/>
          <w:bCs w:val="0"/>
        </w:rPr>
        <w:t xml:space="preserve"> SECURITY</w:t>
      </w:r>
      <w:r w:rsidR="00FA13B3" w:rsidRPr="00FA13B3">
        <w:rPr>
          <w:rFonts w:ascii="Arial" w:hAnsi="Arial"/>
          <w:bCs w:val="0"/>
        </w:rPr>
        <w:t xml:space="preserve"> THREAT AND SOCIO-ECONOMIC RISK MAPPING</w:t>
      </w:r>
      <w:r w:rsidR="00FA13B3">
        <w:rPr>
          <w:rStyle w:val="None"/>
          <w:rFonts w:ascii="Arial" w:hAnsi="Arial"/>
          <w:sz w:val="22"/>
          <w:szCs w:val="22"/>
        </w:rPr>
        <w:t>’’</w:t>
      </w:r>
    </w:p>
    <w:p w:rsidR="00CF720D" w:rsidRDefault="001E612A">
      <w:pPr>
        <w:pStyle w:val="BodyText"/>
        <w:tabs>
          <w:tab w:val="left" w:pos="432"/>
        </w:tabs>
        <w:jc w:val="both"/>
        <w:rPr>
          <w:rStyle w:val="None"/>
          <w:rFonts w:ascii="Arial" w:eastAsia="Arial" w:hAnsi="Arial" w:cs="Arial"/>
          <w:b w:val="0"/>
          <w:bCs w:val="0"/>
        </w:rPr>
      </w:pPr>
      <w:r>
        <w:rPr>
          <w:rStyle w:val="None"/>
          <w:rFonts w:ascii="Arial" w:hAnsi="Arial"/>
          <w:b w:val="0"/>
          <w:bCs w:val="0"/>
        </w:rPr>
        <w:t xml:space="preserve"> accordance with your Request for Expression of Interests number SADC/3/5/41 , dated [</w:t>
      </w:r>
      <w:r w:rsidR="0057180F">
        <w:rPr>
          <w:rStyle w:val="None"/>
          <w:rFonts w:ascii="Arial" w:hAnsi="Arial"/>
          <w:b w:val="0"/>
          <w:bCs w:val="0"/>
          <w:i/>
          <w:iCs/>
        </w:rPr>
        <w:t>9</w:t>
      </w:r>
      <w:r w:rsidR="0057180F" w:rsidRPr="0060454E">
        <w:rPr>
          <w:rStyle w:val="None"/>
          <w:rFonts w:ascii="Arial" w:hAnsi="Arial"/>
          <w:b w:val="0"/>
          <w:bCs w:val="0"/>
          <w:i/>
          <w:iCs/>
          <w:vertAlign w:val="superscript"/>
        </w:rPr>
        <w:t>th</w:t>
      </w:r>
      <w:r w:rsidR="0057180F">
        <w:rPr>
          <w:rStyle w:val="None"/>
          <w:rFonts w:ascii="Arial" w:hAnsi="Arial"/>
          <w:b w:val="0"/>
          <w:bCs w:val="0"/>
          <w:i/>
          <w:iCs/>
        </w:rPr>
        <w:t xml:space="preserve"> August </w:t>
      </w:r>
      <w:r>
        <w:rPr>
          <w:rStyle w:val="None"/>
          <w:rFonts w:ascii="Arial" w:hAnsi="Arial"/>
          <w:b w:val="0"/>
          <w:bCs w:val="0"/>
        </w:rPr>
        <w:t xml:space="preserve"> 2019] for the sum of [</w:t>
      </w:r>
      <w:r>
        <w:rPr>
          <w:rStyle w:val="None"/>
          <w:rFonts w:ascii="Arial" w:hAnsi="Arial"/>
          <w:b w:val="0"/>
          <w:bCs w:val="0"/>
          <w:i/>
          <w:iCs/>
        </w:rPr>
        <w:t>Insert amount(s) in words and figures</w:t>
      </w:r>
      <w:r>
        <w:rPr>
          <w:rStyle w:val="None"/>
          <w:rFonts w:ascii="Arial" w:hAnsi="Arial"/>
          <w:b w:val="0"/>
          <w:bCs w:val="0"/>
          <w:vertAlign w:val="superscript"/>
        </w:rPr>
        <w:t>1</w:t>
      </w:r>
      <w:r>
        <w:rPr>
          <w:rStyle w:val="None"/>
          <w:rFonts w:ascii="Arial" w:eastAsia="Arial" w:hAnsi="Arial" w:cs="Arial"/>
          <w:b w:val="0"/>
          <w:bCs w:val="0"/>
          <w:vertAlign w:val="superscript"/>
        </w:rPr>
        <w:footnoteReference w:id="2"/>
      </w:r>
      <w:r>
        <w:rPr>
          <w:rStyle w:val="None"/>
          <w:rFonts w:ascii="Arial" w:hAnsi="Arial"/>
          <w:b w:val="0"/>
          <w:bCs w:val="0"/>
        </w:rPr>
        <w:t xml:space="preserve">].  This amount is inclusive of all expenses deemed necessary for the performance of the contract in accordance with the Terms of Reference requirements, and </w:t>
      </w:r>
      <w:r>
        <w:rPr>
          <w:rStyle w:val="None"/>
          <w:rFonts w:ascii="Arial" w:hAnsi="Arial"/>
          <w:b w:val="0"/>
          <w:bCs w:val="0"/>
          <w:i/>
          <w:iCs/>
        </w:rPr>
        <w:t xml:space="preserve">[“does” or “does not” delete as applicable] </w:t>
      </w:r>
      <w:r>
        <w:rPr>
          <w:rStyle w:val="None"/>
          <w:rFonts w:ascii="Arial" w:hAnsi="Arial"/>
          <w:b w:val="0"/>
          <w:bCs w:val="0"/>
        </w:rPr>
        <w:t>include</w:t>
      </w:r>
      <w:r>
        <w:rPr>
          <w:rStyle w:val="None"/>
          <w:rFonts w:ascii="Arial" w:hAnsi="Arial"/>
          <w:b w:val="0"/>
          <w:bCs w:val="0"/>
          <w:i/>
          <w:iCs/>
        </w:rPr>
        <w:t xml:space="preserve"> </w:t>
      </w:r>
      <w:r>
        <w:rPr>
          <w:rStyle w:val="None"/>
          <w:rFonts w:ascii="Arial" w:hAnsi="Arial"/>
          <w:b w:val="0"/>
          <w:bCs w:val="0"/>
        </w:rPr>
        <w:t>any of the following taxes in Procuring Entity’s country: value added tax and social charges or/and income taxes on fees and benefits.</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rsidR="00CF720D" w:rsidRDefault="001E612A">
      <w:pPr>
        <w:pStyle w:val="BodyA"/>
        <w:jc w:val="both"/>
        <w:rPr>
          <w:rStyle w:val="None"/>
          <w:rFonts w:ascii="Arial" w:eastAsia="Arial" w:hAnsi="Arial" w:cs="Arial"/>
        </w:rPr>
      </w:pPr>
      <w:r>
        <w:rPr>
          <w:rStyle w:val="None"/>
          <w:rFonts w:ascii="Arial" w:hAnsi="Arial"/>
        </w:rPr>
        <w:t xml:space="preserve"> </w:t>
      </w:r>
    </w:p>
    <w:p w:rsidR="00CF720D" w:rsidRDefault="001E612A">
      <w:pPr>
        <w:pStyle w:val="BodyA"/>
        <w:jc w:val="both"/>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rStyle w:val="None"/>
          <w:rFonts w:ascii="Arial" w:hAnsi="Arial"/>
          <w:i/>
          <w:iCs/>
        </w:rPr>
        <w:t>similar procedures</w:t>
      </w:r>
      <w:proofErr w:type="gramEnd"/>
      <w:r>
        <w:rPr>
          <w:rStyle w:val="None"/>
          <w:rFonts w:ascii="Arial" w:hAnsi="Arial"/>
          <w:i/>
          <w:iCs/>
        </w:rPr>
        <w:t xml:space="preserve"> provided for in the national legislation or regulations of the SADC member states;  </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rsidR="00CF720D" w:rsidRDefault="001E612A">
      <w:pPr>
        <w:pStyle w:val="BodyA"/>
        <w:spacing w:after="120"/>
        <w:ind w:left="426" w:hanging="294"/>
        <w:jc w:val="both"/>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CF720D" w:rsidRDefault="00CF720D">
      <w:pPr>
        <w:pStyle w:val="BodyA"/>
        <w:jc w:val="both"/>
        <w:rPr>
          <w:rStyle w:val="None"/>
          <w:rFonts w:ascii="Arial" w:eastAsia="Arial" w:hAnsi="Arial" w:cs="Arial"/>
        </w:rPr>
      </w:pPr>
    </w:p>
    <w:p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rsidR="00CF720D" w:rsidRDefault="00CF720D">
      <w:pPr>
        <w:pStyle w:val="BodyA"/>
        <w:rPr>
          <w:rStyle w:val="None"/>
          <w:rFonts w:ascii="Arial" w:eastAsia="Arial" w:hAnsi="Arial" w:cs="Arial"/>
        </w:rPr>
      </w:pPr>
    </w:p>
    <w:p w:rsidR="00CF720D" w:rsidRDefault="001E612A">
      <w:pPr>
        <w:pStyle w:val="BodyA"/>
        <w:ind w:firstLine="708"/>
        <w:jc w:val="both"/>
        <w:rPr>
          <w:rStyle w:val="None"/>
          <w:rFonts w:ascii="Arial" w:eastAsia="Arial" w:hAnsi="Arial" w:cs="Arial"/>
        </w:rPr>
      </w:pPr>
      <w:r>
        <w:rPr>
          <w:rStyle w:val="None"/>
          <w:rFonts w:ascii="Arial" w:hAnsi="Arial"/>
        </w:rPr>
        <w:t>Yours sincerely,</w:t>
      </w:r>
    </w:p>
    <w:p w:rsidR="00CF720D" w:rsidRDefault="00CF720D">
      <w:pPr>
        <w:pStyle w:val="BodyA"/>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BodyText2"/>
        <w:rPr>
          <w:rStyle w:val="None"/>
          <w:rFonts w:ascii="Arial" w:eastAsia="Arial" w:hAnsi="Arial" w:cs="Arial"/>
        </w:rPr>
      </w:pPr>
    </w:p>
    <w:p w:rsidR="00CF720D" w:rsidRDefault="00CF720D">
      <w:pPr>
        <w:pStyle w:val="BodyText2"/>
        <w:rPr>
          <w:rStyle w:val="None"/>
          <w:rFonts w:ascii="Arial" w:eastAsia="Arial" w:hAnsi="Arial" w:cs="Arial"/>
        </w:rPr>
      </w:pPr>
    </w:p>
    <w:p w:rsidR="00CF720D" w:rsidRDefault="00CF720D">
      <w:pPr>
        <w:pStyle w:val="BodyText2"/>
        <w:pBdr>
          <w:bottom w:val="single" w:sz="4" w:space="0" w:color="000000"/>
        </w:pBdr>
        <w:rPr>
          <w:rStyle w:val="None"/>
          <w:rFonts w:ascii="Arial" w:eastAsia="Arial" w:hAnsi="Arial" w:cs="Arial"/>
        </w:rPr>
      </w:pPr>
    </w:p>
    <w:p w:rsidR="00CF720D" w:rsidRDefault="001E612A">
      <w:pPr>
        <w:pStyle w:val="Heading3"/>
        <w:keepNext w:val="0"/>
      </w:pPr>
      <w:r>
        <w:rPr>
          <w:rStyle w:val="None"/>
          <w:rFonts w:ascii="Arial Unicode MS" w:eastAsia="Arial Unicode MS" w:hAnsi="Arial Unicode MS" w:cs="Arial Unicode MS"/>
        </w:rPr>
        <w:br w:type="page"/>
      </w:r>
    </w:p>
    <w:p w:rsidR="00CF720D" w:rsidRDefault="001E612A">
      <w:pPr>
        <w:pStyle w:val="Fett1"/>
        <w:jc w:val="center"/>
        <w:outlineLvl w:val="0"/>
        <w:rPr>
          <w:rStyle w:val="None"/>
          <w:sz w:val="24"/>
          <w:szCs w:val="24"/>
          <w:lang w:val="en-US"/>
        </w:rPr>
      </w:pPr>
      <w:r>
        <w:rPr>
          <w:rStyle w:val="None"/>
          <w:sz w:val="24"/>
          <w:szCs w:val="24"/>
          <w:lang w:val="en-US"/>
        </w:rPr>
        <w:t>B.</w:t>
      </w:r>
      <w:r>
        <w:rPr>
          <w:rStyle w:val="None"/>
          <w:sz w:val="24"/>
          <w:szCs w:val="24"/>
          <w:lang w:val="en-US"/>
        </w:rPr>
        <w:tab/>
        <w:t>CURRICULUM VITAE</w:t>
      </w:r>
    </w:p>
    <w:p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rsidR="00CF720D" w:rsidRDefault="00CF720D">
      <w:pPr>
        <w:pStyle w:val="BodyA"/>
        <w:pBdr>
          <w:bottom w:val="single" w:sz="8" w:space="0" w:color="000000"/>
        </w:pBdr>
        <w:jc w:val="center"/>
        <w:rPr>
          <w:rStyle w:val="None"/>
          <w:rFonts w:ascii="Arial" w:eastAsia="Arial" w:hAnsi="Arial" w:cs="Arial"/>
          <w:b/>
          <w:bCs/>
          <w:i/>
          <w:iCs/>
        </w:rPr>
      </w:pPr>
    </w:p>
    <w:p w:rsidR="00CF720D" w:rsidRDefault="00CF720D">
      <w:pPr>
        <w:pStyle w:val="BodyA"/>
        <w:jc w:val="right"/>
        <w:rPr>
          <w:rStyle w:val="None"/>
          <w:rFonts w:ascii="Arial" w:eastAsia="Arial" w:hAnsi="Arial" w:cs="Arial"/>
        </w:rPr>
      </w:pPr>
    </w:p>
    <w:p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E53877">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rsidR="00CF720D" w:rsidRDefault="001E612A">
            <w:pPr>
              <w:pStyle w:val="ListParagraph"/>
            </w:pPr>
            <w:r>
              <w:rPr>
                <w:rStyle w:val="None"/>
                <w:rFonts w:ascii="Arial" w:hAnsi="Arial"/>
                <w:i/>
                <w:iCs/>
              </w:rPr>
              <w:t>[insert the name]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E53877">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names in full]</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E53877">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date]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E53877">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country or countries of citizenship]</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E53877">
            <w:pPr>
              <w:pStyle w:val="ListParagraph"/>
              <w:numPr>
                <w:ilvl w:val="0"/>
                <w:numId w:val="19"/>
              </w:numPr>
              <w:suppressAutoHyphens/>
              <w:rPr>
                <w:rFonts w:ascii="Arial" w:hAnsi="Arial"/>
                <w:b/>
                <w:bCs/>
              </w:rPr>
            </w:pPr>
            <w:r>
              <w:rPr>
                <w:rStyle w:val="None"/>
                <w:rFonts w:ascii="Arial" w:hAnsi="Arial"/>
                <w:b/>
                <w:bCs/>
              </w:rPr>
              <w:t>Physical address:</w:t>
            </w:r>
          </w:p>
          <w:p w:rsidR="00CF720D" w:rsidRDefault="001E612A" w:rsidP="00E53877">
            <w:pPr>
              <w:pStyle w:val="ListParagraph"/>
              <w:numPr>
                <w:ilvl w:val="0"/>
                <w:numId w:val="20"/>
              </w:numPr>
              <w:suppressAutoHyphens/>
              <w:rPr>
                <w:rFonts w:ascii="Arial" w:hAnsi="Arial"/>
                <w:b/>
                <w:bCs/>
              </w:rPr>
            </w:pPr>
            <w:r>
              <w:rPr>
                <w:rStyle w:val="None"/>
                <w:rFonts w:ascii="Arial" w:hAnsi="Arial"/>
                <w:b/>
                <w:bCs/>
              </w:rPr>
              <w:t>Postal address</w:t>
            </w:r>
          </w:p>
          <w:p w:rsidR="00CF720D" w:rsidRDefault="001E612A" w:rsidP="00E53877">
            <w:pPr>
              <w:pStyle w:val="ListParagraph"/>
              <w:numPr>
                <w:ilvl w:val="0"/>
                <w:numId w:val="20"/>
              </w:numPr>
              <w:suppressAutoHyphens/>
              <w:rPr>
                <w:rFonts w:ascii="Arial" w:hAnsi="Arial"/>
                <w:b/>
                <w:bCs/>
              </w:rPr>
            </w:pPr>
            <w:r>
              <w:rPr>
                <w:rStyle w:val="None"/>
                <w:rFonts w:ascii="Arial" w:hAnsi="Arial"/>
                <w:b/>
                <w:bCs/>
              </w:rPr>
              <w:t>Phone:</w:t>
            </w:r>
          </w:p>
          <w:p w:rsidR="00CF720D" w:rsidRDefault="001E612A" w:rsidP="00E53877">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rsidR="00CF720D" w:rsidRDefault="00CF720D">
            <w:pPr>
              <w:pStyle w:val="ListParagraph"/>
              <w:suppressAutoHyphens/>
              <w:ind w:left="426"/>
              <w:rPr>
                <w:rStyle w:val="None"/>
                <w:rFonts w:ascii="Arial" w:eastAsia="Arial" w:hAnsi="Arial" w:cs="Arial"/>
                <w:i/>
                <w:iCs/>
              </w:rPr>
            </w:pP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rsidR="00CF720D" w:rsidRDefault="001E612A">
            <w:pPr>
              <w:pStyle w:val="ListParagraph"/>
              <w:suppressAutoHyphens/>
              <w:ind w:left="426"/>
            </w:pPr>
            <w:r>
              <w:rPr>
                <w:rStyle w:val="None"/>
                <w:rFonts w:ascii="Arial" w:hAnsi="Arial"/>
                <w:i/>
                <w:iCs/>
              </w:rPr>
              <w:t>[Insert E-mail address(es)</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E53877">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r w:rsidR="00CF720D">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BodyA"/>
              <w:suppressAutoHyphens/>
              <w:rPr>
                <w:rStyle w:val="None"/>
                <w:rFonts w:ascii="Arial" w:eastAsia="Arial" w:hAnsi="Arial" w:cs="Arial"/>
                <w:b/>
                <w:bCs/>
              </w:rPr>
            </w:pPr>
            <w:r>
              <w:rPr>
                <w:rStyle w:val="None"/>
                <w:rFonts w:ascii="Arial" w:hAnsi="Arial"/>
                <w:b/>
                <w:bCs/>
              </w:rPr>
              <w:t>Institution:</w:t>
            </w:r>
          </w:p>
          <w:p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rsidR="00CF720D" w:rsidRDefault="001E612A">
            <w:pPr>
              <w:pStyle w:val="BodyA"/>
              <w:suppressAutoHyphens/>
            </w:pPr>
            <w:r>
              <w:rPr>
                <w:rStyle w:val="None"/>
                <w:rFonts w:ascii="Arial" w:hAnsi="Arial"/>
                <w:b/>
                <w:bCs/>
              </w:rPr>
              <w:t>Degree(s) or Diploma(s) obtained:</w:t>
            </w:r>
          </w:p>
        </w:tc>
      </w:tr>
      <w:tr w:rsidR="00CF720D">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r w:rsidR="00CF720D">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bl>
    <w:p w:rsidR="00CF720D" w:rsidRDefault="00CF720D">
      <w:pPr>
        <w:pStyle w:val="BodyA"/>
        <w:widowControl w:val="0"/>
        <w:suppressAutoHyphens/>
        <w:ind w:left="216" w:hanging="216"/>
        <w:rPr>
          <w:rStyle w:val="None"/>
          <w:rFonts w:ascii="Arial" w:eastAsia="Arial" w:hAnsi="Arial" w:cs="Arial"/>
        </w:rPr>
      </w:pPr>
    </w:p>
    <w:p w:rsidR="00CF720D" w:rsidRDefault="00CF720D">
      <w:pPr>
        <w:pStyle w:val="BodyA"/>
        <w:widowControl w:val="0"/>
        <w:suppressAutoHyphens/>
        <w:ind w:left="108" w:hanging="108"/>
        <w:jc w:val="both"/>
        <w:rPr>
          <w:rStyle w:val="None"/>
          <w:rFonts w:ascii="Arial" w:eastAsia="Arial" w:hAnsi="Arial" w:cs="Arial"/>
        </w:rPr>
      </w:pPr>
    </w:p>
    <w:p w:rsidR="00CF720D" w:rsidRDefault="00CF720D">
      <w:pPr>
        <w:pStyle w:val="BodyA"/>
        <w:widowControl w:val="0"/>
        <w:suppressAutoHyphens/>
        <w:jc w:val="both"/>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Writing</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[indicate the name of the professional body]</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skills]</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name]</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no]</w:t>
            </w:r>
          </w:p>
        </w:tc>
      </w:tr>
      <w:tr w:rsidR="00CF720D">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rsidR="00CF720D" w:rsidRDefault="001E612A">
            <w:pPr>
              <w:pStyle w:val="BodyA"/>
              <w:ind w:left="360"/>
            </w:pPr>
            <w:r>
              <w:rPr>
                <w:rStyle w:val="None"/>
                <w:rFonts w:ascii="Arial" w:hAnsi="Arial"/>
                <w:i/>
                <w:iCs/>
              </w:rPr>
              <w:t>[insert the key qualifications]</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pPr>
            <w:r>
              <w:rPr>
                <w:rStyle w:val="None"/>
                <w:rFonts w:ascii="Arial" w:hAnsi="Arial"/>
                <w:b/>
                <w:bCs/>
                <w:sz w:val="24"/>
                <w:szCs w:val="24"/>
              </w:rPr>
              <w:t>Date from - Date to</w:t>
            </w:r>
          </w:p>
        </w:tc>
      </w:tr>
      <w:tr w:rsidR="00CF720D">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pPr>
            <w:r>
              <w:rPr>
                <w:rStyle w:val="None"/>
                <w:rFonts w:ascii="Arial" w:hAnsi="Arial"/>
                <w:i/>
                <w:iCs/>
                <w:sz w:val="24"/>
                <w:szCs w:val="24"/>
              </w:rPr>
              <w:t>[indicate the month and the year]</w:t>
            </w:r>
          </w:p>
        </w:tc>
      </w:tr>
      <w:tr w:rsidR="00CF720D">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pPr>
            <w:r>
              <w:rPr>
                <w:rStyle w:val="None"/>
                <w:rFonts w:ascii="Arial" w:hAnsi="Arial"/>
                <w:i/>
                <w:iCs/>
                <w:sz w:val="24"/>
                <w:szCs w:val="24"/>
              </w:rPr>
              <w:t>......................</w:t>
            </w:r>
          </w:p>
        </w:tc>
      </w:tr>
      <w:tr w:rsidR="00CF720D">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pPr>
            <w:r>
              <w:rPr>
                <w:rStyle w:val="None"/>
                <w:rFonts w:ascii="Arial" w:hAnsi="Arial"/>
                <w:i/>
                <w:iCs/>
                <w:sz w:val="24"/>
                <w:szCs w:val="24"/>
              </w:rPr>
              <w:t>[indicate the month and the year]</w:t>
            </w:r>
          </w:p>
        </w:tc>
      </w:tr>
    </w:tbl>
    <w:p w:rsidR="00CF720D" w:rsidRDefault="00CF720D">
      <w:pPr>
        <w:pStyle w:val="BodyA"/>
        <w:widowControl w:val="0"/>
        <w:ind w:left="108" w:hanging="108"/>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tabs>
          <w:tab w:val="left" w:pos="426"/>
          <w:tab w:val="center" w:pos="6518"/>
          <w:tab w:val="center" w:pos="8220"/>
        </w:tabs>
        <w:suppressAutoHyphens/>
        <w:sectPr w:rsidR="00CF720D">
          <w:headerReference w:type="default" r:id="rId11"/>
          <w:footerReference w:type="default" r:id="rId12"/>
          <w:pgSz w:w="11900" w:h="16840"/>
          <w:pgMar w:top="851" w:right="851" w:bottom="567" w:left="1418" w:header="576" w:footer="567" w:gutter="0"/>
          <w:cols w:space="720"/>
        </w:sectPr>
      </w:pPr>
    </w:p>
    <w:p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t>17. Professional experience:</w:t>
      </w:r>
    </w:p>
    <w:p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left"/>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rPr>
              <w:t>…………………………………………………………………………..</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rsidR="00CF720D" w:rsidRDefault="00CF720D">
      <w:pPr>
        <w:pStyle w:val="BodyA"/>
        <w:sectPr w:rsidR="00CF720D">
          <w:headerReference w:type="default" r:id="rId13"/>
          <w:footerReference w:type="default" r:id="rId14"/>
          <w:pgSz w:w="11900" w:h="16840"/>
          <w:pgMar w:top="1275" w:right="851" w:bottom="851" w:left="567" w:header="576" w:footer="567" w:gutter="0"/>
          <w:cols w:space="720"/>
        </w:sectPr>
      </w:pPr>
    </w:p>
    <w:p w:rsidR="00CF720D" w:rsidRDefault="00CF720D">
      <w:pPr>
        <w:pStyle w:val="BodyA"/>
        <w:rPr>
          <w:rStyle w:val="None"/>
          <w:rFonts w:ascii="Arial" w:eastAsia="Arial" w:hAnsi="Arial" w:cs="Arial"/>
        </w:rPr>
      </w:pPr>
    </w:p>
    <w:p w:rsidR="00CF720D" w:rsidRDefault="001E612A" w:rsidP="00E53877">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rsidR="00CF720D" w:rsidRDefault="00CF720D">
      <w:pPr>
        <w:pStyle w:val="BodyA"/>
        <w:tabs>
          <w:tab w:val="left" w:pos="426"/>
          <w:tab w:val="center" w:pos="6518"/>
          <w:tab w:val="center" w:pos="8220"/>
        </w:tabs>
        <w:suppressAutoHyphens/>
        <w:ind w:left="780"/>
        <w:rPr>
          <w:rStyle w:val="None"/>
          <w:rFonts w:ascii="Arial" w:eastAsia="Arial" w:hAnsi="Arial" w:cs="Arial"/>
        </w:rPr>
      </w:pPr>
    </w:p>
    <w:p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216" w:hanging="216"/>
        <w:rPr>
          <w:rStyle w:val="None"/>
          <w:rFonts w:ascii="Arial" w:eastAsia="Arial" w:hAnsi="Arial" w:cs="Arial"/>
        </w:rPr>
      </w:pPr>
    </w:p>
    <w:p w:rsidR="00CF720D" w:rsidRDefault="00CF720D">
      <w:pPr>
        <w:pStyle w:val="BodyA"/>
        <w:widowControl w:val="0"/>
        <w:ind w:left="108" w:hanging="108"/>
        <w:rPr>
          <w:rStyle w:val="None"/>
          <w:rFonts w:ascii="Arial" w:eastAsia="Arial" w:hAnsi="Arial" w:cs="Arial"/>
        </w:rPr>
      </w:pPr>
    </w:p>
    <w:p w:rsidR="00CF720D" w:rsidRDefault="00CF720D">
      <w:pPr>
        <w:pStyle w:val="BodyA"/>
        <w:widowControl w:val="0"/>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jc w:val="center"/>
        <w:sectPr w:rsidR="00CF720D">
          <w:pgSz w:w="11900" w:h="16840"/>
          <w:pgMar w:top="1440" w:right="1440" w:bottom="1584" w:left="1800" w:header="576" w:footer="567" w:gutter="0"/>
          <w:cols w:space="720"/>
        </w:sectPr>
      </w:pPr>
    </w:p>
    <w:p w:rsidR="00CF720D" w:rsidRDefault="00CF720D">
      <w:pPr>
        <w:pStyle w:val="BodyA"/>
        <w:pBdr>
          <w:bottom w:val="single" w:sz="8" w:space="0" w:color="000000"/>
        </w:pBdr>
        <w:jc w:val="right"/>
        <w:rPr>
          <w:rStyle w:val="None"/>
          <w:rFonts w:ascii="Arial" w:eastAsia="Arial" w:hAnsi="Arial" w:cs="Arial"/>
        </w:rPr>
      </w:pPr>
    </w:p>
    <w:p w:rsidR="00CF720D" w:rsidRDefault="001E612A">
      <w:pPr>
        <w:pStyle w:val="Heading"/>
        <w:jc w:val="center"/>
        <w:rPr>
          <w:rStyle w:val="None"/>
          <w:rFonts w:ascii="Arial" w:eastAsia="Arial" w:hAnsi="Arial" w:cs="Arial"/>
        </w:rPr>
      </w:pPr>
      <w:bookmarkStart w:id="1" w:name="_Toc3"/>
      <w:r>
        <w:rPr>
          <w:rStyle w:val="None"/>
          <w:rFonts w:ascii="Arial" w:hAnsi="Arial"/>
        </w:rPr>
        <w:t>C.</w:t>
      </w:r>
      <w:r>
        <w:rPr>
          <w:rStyle w:val="None"/>
          <w:rFonts w:ascii="Arial" w:hAnsi="Arial"/>
        </w:rPr>
        <w:tab/>
        <w:t>FINANCIAL PROPOSAL</w:t>
      </w:r>
      <w:bookmarkEnd w:id="1"/>
    </w:p>
    <w:p w:rsidR="00CF720D" w:rsidRDefault="001E612A">
      <w:pPr>
        <w:pStyle w:val="BodyA"/>
        <w:spacing w:line="360" w:lineRule="auto"/>
        <w:jc w:val="both"/>
        <w:rPr>
          <w:rStyle w:val="None"/>
          <w:rFonts w:ascii="Arial" w:eastAsia="Arial" w:hAnsi="Arial" w:cs="Arial"/>
          <w:b/>
          <w:bCs/>
        </w:rPr>
      </w:pPr>
      <w:r>
        <w:rPr>
          <w:rStyle w:val="None"/>
          <w:rFonts w:ascii="Arial" w:hAnsi="Arial"/>
          <w:b/>
          <w:bCs/>
        </w:rPr>
        <w:t>REQUEST FOR SERVICES TITLE: “</w:t>
      </w:r>
      <w:r w:rsidR="00FA13B3">
        <w:rPr>
          <w:rStyle w:val="None"/>
          <w:rFonts w:ascii="Arial" w:hAnsi="Arial"/>
          <w:b/>
          <w:bCs/>
          <w:sz w:val="22"/>
          <w:szCs w:val="22"/>
        </w:rPr>
        <w:t>RECRUITMENT OF</w:t>
      </w:r>
      <w:r>
        <w:rPr>
          <w:rStyle w:val="None"/>
          <w:rFonts w:ascii="Arial" w:hAnsi="Arial"/>
          <w:b/>
          <w:bCs/>
          <w:sz w:val="22"/>
          <w:szCs w:val="22"/>
        </w:rPr>
        <w:t xml:space="preserve"> A SHORT-TERM INDIVIDUAL CONSULTANT</w:t>
      </w:r>
      <w:r w:rsidR="00FA13B3">
        <w:rPr>
          <w:rStyle w:val="None"/>
          <w:rFonts w:ascii="Arial" w:hAnsi="Arial"/>
          <w:b/>
          <w:bCs/>
          <w:sz w:val="22"/>
          <w:szCs w:val="22"/>
        </w:rPr>
        <w:t xml:space="preserve"> </w:t>
      </w:r>
      <w:r w:rsidR="00FA13B3" w:rsidRPr="00FA13B3">
        <w:rPr>
          <w:rFonts w:ascii="Arial" w:hAnsi="Arial"/>
          <w:b/>
          <w:bCs/>
        </w:rPr>
        <w:t xml:space="preserve">TO CONDUCT A GENDER AND AGE </w:t>
      </w:r>
      <w:r w:rsidR="00325489">
        <w:rPr>
          <w:rFonts w:ascii="Arial" w:hAnsi="Arial"/>
          <w:b/>
          <w:bCs/>
        </w:rPr>
        <w:t>SENSITIVE SECURITYSENSITVE SECURITY</w:t>
      </w:r>
      <w:r w:rsidR="00FA13B3" w:rsidRPr="00FA13B3">
        <w:rPr>
          <w:rFonts w:ascii="Arial" w:hAnsi="Arial"/>
          <w:b/>
          <w:bCs/>
        </w:rPr>
        <w:t xml:space="preserve"> THREAT AND SOCIO-ECONOMIC RISK MAPPING</w:t>
      </w:r>
      <w:r w:rsidRPr="00FA13B3">
        <w:rPr>
          <w:rStyle w:val="None"/>
          <w:rFonts w:ascii="Arial" w:hAnsi="Arial"/>
          <w:b/>
          <w:bCs/>
          <w:sz w:val="22"/>
          <w:szCs w:val="22"/>
        </w:rPr>
        <w:t>’’</w:t>
      </w:r>
      <w:r>
        <w:rPr>
          <w:rStyle w:val="None"/>
          <w:rFonts w:ascii="Arial" w:hAnsi="Arial"/>
          <w:b/>
          <w:bCs/>
          <w:sz w:val="22"/>
          <w:szCs w:val="22"/>
        </w:rPr>
        <w:t xml:space="preserve"> </w:t>
      </w:r>
    </w:p>
    <w:p w:rsidR="00CF720D" w:rsidRDefault="001E612A">
      <w:pPr>
        <w:pStyle w:val="BodyA"/>
        <w:spacing w:line="360" w:lineRule="auto"/>
        <w:jc w:val="both"/>
        <w:rPr>
          <w:rStyle w:val="None"/>
          <w:rFonts w:ascii="Arial" w:eastAsia="Arial" w:hAnsi="Arial" w:cs="Arial"/>
          <w:b/>
          <w:bCs/>
        </w:rPr>
      </w:pPr>
      <w:r>
        <w:rPr>
          <w:rStyle w:val="None"/>
          <w:rFonts w:ascii="Arial" w:hAnsi="Arial"/>
          <w:b/>
          <w:bCs/>
        </w:rPr>
        <w:t>”</w:t>
      </w:r>
    </w:p>
    <w:p w:rsidR="00CF720D" w:rsidRDefault="00CF720D">
      <w:pPr>
        <w:pStyle w:val="BodyA"/>
        <w:ind w:left="709"/>
        <w:jc w:val="center"/>
        <w:rPr>
          <w:rStyle w:val="None"/>
          <w:rFonts w:ascii="Arial" w:eastAsia="Arial" w:hAnsi="Arial" w:cs="Arial"/>
          <w:b/>
          <w:bCs/>
          <w:sz w:val="28"/>
          <w:szCs w:val="28"/>
        </w:rPr>
      </w:pPr>
    </w:p>
    <w:p w:rsidR="00CF720D" w:rsidRDefault="001E612A">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SADC/3/5/2/41</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proofErr w:type="spellStart"/>
            <w:r>
              <w:rPr>
                <w:rStyle w:val="None"/>
                <w:rFonts w:ascii="Arial" w:hAnsi="Arial"/>
              </w:rPr>
              <w:t>i</w:t>
            </w:r>
            <w:proofErr w:type="spellEnd"/>
            <w:r>
              <w:rPr>
                <w:rStyle w:val="None"/>
                <w:rFonts w:ascii="Arial" w:hAnsi="Arial"/>
              </w:rPr>
              <w:t>)</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BodyA"/>
        <w:widowControl w:val="0"/>
        <w:ind w:left="108" w:hanging="108"/>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rsidR="00CF720D" w:rsidRDefault="00CF720D">
      <w:pPr>
        <w:pStyle w:val="BodyA"/>
        <w:pBdr>
          <w:bottom w:val="single" w:sz="8" w:space="0" w:color="000000"/>
        </w:pBdr>
        <w:rPr>
          <w:rStyle w:val="None"/>
          <w:rFonts w:ascii="Arial" w:eastAsia="Arial" w:hAnsi="Arial" w:cs="Arial"/>
          <w:b/>
          <w:bCs/>
          <w:i/>
          <w:iCs/>
        </w:rPr>
      </w:pPr>
    </w:p>
    <w:p w:rsidR="00CF720D" w:rsidRDefault="00CF720D">
      <w:pPr>
        <w:pStyle w:val="BodyA"/>
        <w:rPr>
          <w:rStyle w:val="None"/>
          <w:rFonts w:ascii="Arial" w:eastAsia="Arial" w:hAnsi="Arial" w:cs="Arial"/>
        </w:rPr>
      </w:pPr>
    </w:p>
    <w:p w:rsidR="00CF720D" w:rsidRDefault="001E612A">
      <w:pPr>
        <w:pStyle w:val="BodyA"/>
        <w:tabs>
          <w:tab w:val="left" w:pos="720"/>
          <w:tab w:val="left" w:pos="5040"/>
        </w:tabs>
        <w:jc w:val="both"/>
      </w:pPr>
      <w:r>
        <w:rPr>
          <w:rStyle w:val="None"/>
          <w:rFonts w:ascii="Arial Unicode MS" w:hAnsi="Arial Unicode MS"/>
        </w:rPr>
        <w:br w:type="page"/>
      </w:r>
    </w:p>
    <w:p w:rsidR="00CF720D" w:rsidRDefault="001E612A">
      <w:pPr>
        <w:pStyle w:val="Title"/>
        <w:rPr>
          <w:rStyle w:val="None"/>
          <w:rFonts w:ascii="Arial" w:eastAsia="Arial" w:hAnsi="Arial" w:cs="Arial"/>
          <w:sz w:val="24"/>
          <w:szCs w:val="24"/>
        </w:rPr>
      </w:pPr>
      <w:r>
        <w:rPr>
          <w:rStyle w:val="None"/>
          <w:rFonts w:ascii="Arial" w:hAnsi="Arial"/>
          <w:sz w:val="24"/>
          <w:szCs w:val="24"/>
        </w:rPr>
        <w:t xml:space="preserve">STANDARD TERMS OF CONTRACT </w:t>
      </w:r>
    </w:p>
    <w:p w:rsidR="00CF720D" w:rsidRDefault="00CF720D">
      <w:pPr>
        <w:pStyle w:val="Title"/>
        <w:rPr>
          <w:rStyle w:val="None"/>
          <w:rFonts w:ascii="Arial" w:eastAsia="Arial" w:hAnsi="Arial" w:cs="Arial"/>
          <w:sz w:val="24"/>
          <w:szCs w:val="24"/>
        </w:rPr>
      </w:pPr>
    </w:p>
    <w:p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rsidR="00CF720D" w:rsidRDefault="00CF720D">
      <w:pPr>
        <w:pStyle w:val="Title"/>
        <w:rPr>
          <w:rStyle w:val="None"/>
          <w:rFonts w:ascii="Arial" w:eastAsia="Arial" w:hAnsi="Arial" w:cs="Arial"/>
          <w:sz w:val="24"/>
          <w:szCs w:val="24"/>
        </w:rPr>
      </w:pPr>
    </w:p>
    <w:p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Pr>
          <w:rFonts w:ascii="Arial" w:hAnsi="Arial"/>
          <w:b/>
          <w:bCs/>
          <w:sz w:val="28"/>
          <w:szCs w:val="28"/>
        </w:rPr>
        <w:t>/3/5/2/44</w:t>
      </w:r>
    </w:p>
    <w:p w:rsidR="00CF720D" w:rsidRPr="00FA13B3" w:rsidRDefault="001E612A">
      <w:pPr>
        <w:pStyle w:val="BodyA"/>
        <w:tabs>
          <w:tab w:val="left" w:pos="270"/>
          <w:tab w:val="left" w:pos="540"/>
        </w:tabs>
        <w:rPr>
          <w:rStyle w:val="None"/>
          <w:rFonts w:ascii="Arial" w:eastAsia="Arial" w:hAnsi="Arial" w:cs="Arial"/>
          <w:b/>
          <w:bCs/>
        </w:rPr>
      </w:pPr>
      <w:r>
        <w:rPr>
          <w:rStyle w:val="None"/>
          <w:rFonts w:ascii="Arial" w:hAnsi="Arial"/>
          <w:b/>
          <w:bCs/>
        </w:rPr>
        <w:t xml:space="preserve"> </w:t>
      </w:r>
      <w:r>
        <w:rPr>
          <w:rStyle w:val="None"/>
          <w:rFonts w:ascii="Arial" w:hAnsi="Arial"/>
          <w:b/>
          <w:bCs/>
          <w:sz w:val="28"/>
          <w:szCs w:val="28"/>
        </w:rPr>
        <w:t xml:space="preserve"> - </w:t>
      </w:r>
      <w:r>
        <w:rPr>
          <w:rStyle w:val="None"/>
          <w:rFonts w:ascii="Arial" w:hAnsi="Arial"/>
          <w:b/>
          <w:bCs/>
        </w:rPr>
        <w:t>RECRUIT</w:t>
      </w:r>
      <w:r w:rsidR="00B4713D">
        <w:rPr>
          <w:rStyle w:val="None"/>
          <w:rFonts w:ascii="Arial" w:hAnsi="Arial"/>
          <w:b/>
          <w:bCs/>
        </w:rPr>
        <w:t xml:space="preserve">MENT </w:t>
      </w:r>
      <w:r>
        <w:rPr>
          <w:rStyle w:val="None"/>
          <w:rFonts w:ascii="Arial" w:hAnsi="Arial"/>
          <w:b/>
          <w:bCs/>
        </w:rPr>
        <w:t xml:space="preserve">OF A SHORT-TERM INDIVIDUAL </w:t>
      </w:r>
      <w:r w:rsidR="00FA13B3">
        <w:rPr>
          <w:rStyle w:val="None"/>
          <w:rFonts w:ascii="Arial" w:hAnsi="Arial"/>
          <w:b/>
          <w:bCs/>
        </w:rPr>
        <w:t>CONSULTANT TO</w:t>
      </w:r>
      <w:r w:rsidR="00FA13B3" w:rsidRPr="00FA13B3">
        <w:rPr>
          <w:rFonts w:ascii="Arial" w:hAnsi="Arial"/>
          <w:b/>
          <w:bCs/>
        </w:rPr>
        <w:t xml:space="preserve"> CONDUCT A GENDER AND AGE </w:t>
      </w:r>
      <w:r w:rsidR="00325489">
        <w:rPr>
          <w:rFonts w:ascii="Arial" w:hAnsi="Arial"/>
          <w:b/>
          <w:bCs/>
        </w:rPr>
        <w:t>SENSITIVE SECURITY</w:t>
      </w:r>
      <w:r w:rsidR="00FA13B3" w:rsidRPr="00FA13B3">
        <w:rPr>
          <w:rFonts w:ascii="Arial" w:hAnsi="Arial"/>
          <w:b/>
          <w:bCs/>
        </w:rPr>
        <w:t xml:space="preserve"> THREAT AND SOCIO-ECONOMIC RISK MAPPING</w:t>
      </w:r>
      <w:r w:rsidR="00FA13B3" w:rsidRPr="00FA13B3">
        <w:rPr>
          <w:rStyle w:val="None"/>
          <w:rFonts w:ascii="Arial" w:hAnsi="Arial"/>
          <w:b/>
          <w:bCs/>
        </w:rPr>
        <w:t>’</w:t>
      </w:r>
      <w:r w:rsidRPr="00FA13B3">
        <w:rPr>
          <w:rStyle w:val="None"/>
          <w:rFonts w:ascii="Arial" w:hAnsi="Arial"/>
          <w:b/>
          <w:bCs/>
          <w:sz w:val="22"/>
          <w:szCs w:val="22"/>
        </w:rPr>
        <w:t xml:space="preserve">’ </w:t>
      </w:r>
    </w:p>
    <w:p w:rsidR="00CF720D" w:rsidRPr="00FA13B3" w:rsidRDefault="00CF720D">
      <w:pPr>
        <w:pStyle w:val="BodyA"/>
        <w:tabs>
          <w:tab w:val="left" w:pos="270"/>
          <w:tab w:val="left" w:pos="540"/>
        </w:tabs>
        <w:rPr>
          <w:rStyle w:val="None"/>
          <w:b/>
          <w:bCs/>
        </w:rPr>
      </w:pPr>
    </w:p>
    <w:p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rsidR="00CF720D" w:rsidRDefault="00CF720D">
      <w:pPr>
        <w:pStyle w:val="BodyA"/>
        <w:jc w:val="both"/>
        <w:rPr>
          <w:rStyle w:val="None"/>
          <w:rFonts w:ascii="Arial" w:eastAsia="Arial" w:hAnsi="Arial" w:cs="Arial"/>
          <w:i/>
          <w:iCs/>
        </w:rPr>
      </w:pPr>
    </w:p>
    <w:p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rsidR="00CF720D" w:rsidRDefault="00CF720D">
      <w:pPr>
        <w:pStyle w:val="BodyA"/>
        <w:jc w:val="both"/>
        <w:rPr>
          <w:rStyle w:val="None"/>
          <w:rFonts w:ascii="Arial" w:eastAsia="Arial" w:hAnsi="Arial" w:cs="Arial"/>
          <w:b/>
          <w:bCs/>
          <w:i/>
          <w:iCs/>
        </w:rPr>
      </w:pPr>
    </w:p>
    <w:p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rsidR="00CF720D" w:rsidRDefault="00CF720D">
      <w:pPr>
        <w:pStyle w:val="BodyA"/>
        <w:spacing w:after="200"/>
        <w:rPr>
          <w:rStyle w:val="None"/>
          <w:rFonts w:ascii="Arial" w:eastAsia="Arial" w:hAnsi="Arial" w:cs="Arial"/>
        </w:rPr>
      </w:pPr>
    </w:p>
    <w:p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rsidR="00CF720D" w:rsidRDefault="00282A8E" w:rsidP="00E53877">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rsidR="00CF720D" w:rsidRDefault="001E612A">
      <w:pPr>
        <w:pStyle w:val="BodyA"/>
        <w:spacing w:after="240"/>
        <w:ind w:firstLine="426"/>
        <w:rPr>
          <w:rStyle w:val="None"/>
          <w:rFonts w:ascii="Arial" w:eastAsia="Arial" w:hAnsi="Arial" w:cs="Arial"/>
        </w:rPr>
      </w:pPr>
      <w:proofErr w:type="gramStart"/>
      <w:r>
        <w:rPr>
          <w:rStyle w:val="None"/>
          <w:rFonts w:ascii="Arial" w:hAnsi="Arial"/>
        </w:rPr>
        <w:t>For the purpose of</w:t>
      </w:r>
      <w:proofErr w:type="gramEnd"/>
      <w:r>
        <w:rPr>
          <w:rStyle w:val="None"/>
          <w:rFonts w:ascii="Arial" w:hAnsi="Arial"/>
        </w:rPr>
        <w:t xml:space="preserve"> this contract the following definitions shall be used: </w:t>
      </w:r>
    </w:p>
    <w:p w:rsidR="00CF720D" w:rsidRDefault="001E612A" w:rsidP="00E53877">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rsidR="00CF720D" w:rsidRDefault="001E612A" w:rsidP="00E53877">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rsidR="00CF720D" w:rsidRDefault="00CF720D">
      <w:pPr>
        <w:pStyle w:val="BodyA"/>
        <w:jc w:val="center"/>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proofErr w:type="gramStart"/>
      <w:r>
        <w:rPr>
          <w:rStyle w:val="None"/>
          <w:rFonts w:ascii="Arial" w:hAnsi="Arial"/>
        </w:rPr>
        <w:t xml:space="preserve">project </w:t>
      </w:r>
      <w:r>
        <w:rPr>
          <w:rStyle w:val="None"/>
          <w:rFonts w:ascii="Arial" w:hAnsi="Arial"/>
          <w:b/>
          <w:bCs/>
        </w:rPr>
        <w:t xml:space="preserve"> -</w:t>
      </w:r>
      <w:proofErr w:type="gramEnd"/>
      <w:r>
        <w:rPr>
          <w:rStyle w:val="None"/>
          <w:rFonts w:ascii="Arial" w:hAnsi="Arial"/>
          <w:b/>
          <w:bCs/>
        </w:rPr>
        <w:t xml:space="preserve"> REQUEST FOR SERVICES TITLE: “</w:t>
      </w:r>
      <w:r w:rsidR="00FA13B3">
        <w:rPr>
          <w:rStyle w:val="None"/>
          <w:rFonts w:ascii="Arial" w:hAnsi="Arial"/>
          <w:b/>
          <w:bCs/>
        </w:rPr>
        <w:t>RECRUITMENT OF A SHORT-TERM INDIVIDUAL CONSULTANT TO</w:t>
      </w:r>
      <w:r w:rsidR="00FA13B3" w:rsidRPr="00FA13B3">
        <w:rPr>
          <w:rFonts w:ascii="Arial" w:hAnsi="Arial"/>
          <w:b/>
          <w:bCs/>
        </w:rPr>
        <w:t xml:space="preserve"> CONDUCT A GENDER AND AGE </w:t>
      </w:r>
      <w:r w:rsidR="00325489">
        <w:rPr>
          <w:rFonts w:ascii="Arial" w:hAnsi="Arial"/>
          <w:b/>
          <w:bCs/>
        </w:rPr>
        <w:t>SENSITIVE SECURITYSENSITVE SECURITY</w:t>
      </w:r>
      <w:r w:rsidR="00FA13B3" w:rsidRPr="00FA13B3">
        <w:rPr>
          <w:rFonts w:ascii="Arial" w:hAnsi="Arial"/>
          <w:b/>
          <w:bCs/>
        </w:rPr>
        <w:t xml:space="preserve"> THREAT AND SOCIO-ECONOMIC RISK MAPPING</w:t>
      </w:r>
      <w:r>
        <w:rPr>
          <w:rStyle w:val="None"/>
          <w:rFonts w:ascii="Arial" w:hAnsi="Arial"/>
          <w:b/>
          <w:bCs/>
          <w:sz w:val="26"/>
          <w:szCs w:val="26"/>
        </w:rPr>
        <w:t xml:space="preserve">’’ </w:t>
      </w:r>
    </w:p>
    <w:p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sz w:val="26"/>
          <w:szCs w:val="26"/>
        </w:rPr>
        <w:t>’’</w:t>
      </w:r>
    </w:p>
    <w:p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rsidR="00CF720D" w:rsidRDefault="00CF720D">
      <w:pPr>
        <w:pStyle w:val="BodyA"/>
        <w:ind w:left="425"/>
        <w:jc w:val="both"/>
        <w:rPr>
          <w:rStyle w:val="None"/>
          <w:rFonts w:ascii="Arial" w:eastAsia="Arial" w:hAnsi="Arial" w:cs="Arial"/>
          <w:b/>
          <w:bCs/>
        </w:rPr>
      </w:pPr>
    </w:p>
    <w:p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sidR="00FA13B3" w:rsidRPr="00FA13B3">
        <w:rPr>
          <w:rStyle w:val="None"/>
          <w:rFonts w:ascii="Arial" w:hAnsi="Arial"/>
          <w:b/>
          <w:bCs/>
        </w:rPr>
        <w:t xml:space="preserve"> </w:t>
      </w:r>
      <w:r w:rsidR="00FA13B3">
        <w:rPr>
          <w:rStyle w:val="None"/>
          <w:rFonts w:ascii="Arial" w:hAnsi="Arial"/>
          <w:b/>
          <w:bCs/>
        </w:rPr>
        <w:t>RECRUITMENT OF A SHORT-TERM INDIVIDUAL CONSULTANT TO</w:t>
      </w:r>
      <w:r w:rsidR="00FA13B3" w:rsidRPr="00FA13B3">
        <w:rPr>
          <w:rFonts w:ascii="Arial" w:hAnsi="Arial"/>
          <w:b/>
          <w:bCs/>
        </w:rPr>
        <w:t xml:space="preserve"> CONDUCT A GENDER AND AGE </w:t>
      </w:r>
      <w:r w:rsidR="00325489">
        <w:rPr>
          <w:rFonts w:ascii="Arial" w:hAnsi="Arial"/>
          <w:b/>
          <w:bCs/>
        </w:rPr>
        <w:t>SENSITIVE SECURITYSENSITVE SECURITY</w:t>
      </w:r>
      <w:r w:rsidR="00FA13B3" w:rsidRPr="00FA13B3">
        <w:rPr>
          <w:rFonts w:ascii="Arial" w:hAnsi="Arial"/>
          <w:b/>
          <w:bCs/>
        </w:rPr>
        <w:t xml:space="preserve"> THREAT AND SOCIO-ECONOMIC RISK MAPPING</w:t>
      </w:r>
      <w:r>
        <w:rPr>
          <w:rStyle w:val="None"/>
          <w:rFonts w:ascii="Arial" w:hAnsi="Arial"/>
          <w:b/>
          <w:bCs/>
        </w:rPr>
        <w:t xml:space="preserve">’’ </w:t>
      </w:r>
    </w:p>
    <w:p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t>’</w:t>
      </w:r>
    </w:p>
    <w:p w:rsidR="00CF720D" w:rsidRDefault="00CF720D">
      <w:pPr>
        <w:pStyle w:val="BodyA"/>
        <w:tabs>
          <w:tab w:val="left" w:pos="270"/>
          <w:tab w:val="left" w:pos="426"/>
        </w:tabs>
        <w:ind w:left="425" w:hanging="141"/>
        <w:rPr>
          <w:rStyle w:val="None"/>
          <w:rFonts w:ascii="Arial" w:eastAsia="Arial" w:hAnsi="Arial" w:cs="Arial"/>
          <w:b/>
          <w:bCs/>
          <w:sz w:val="28"/>
          <w:szCs w:val="28"/>
        </w:rPr>
      </w:pPr>
    </w:p>
    <w:p w:rsidR="00CF720D" w:rsidRDefault="00CF720D">
      <w:pPr>
        <w:pStyle w:val="BodyA"/>
        <w:ind w:left="425"/>
        <w:jc w:val="both"/>
        <w:rPr>
          <w:rStyle w:val="None"/>
          <w:rFonts w:ascii="Arial" w:eastAsia="Arial" w:hAnsi="Arial" w:cs="Arial"/>
          <w:b/>
          <w:bCs/>
        </w:rPr>
      </w:pPr>
    </w:p>
    <w:p w:rsidR="00CF720D" w:rsidRDefault="001E612A" w:rsidP="00E53877">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rsidR="00CF720D" w:rsidRDefault="001E612A" w:rsidP="00E53877">
      <w:pPr>
        <w:pStyle w:val="BodyA"/>
        <w:numPr>
          <w:ilvl w:val="0"/>
          <w:numId w:val="25"/>
        </w:numPr>
        <w:spacing w:after="120"/>
        <w:jc w:val="both"/>
        <w:rPr>
          <w:rFonts w:ascii="Arial" w:eastAsia="Arial" w:hAnsi="Arial" w:cs="Arial"/>
          <w:b/>
          <w:bCs/>
        </w:rPr>
      </w:pPr>
      <w:r>
        <w:rPr>
          <w:rFonts w:ascii="Arial" w:hAnsi="Arial"/>
          <w:b/>
          <w:bCs/>
        </w:rPr>
        <w:t xml:space="preserve">The Services </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rsidR="00CF720D" w:rsidRDefault="001E612A" w:rsidP="00E53877">
      <w:pPr>
        <w:pStyle w:val="BodyA"/>
        <w:numPr>
          <w:ilvl w:val="0"/>
          <w:numId w:val="25"/>
        </w:numPr>
        <w:spacing w:after="120"/>
        <w:jc w:val="both"/>
        <w:rPr>
          <w:rFonts w:ascii="Arial" w:eastAsia="Arial" w:hAnsi="Arial" w:cs="Arial"/>
          <w:b/>
          <w:bCs/>
        </w:rPr>
      </w:pPr>
      <w:r>
        <w:rPr>
          <w:rFonts w:ascii="Arial" w:hAnsi="Arial"/>
          <w:b/>
          <w:bCs/>
        </w:rPr>
        <w:t>Payment</w:t>
      </w:r>
    </w:p>
    <w:p w:rsidR="00CF720D" w:rsidRDefault="001E612A" w:rsidP="00E53877">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rsidR="00CF720D" w:rsidRDefault="001E612A" w:rsidP="00E53877">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rsidR="00CF720D" w:rsidRDefault="001E612A" w:rsidP="00E53877">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rsidR="00CF720D" w:rsidRDefault="001E612A" w:rsidP="00E53877">
      <w:pPr>
        <w:pStyle w:val="BodyA"/>
        <w:numPr>
          <w:ilvl w:val="0"/>
          <w:numId w:val="29"/>
        </w:numPr>
        <w:spacing w:after="120"/>
        <w:jc w:val="both"/>
        <w:rPr>
          <w:rFonts w:ascii="Arial" w:eastAsia="Arial" w:hAnsi="Arial" w:cs="Arial"/>
          <w:b/>
          <w:bCs/>
        </w:rPr>
      </w:pPr>
      <w:r>
        <w:rPr>
          <w:rFonts w:ascii="Arial" w:hAnsi="Arial"/>
          <w:b/>
          <w:bCs/>
        </w:rPr>
        <w:t>Status of the Individual Consultant</w:t>
      </w:r>
    </w:p>
    <w:p w:rsidR="00CF720D" w:rsidRDefault="001E612A" w:rsidP="00E53877">
      <w:pPr>
        <w:pStyle w:val="BodyA"/>
        <w:numPr>
          <w:ilvl w:val="1"/>
          <w:numId w:val="28"/>
        </w:numPr>
        <w:spacing w:after="120"/>
        <w:jc w:val="both"/>
        <w:rPr>
          <w:rFonts w:ascii="Arial" w:eastAsia="Arial" w:hAnsi="Arial" w:cs="Arial"/>
        </w:rPr>
      </w:pPr>
      <w:r>
        <w:rPr>
          <w:rFonts w:ascii="Arial" w:hAnsi="Arial"/>
        </w:rPr>
        <w:t xml:space="preserve">For the duration of the Contract, the Individual Consultant will have a status </w:t>
      </w:r>
      <w:proofErr w:type="gramStart"/>
      <w:r>
        <w:rPr>
          <w:rFonts w:ascii="Arial" w:hAnsi="Arial"/>
        </w:rPr>
        <w:t>similar to</w:t>
      </w:r>
      <w:proofErr w:type="gramEnd"/>
      <w:r>
        <w:rPr>
          <w:rFonts w:ascii="Arial" w:hAnsi="Arial"/>
        </w:rPr>
        <w:t xml:space="preserve">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rsidR="00CF720D" w:rsidRDefault="001E612A" w:rsidP="00E53877">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rsidR="00CF720D" w:rsidRDefault="001E612A" w:rsidP="00E53877">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rsidR="00CF720D" w:rsidRDefault="001E612A" w:rsidP="00E53877">
      <w:pPr>
        <w:pStyle w:val="BodyA"/>
        <w:numPr>
          <w:ilvl w:val="1"/>
          <w:numId w:val="28"/>
        </w:numPr>
        <w:spacing w:after="120"/>
        <w:jc w:val="both"/>
        <w:rPr>
          <w:rFonts w:ascii="Arial" w:eastAsia="Arial" w:hAnsi="Arial" w:cs="Arial"/>
        </w:rPr>
      </w:pPr>
      <w:r>
        <w:rPr>
          <w:rFonts w:ascii="Arial" w:hAnsi="Arial"/>
        </w:rPr>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t>
      </w:r>
      <w:proofErr w:type="gramStart"/>
      <w:r>
        <w:rPr>
          <w:rFonts w:ascii="Arial" w:hAnsi="Arial"/>
        </w:rPr>
        <w:t>with the exception of</w:t>
      </w:r>
      <w:proofErr w:type="gramEnd"/>
      <w:r>
        <w:rPr>
          <w:rFonts w:ascii="Arial" w:hAnsi="Arial"/>
        </w:rPr>
        <w:t xml:space="preserve"> the ones set out in paragraph 4.3 above. </w:t>
      </w:r>
    </w:p>
    <w:p w:rsidR="00CF720D" w:rsidRDefault="00CF720D">
      <w:pPr>
        <w:pStyle w:val="BodyA"/>
        <w:spacing w:after="120"/>
        <w:ind w:left="426"/>
        <w:jc w:val="both"/>
        <w:rPr>
          <w:rStyle w:val="None"/>
          <w:rFonts w:ascii="Arial" w:eastAsia="Arial" w:hAnsi="Arial" w:cs="Arial"/>
        </w:rPr>
      </w:pPr>
    </w:p>
    <w:p w:rsidR="00CF720D" w:rsidRDefault="00CF720D">
      <w:pPr>
        <w:pStyle w:val="BodyA"/>
        <w:spacing w:after="120"/>
        <w:ind w:left="426"/>
        <w:jc w:val="both"/>
        <w:rPr>
          <w:rStyle w:val="None"/>
          <w:rFonts w:ascii="Arial" w:eastAsia="Arial" w:hAnsi="Arial" w:cs="Arial"/>
        </w:rPr>
      </w:pPr>
    </w:p>
    <w:p w:rsidR="00CF720D" w:rsidRDefault="001E612A" w:rsidP="00E53877">
      <w:pPr>
        <w:pStyle w:val="BodyA"/>
        <w:numPr>
          <w:ilvl w:val="0"/>
          <w:numId w:val="28"/>
        </w:numPr>
        <w:spacing w:after="120"/>
        <w:jc w:val="both"/>
        <w:rPr>
          <w:rFonts w:ascii="Arial" w:eastAsia="Arial" w:hAnsi="Arial" w:cs="Arial"/>
          <w:b/>
          <w:bCs/>
        </w:rPr>
      </w:pPr>
      <w:r>
        <w:rPr>
          <w:rFonts w:ascii="Arial" w:hAnsi="Arial"/>
          <w:b/>
          <w:bCs/>
        </w:rPr>
        <w:t>Supervision of the Services</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 xml:space="preserve">may require </w:t>
      </w:r>
      <w:proofErr w:type="gramStart"/>
      <w:r>
        <w:rPr>
          <w:rStyle w:val="None"/>
          <w:rFonts w:ascii="Arial" w:hAnsi="Arial"/>
        </w:rPr>
        <w:t>in order to</w:t>
      </w:r>
      <w:proofErr w:type="gramEnd"/>
      <w:r>
        <w:rPr>
          <w:rStyle w:val="None"/>
          <w:rFonts w:ascii="Arial" w:hAnsi="Arial"/>
        </w:rPr>
        <w:t xml:space="preserve"> confirm that the work in progress is in accordance with these quality procedures.</w:t>
      </w:r>
    </w:p>
    <w:p w:rsidR="00CF720D" w:rsidRDefault="001E612A" w:rsidP="00E53877">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rsidR="00CF720D" w:rsidRDefault="001E612A" w:rsidP="00E53877">
      <w:pPr>
        <w:pStyle w:val="BodyA"/>
        <w:numPr>
          <w:ilvl w:val="0"/>
          <w:numId w:val="28"/>
        </w:numPr>
        <w:spacing w:after="120"/>
        <w:jc w:val="both"/>
        <w:rPr>
          <w:rFonts w:ascii="Arial" w:eastAsia="Arial" w:hAnsi="Arial" w:cs="Arial"/>
          <w:b/>
          <w:bCs/>
        </w:rPr>
      </w:pPr>
      <w:r>
        <w:rPr>
          <w:rFonts w:ascii="Arial" w:hAnsi="Arial"/>
          <w:b/>
          <w:bCs/>
        </w:rPr>
        <w:t>Assignment and Subcontracting</w:t>
      </w:r>
    </w:p>
    <w:p w:rsidR="00CF720D" w:rsidRDefault="001E612A" w:rsidP="00E53877">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rsidR="00CF720D" w:rsidRDefault="001E612A" w:rsidP="00E53877">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rsidR="00CF720D" w:rsidRDefault="001E612A" w:rsidP="00E53877">
      <w:pPr>
        <w:pStyle w:val="BodyA"/>
        <w:numPr>
          <w:ilvl w:val="0"/>
          <w:numId w:val="28"/>
        </w:numPr>
        <w:spacing w:after="120"/>
        <w:jc w:val="both"/>
        <w:rPr>
          <w:rFonts w:ascii="Arial" w:eastAsia="Arial" w:hAnsi="Arial" w:cs="Arial"/>
          <w:b/>
          <w:bCs/>
        </w:rPr>
      </w:pPr>
      <w:r>
        <w:rPr>
          <w:rFonts w:ascii="Arial" w:hAnsi="Arial"/>
          <w:b/>
          <w:bCs/>
        </w:rPr>
        <w:t>Breach of the Terms</w:t>
      </w:r>
    </w:p>
    <w:p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CF720D" w:rsidRDefault="001E612A" w:rsidP="00E53877">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rsidR="00CF720D" w:rsidRDefault="001E612A" w:rsidP="00E53877">
      <w:pPr>
        <w:pStyle w:val="BodyA"/>
        <w:numPr>
          <w:ilvl w:val="1"/>
          <w:numId w:val="28"/>
        </w:numPr>
        <w:spacing w:after="120"/>
        <w:jc w:val="both"/>
        <w:rPr>
          <w:rFonts w:ascii="Arial" w:eastAsia="Arial" w:hAnsi="Arial" w:cs="Arial"/>
        </w:rPr>
      </w:pPr>
      <w:r>
        <w:rPr>
          <w:rFonts w:ascii="Arial" w:hAnsi="Arial"/>
        </w:rPr>
        <w:t xml:space="preserve">The Procuring Entity will be relying on the Individual Consultant’s skills, expertise and experience in relation to the performance of the Services in accordance with this contract </w:t>
      </w:r>
      <w:proofErr w:type="gramStart"/>
      <w:r>
        <w:rPr>
          <w:rFonts w:ascii="Arial" w:hAnsi="Arial"/>
        </w:rPr>
        <w:t>and also</w:t>
      </w:r>
      <w:proofErr w:type="gramEnd"/>
      <w:r>
        <w:rPr>
          <w:rFonts w:ascii="Arial" w:hAnsi="Arial"/>
        </w:rPr>
        <w:t xml:space="preserve"> upon the accuracy of all representations and statements made and the advice given in connection with the provision of the Services.</w:t>
      </w:r>
    </w:p>
    <w:p w:rsidR="00CF720D" w:rsidRDefault="001E612A" w:rsidP="00E53877">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rsidR="00CF720D" w:rsidRDefault="001E612A" w:rsidP="00E53877">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rsidR="00CF720D" w:rsidRDefault="001E612A" w:rsidP="00E53877">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rsidR="00CF720D" w:rsidRDefault="001E612A" w:rsidP="00E53877">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F720D" w:rsidRDefault="001E612A" w:rsidP="00E53877">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rsidR="00CF720D" w:rsidRDefault="001E612A" w:rsidP="00E53877">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rsidR="00CF720D" w:rsidRDefault="001E612A" w:rsidP="00E53877">
      <w:pPr>
        <w:pStyle w:val="BodyA"/>
        <w:numPr>
          <w:ilvl w:val="0"/>
          <w:numId w:val="33"/>
        </w:numPr>
        <w:spacing w:after="120"/>
        <w:jc w:val="both"/>
        <w:rPr>
          <w:rFonts w:ascii="Arial" w:eastAsia="Arial" w:hAnsi="Arial" w:cs="Arial"/>
          <w:b/>
          <w:bCs/>
        </w:rPr>
      </w:pPr>
      <w:r>
        <w:rPr>
          <w:rFonts w:ascii="Arial" w:hAnsi="Arial"/>
          <w:b/>
          <w:bCs/>
        </w:rPr>
        <w:t>Insurance</w:t>
      </w:r>
    </w:p>
    <w:p w:rsidR="00CF720D" w:rsidRDefault="001E612A" w:rsidP="00E53877">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w:t>
      </w:r>
      <w:proofErr w:type="gramStart"/>
      <w:r>
        <w:rPr>
          <w:rFonts w:ascii="Arial" w:hAnsi="Arial"/>
        </w:rPr>
        <w:t>third party</w:t>
      </w:r>
      <w:proofErr w:type="gramEnd"/>
      <w:r>
        <w:rPr>
          <w:rFonts w:ascii="Arial" w:hAnsi="Arial"/>
        </w:rPr>
        <w:t xml:space="preserve"> liability insurance, is in place for all Services provided. </w:t>
      </w:r>
    </w:p>
    <w:p w:rsidR="00CF720D" w:rsidRDefault="001E612A" w:rsidP="00E53877">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rsidR="00CF720D" w:rsidRDefault="001E612A" w:rsidP="00E53877">
      <w:pPr>
        <w:pStyle w:val="BodyA"/>
        <w:numPr>
          <w:ilvl w:val="1"/>
          <w:numId w:val="28"/>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rsidR="00CF720D" w:rsidRDefault="001E612A" w:rsidP="00E53877">
      <w:pPr>
        <w:pStyle w:val="BodyA"/>
        <w:numPr>
          <w:ilvl w:val="1"/>
          <w:numId w:val="28"/>
        </w:numPr>
        <w:spacing w:after="120"/>
        <w:jc w:val="both"/>
        <w:rPr>
          <w:rFonts w:ascii="Arial" w:eastAsia="Arial" w:hAnsi="Arial" w:cs="Arial"/>
        </w:rPr>
      </w:pPr>
      <w:r>
        <w:rPr>
          <w:rFonts w:ascii="Arial" w:hAnsi="Arial"/>
        </w:rPr>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rsidR="00CF720D" w:rsidRDefault="001E612A" w:rsidP="00E53877">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rsidR="00CF720D" w:rsidRDefault="001E612A" w:rsidP="00E53877">
      <w:pPr>
        <w:pStyle w:val="BodyA"/>
        <w:numPr>
          <w:ilvl w:val="0"/>
          <w:numId w:val="28"/>
        </w:numPr>
        <w:spacing w:after="120"/>
        <w:jc w:val="both"/>
        <w:rPr>
          <w:rFonts w:ascii="Arial" w:eastAsia="Arial" w:hAnsi="Arial" w:cs="Arial"/>
          <w:b/>
          <w:bCs/>
        </w:rPr>
      </w:pPr>
      <w:r>
        <w:rPr>
          <w:rFonts w:ascii="Arial" w:hAnsi="Arial"/>
          <w:b/>
          <w:bCs/>
        </w:rPr>
        <w:t>Copyright</w:t>
      </w:r>
    </w:p>
    <w:p w:rsidR="00CF720D" w:rsidRDefault="001E612A" w:rsidP="00E53877">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rsidR="00CF720D" w:rsidRDefault="001E612A" w:rsidP="00E53877">
      <w:pPr>
        <w:pStyle w:val="BodyA"/>
        <w:numPr>
          <w:ilvl w:val="0"/>
          <w:numId w:val="28"/>
        </w:numPr>
        <w:spacing w:after="120"/>
        <w:jc w:val="both"/>
        <w:rPr>
          <w:rFonts w:ascii="Arial" w:eastAsia="Arial" w:hAnsi="Arial" w:cs="Arial"/>
          <w:b/>
          <w:bCs/>
        </w:rPr>
      </w:pPr>
      <w:proofErr w:type="spellStart"/>
      <w:proofErr w:type="gramStart"/>
      <w:r>
        <w:rPr>
          <w:rFonts w:ascii="Arial" w:hAnsi="Arial"/>
          <w:b/>
          <w:bCs/>
        </w:rPr>
        <w:t>Non Disclosure</w:t>
      </w:r>
      <w:proofErr w:type="spellEnd"/>
      <w:proofErr w:type="gramEnd"/>
      <w:r>
        <w:rPr>
          <w:rFonts w:ascii="Arial" w:hAnsi="Arial"/>
          <w:b/>
          <w:bCs/>
        </w:rPr>
        <w:t xml:space="preserve"> &amp; Confidentiality</w:t>
      </w:r>
    </w:p>
    <w:p w:rsidR="00CF720D" w:rsidRDefault="001E612A" w:rsidP="00E53877">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rsidR="00CF720D" w:rsidRDefault="001E612A" w:rsidP="00E53877">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w:t>
      </w:r>
      <w:proofErr w:type="gramStart"/>
      <w:r>
        <w:rPr>
          <w:rFonts w:ascii="Arial" w:hAnsi="Arial"/>
        </w:rPr>
        <w:t>as a result of</w:t>
      </w:r>
      <w:proofErr w:type="gramEnd"/>
      <w:r>
        <w:rPr>
          <w:rFonts w:ascii="Arial" w:hAnsi="Arial"/>
        </w:rPr>
        <w:t xml:space="preserve"> liabilities held by the Consultant</w:t>
      </w:r>
      <w:r>
        <w:rPr>
          <w:rStyle w:val="None"/>
          <w:rFonts w:ascii="Arial" w:hAnsi="Arial"/>
          <w:b/>
          <w:bCs/>
          <w:i/>
          <w:iCs/>
        </w:rPr>
        <w:t xml:space="preserve"> </w:t>
      </w:r>
      <w:r>
        <w:rPr>
          <w:rFonts w:ascii="Arial" w:hAnsi="Arial"/>
        </w:rPr>
        <w:t>in relation to the Procuring Entity.</w:t>
      </w:r>
    </w:p>
    <w:p w:rsidR="00CF720D" w:rsidRDefault="001E612A" w:rsidP="00E53877">
      <w:pPr>
        <w:pStyle w:val="BodyA"/>
        <w:numPr>
          <w:ilvl w:val="0"/>
          <w:numId w:val="28"/>
        </w:numPr>
        <w:spacing w:after="120"/>
        <w:jc w:val="both"/>
        <w:rPr>
          <w:rFonts w:ascii="Arial" w:eastAsia="Arial" w:hAnsi="Arial" w:cs="Arial"/>
          <w:b/>
          <w:bCs/>
        </w:rPr>
      </w:pPr>
      <w:r>
        <w:rPr>
          <w:rFonts w:ascii="Arial" w:hAnsi="Arial"/>
          <w:b/>
          <w:bCs/>
        </w:rPr>
        <w:t>Suspension or Termination</w:t>
      </w:r>
    </w:p>
    <w:p w:rsidR="00CF720D" w:rsidRDefault="001E612A" w:rsidP="00E53877">
      <w:pPr>
        <w:pStyle w:val="BodyA"/>
        <w:numPr>
          <w:ilvl w:val="1"/>
          <w:numId w:val="28"/>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w:t>
      </w:r>
      <w:proofErr w:type="gramStart"/>
      <w:r>
        <w:rPr>
          <w:rFonts w:ascii="Arial" w:hAnsi="Arial"/>
        </w:rPr>
        <w:t>in excess of</w:t>
      </w:r>
      <w:proofErr w:type="gramEnd"/>
      <w:r>
        <w:rPr>
          <w:rFonts w:ascii="Arial" w:hAnsi="Arial"/>
        </w:rPr>
        <w:t xml:space="preserve"> twelve months, then either party may terminate this contract forthwith by written notice to the other. </w:t>
      </w:r>
    </w:p>
    <w:p w:rsidR="00CF720D" w:rsidRDefault="001E612A" w:rsidP="00E53877">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rsidR="00CF720D" w:rsidRDefault="001E612A" w:rsidP="00E53877">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CF720D" w:rsidRDefault="001E612A" w:rsidP="00E53877">
      <w:pPr>
        <w:pStyle w:val="BodyA"/>
        <w:numPr>
          <w:ilvl w:val="0"/>
          <w:numId w:val="28"/>
        </w:numPr>
        <w:spacing w:after="120"/>
        <w:jc w:val="both"/>
        <w:rPr>
          <w:rFonts w:ascii="Arial" w:eastAsia="Arial" w:hAnsi="Arial" w:cs="Arial"/>
          <w:b/>
          <w:bCs/>
        </w:rPr>
      </w:pPr>
      <w:r>
        <w:rPr>
          <w:rFonts w:ascii="Arial" w:hAnsi="Arial"/>
          <w:b/>
          <w:bCs/>
        </w:rPr>
        <w:t>No Waiver</w:t>
      </w:r>
    </w:p>
    <w:p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rsidR="00CF720D" w:rsidRDefault="001E612A" w:rsidP="00E53877">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rsidR="00CF720D" w:rsidRDefault="001E612A" w:rsidP="00E53877">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rsidR="00CF720D" w:rsidRDefault="001E612A">
      <w:pPr>
        <w:pStyle w:val="BodyText2"/>
        <w:spacing w:after="120"/>
        <w:ind w:left="426"/>
        <w:rPr>
          <w:rStyle w:val="None"/>
          <w:rFonts w:ascii="Arial" w:eastAsia="Arial" w:hAnsi="Arial" w:cs="Arial"/>
        </w:rPr>
      </w:pPr>
      <w:r>
        <w:rPr>
          <w:rStyle w:val="None"/>
          <w:rFonts w:ascii="Arial" w:hAnsi="Arial"/>
        </w:rPr>
        <w:t xml:space="preserve">This contract shall be governed </w:t>
      </w:r>
      <w:proofErr w:type="gramStart"/>
      <w:r>
        <w:rPr>
          <w:rStyle w:val="None"/>
          <w:rFonts w:ascii="Arial" w:hAnsi="Arial"/>
        </w:rPr>
        <w:t>by, and</w:t>
      </w:r>
      <w:proofErr w:type="gramEnd"/>
      <w:r>
        <w:rPr>
          <w:rStyle w:val="None"/>
          <w:rFonts w:ascii="Arial" w:hAnsi="Arial"/>
        </w:rPr>
        <w:t xml:space="preserve"> shall be construed in accordance with Botswana law and each party agrees to submit to the exclusive jurisdiction of the Botswana courts in regard to any claim or matter arising under this contract.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both"/>
            </w:pPr>
            <w:r>
              <w:rPr>
                <w:rStyle w:val="None"/>
                <w:rFonts w:ascii="Arial" w:hAnsi="Arial"/>
                <w:b/>
                <w:bCs/>
              </w:rPr>
              <w:t>For the Individual Consultant</w:t>
            </w:r>
          </w:p>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Name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Name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Position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Place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Place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proofErr w:type="gramStart"/>
            <w:r>
              <w:rPr>
                <w:rStyle w:val="None"/>
                <w:rFonts w:ascii="Arial" w:hAnsi="Arial"/>
                <w:b/>
                <w:bCs/>
              </w:rPr>
              <w:t>Date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324" w:hanging="324"/>
        <w:rPr>
          <w:rStyle w:val="None"/>
          <w:rFonts w:ascii="Arial" w:eastAsia="Arial" w:hAnsi="Arial" w:cs="Arial"/>
          <w:b/>
          <w:bCs/>
        </w:rPr>
      </w:pPr>
    </w:p>
    <w:p w:rsidR="00CF720D" w:rsidRDefault="00CF720D">
      <w:pPr>
        <w:pStyle w:val="BodyA"/>
        <w:widowControl w:val="0"/>
        <w:ind w:left="216" w:hanging="216"/>
        <w:rPr>
          <w:rStyle w:val="None"/>
          <w:rFonts w:ascii="Arial" w:eastAsia="Arial" w:hAnsi="Arial" w:cs="Arial"/>
          <w:b/>
          <w:bCs/>
        </w:rPr>
      </w:pPr>
    </w:p>
    <w:p w:rsidR="00CF720D" w:rsidRDefault="00CF720D">
      <w:pPr>
        <w:pStyle w:val="BodyA"/>
        <w:widowControl w:val="0"/>
        <w:ind w:left="108" w:hanging="108"/>
        <w:rPr>
          <w:rStyle w:val="None"/>
          <w:rFonts w:ascii="Arial" w:eastAsia="Arial" w:hAnsi="Arial" w:cs="Arial"/>
          <w:b/>
          <w:bCs/>
        </w:rPr>
      </w:pPr>
    </w:p>
    <w:p w:rsidR="00CF720D" w:rsidRDefault="00CF720D">
      <w:pPr>
        <w:pStyle w:val="BodyA"/>
        <w:ind w:left="720" w:hanging="720"/>
        <w:jc w:val="both"/>
        <w:rPr>
          <w:rStyle w:val="None"/>
          <w:rFonts w:ascii="Arial" w:eastAsia="Arial" w:hAnsi="Arial" w:cs="Arial"/>
          <w:b/>
          <w:bCs/>
        </w:rPr>
      </w:pPr>
    </w:p>
    <w:p w:rsidR="00CF720D" w:rsidRDefault="00CF720D">
      <w:pPr>
        <w:pStyle w:val="BodyA"/>
        <w:tabs>
          <w:tab w:val="left" w:pos="720"/>
          <w:tab w:val="left" w:pos="1440"/>
          <w:tab w:val="left" w:pos="2160"/>
          <w:tab w:val="left" w:pos="2880"/>
        </w:tabs>
        <w:jc w:val="both"/>
        <w:rPr>
          <w:rStyle w:val="None"/>
          <w:rFonts w:ascii="Arial" w:eastAsia="Arial" w:hAnsi="Arial" w:cs="Arial"/>
        </w:rPr>
      </w:pPr>
    </w:p>
    <w:p w:rsidR="00CF720D" w:rsidRDefault="001E612A">
      <w:pPr>
        <w:pStyle w:val="BodyA"/>
        <w:spacing w:after="200" w:line="276" w:lineRule="auto"/>
      </w:pPr>
      <w:r>
        <w:rPr>
          <w:rStyle w:val="None"/>
          <w:rFonts w:ascii="Arial Unicode MS" w:hAnsi="Arial Unicode MS"/>
        </w:rPr>
        <w:br w:type="page"/>
      </w: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rsidR="00CF720D" w:rsidRDefault="00CF720D">
      <w:pPr>
        <w:pStyle w:val="BodyA"/>
        <w:jc w:val="center"/>
        <w:rPr>
          <w:rStyle w:val="None"/>
          <w:rFonts w:ascii="Arial" w:eastAsia="Arial" w:hAnsi="Arial" w:cs="Arial"/>
          <w:i/>
          <w:iCs/>
        </w:rPr>
      </w:pPr>
    </w:p>
    <w:p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rsidR="00CF720D" w:rsidRDefault="00CF720D">
      <w:pPr>
        <w:pStyle w:val="BodyA"/>
        <w:jc w:val="center"/>
        <w:rPr>
          <w:rStyle w:val="None"/>
          <w:rFonts w:ascii="Arial" w:eastAsia="Arial" w:hAnsi="Arial" w:cs="Arial"/>
          <w:b/>
          <w:bCs/>
          <w:i/>
          <w:iCs/>
        </w:rPr>
      </w:pPr>
    </w:p>
    <w:p w:rsidR="00CF720D" w:rsidRDefault="001E612A">
      <w:pPr>
        <w:pStyle w:val="BodyA"/>
        <w:spacing w:after="200" w:line="276" w:lineRule="auto"/>
        <w:jc w:val="center"/>
      </w:pPr>
      <w:r>
        <w:rPr>
          <w:rStyle w:val="None"/>
          <w:rFonts w:ascii="Arial Unicode MS" w:hAnsi="Arial Unicode MS"/>
        </w:rPr>
        <w:br w:type="page"/>
      </w:r>
    </w:p>
    <w:p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jc w:val="both"/>
        <w:rPr>
          <w:rStyle w:val="None"/>
          <w:rFonts w:ascii="Arial" w:eastAsia="Arial" w:hAnsi="Arial" w:cs="Arial"/>
        </w:rPr>
      </w:pPr>
    </w:p>
    <w:p w:rsidR="00CF720D" w:rsidRDefault="001E612A" w:rsidP="00E53877">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w:t>
      </w:r>
      <w:proofErr w:type="gramStart"/>
      <w:r>
        <w:rPr>
          <w:rFonts w:ascii="Arial" w:hAnsi="Arial"/>
        </w:rPr>
        <w:t>all of</w:t>
      </w:r>
      <w:proofErr w:type="gramEnd"/>
      <w:r>
        <w:rPr>
          <w:rFonts w:ascii="Arial" w:hAnsi="Arial"/>
        </w:rPr>
        <w:t xml:space="preserve"> the Consultant’s costs and profits as well as any tax obligation that may be imposed on the Individual Consultant in his/her country of residence. </w:t>
      </w:r>
    </w:p>
    <w:p w:rsidR="00CF720D" w:rsidRDefault="00CF720D">
      <w:pPr>
        <w:pStyle w:val="ListParagraph"/>
        <w:tabs>
          <w:tab w:val="left" w:pos="142"/>
        </w:tabs>
        <w:ind w:left="284"/>
        <w:jc w:val="both"/>
        <w:rPr>
          <w:rStyle w:val="None"/>
          <w:rFonts w:ascii="Arial" w:eastAsia="Arial" w:hAnsi="Arial" w:cs="Arial"/>
        </w:rPr>
      </w:pPr>
    </w:p>
    <w:p w:rsidR="00CF720D" w:rsidRDefault="001E612A" w:rsidP="00E53877">
      <w:pPr>
        <w:pStyle w:val="ListParagraph"/>
        <w:numPr>
          <w:ilvl w:val="1"/>
          <w:numId w:val="31"/>
        </w:numPr>
        <w:jc w:val="both"/>
        <w:rPr>
          <w:rFonts w:ascii="Arial" w:eastAsia="Arial" w:hAnsi="Arial" w:cs="Arial"/>
        </w:rPr>
      </w:pPr>
      <w:r>
        <w:rPr>
          <w:rFonts w:ascii="Arial" w:hAnsi="Arial"/>
        </w:rPr>
        <w:t xml:space="preserve">The breakdown of prices is: </w:t>
      </w:r>
    </w:p>
    <w:p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proofErr w:type="spellStart"/>
            <w:r>
              <w:rPr>
                <w:rStyle w:val="None"/>
                <w:rFonts w:ascii="Arial" w:hAnsi="Arial"/>
              </w:rPr>
              <w:t>i</w:t>
            </w:r>
            <w:proofErr w:type="spellEnd"/>
            <w:r>
              <w:rPr>
                <w:rStyle w:val="None"/>
                <w:rFonts w:ascii="Arial" w:hAnsi="Arial"/>
              </w:rPr>
              <w:t>)</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ListParagraph"/>
        <w:widowControl w:val="0"/>
        <w:tabs>
          <w:tab w:val="left" w:pos="142"/>
        </w:tabs>
        <w:ind w:left="108" w:hanging="108"/>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CF720D">
      <w:pPr>
        <w:pStyle w:val="ListParagraph"/>
        <w:tabs>
          <w:tab w:val="left" w:pos="142"/>
        </w:tabs>
        <w:ind w:left="284"/>
        <w:rPr>
          <w:rStyle w:val="None"/>
          <w:rFonts w:ascii="Arial" w:eastAsia="Arial" w:hAnsi="Arial" w:cs="Arial"/>
        </w:rPr>
      </w:pPr>
    </w:p>
    <w:p w:rsidR="00CF720D" w:rsidRDefault="001E612A">
      <w:pPr>
        <w:pStyle w:val="ListParagraph"/>
        <w:tabs>
          <w:tab w:val="left" w:pos="142"/>
        </w:tabs>
        <w:ind w:left="0"/>
        <w:jc w:val="both"/>
        <w:rPr>
          <w:rStyle w:val="None"/>
          <w:rFonts w:ascii="Arial" w:eastAsia="Arial" w:hAnsi="Arial" w:cs="Arial"/>
        </w:rPr>
      </w:pPr>
      <w:r>
        <w:rPr>
          <w:rStyle w:val="None"/>
          <w:rFonts w:ascii="Arial" w:hAnsi="Arial"/>
        </w:rPr>
        <w:t xml:space="preserve">3. The payment shall be made in accordance with the agreed schedule in line with the deliverables </w:t>
      </w:r>
    </w:p>
    <w:p w:rsidR="00CF720D" w:rsidRDefault="00CF720D">
      <w:pPr>
        <w:pStyle w:val="BodyA"/>
        <w:ind w:left="702" w:hanging="45"/>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962" w:rsidRDefault="008B2962">
      <w:r>
        <w:separator/>
      </w:r>
    </w:p>
  </w:endnote>
  <w:endnote w:type="continuationSeparator" w:id="0">
    <w:p w:rsidR="008B2962" w:rsidRDefault="008B2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Optima">
    <w:altName w:val="Times New Roman"/>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82" w:rsidRDefault="00655282">
    <w:pPr>
      <w:pStyle w:val="Footer"/>
      <w:jc w:val="center"/>
    </w:pPr>
    <w:r>
      <w:t xml:space="preserve">Page </w:t>
    </w:r>
    <w:r>
      <w:fldChar w:fldCharType="begin"/>
    </w:r>
    <w:r>
      <w:instrText xml:space="preserve"> PAGE </w:instrText>
    </w:r>
    <w:r>
      <w:fldChar w:fldCharType="separate"/>
    </w:r>
    <w:r w:rsidR="00325489">
      <w:rPr>
        <w:noProof/>
      </w:rPr>
      <w:t>10</w:t>
    </w:r>
    <w:r>
      <w:fldChar w:fldCharType="end"/>
    </w:r>
    <w:r>
      <w:t xml:space="preserve"> of </w:t>
    </w:r>
    <w:r>
      <w:rPr>
        <w:noProof/>
      </w:rPr>
      <w:fldChar w:fldCharType="begin"/>
    </w:r>
    <w:r>
      <w:rPr>
        <w:noProof/>
      </w:rPr>
      <w:instrText xml:space="preserve"> NUMPAGES </w:instrText>
    </w:r>
    <w:r>
      <w:rPr>
        <w:noProof/>
      </w:rPr>
      <w:fldChar w:fldCharType="separate"/>
    </w:r>
    <w:r w:rsidR="00325489">
      <w:rPr>
        <w:noProof/>
      </w:rPr>
      <w:t>29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82" w:rsidRDefault="00655282">
    <w:pPr>
      <w:pStyle w:val="Footer"/>
      <w:jc w:val="center"/>
    </w:pPr>
    <w:r>
      <w:t xml:space="preserve">Page </w:t>
    </w:r>
    <w:r>
      <w:fldChar w:fldCharType="begin"/>
    </w:r>
    <w:r>
      <w:instrText xml:space="preserve"> PAGE </w:instrText>
    </w:r>
    <w:r>
      <w:fldChar w:fldCharType="separate"/>
    </w:r>
    <w:r w:rsidR="00325489">
      <w:rPr>
        <w:noProof/>
      </w:rPr>
      <w:t>1</w:t>
    </w:r>
    <w:r>
      <w:fldChar w:fldCharType="end"/>
    </w:r>
    <w:r>
      <w:t xml:space="preserve"> of </w:t>
    </w:r>
    <w:r>
      <w:rPr>
        <w:noProof/>
      </w:rPr>
      <w:fldChar w:fldCharType="begin"/>
    </w:r>
    <w:r>
      <w:rPr>
        <w:noProof/>
      </w:rPr>
      <w:instrText xml:space="preserve"> NUMPAGES </w:instrText>
    </w:r>
    <w:r>
      <w:rPr>
        <w:noProof/>
      </w:rPr>
      <w:fldChar w:fldCharType="separate"/>
    </w:r>
    <w:r w:rsidR="00325489">
      <w:rPr>
        <w:noProof/>
      </w:rPr>
      <w:t>29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82" w:rsidRDefault="00655282">
    <w:pPr>
      <w:pStyle w:val="Footer"/>
      <w:jc w:val="center"/>
    </w:pPr>
    <w:r>
      <w:t xml:space="preserve">Page </w:t>
    </w:r>
    <w:r>
      <w:fldChar w:fldCharType="begin"/>
    </w:r>
    <w:r>
      <w:instrText xml:space="preserve"> PAGE </w:instrText>
    </w:r>
    <w:r>
      <w:fldChar w:fldCharType="separate"/>
    </w:r>
    <w:r w:rsidR="00325489">
      <w:rPr>
        <w:noProof/>
      </w:rPr>
      <w:t>14</w:t>
    </w:r>
    <w:r>
      <w:fldChar w:fldCharType="end"/>
    </w:r>
    <w:r>
      <w:t xml:space="preserve"> of </w:t>
    </w:r>
    <w:r>
      <w:rPr>
        <w:noProof/>
      </w:rPr>
      <w:fldChar w:fldCharType="begin"/>
    </w:r>
    <w:r>
      <w:rPr>
        <w:noProof/>
      </w:rPr>
      <w:instrText xml:space="preserve"> NUMPAGES </w:instrText>
    </w:r>
    <w:r>
      <w:rPr>
        <w:noProof/>
      </w:rPr>
      <w:fldChar w:fldCharType="separate"/>
    </w:r>
    <w:r w:rsidR="00325489">
      <w:rPr>
        <w:noProof/>
      </w:rPr>
      <w:t>29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82" w:rsidRDefault="00655282">
    <w:pPr>
      <w:pStyle w:val="Footer"/>
      <w:jc w:val="center"/>
    </w:pPr>
    <w:r>
      <w:t xml:space="preserve">Page </w:t>
    </w:r>
    <w:r>
      <w:fldChar w:fldCharType="begin"/>
    </w:r>
    <w:r>
      <w:instrText xml:space="preserve"> PAGE </w:instrText>
    </w:r>
    <w:r>
      <w:fldChar w:fldCharType="separate"/>
    </w:r>
    <w:r w:rsidR="00325489">
      <w:rPr>
        <w:noProof/>
      </w:rPr>
      <w:t>22</w:t>
    </w:r>
    <w:r>
      <w:fldChar w:fldCharType="end"/>
    </w:r>
    <w:r>
      <w:t xml:space="preserve"> of </w:t>
    </w:r>
    <w:r>
      <w:rPr>
        <w:noProof/>
      </w:rPr>
      <w:fldChar w:fldCharType="begin"/>
    </w:r>
    <w:r>
      <w:rPr>
        <w:noProof/>
      </w:rPr>
      <w:instrText xml:space="preserve"> NUMPAGES </w:instrText>
    </w:r>
    <w:r>
      <w:rPr>
        <w:noProof/>
      </w:rPr>
      <w:fldChar w:fldCharType="separate"/>
    </w:r>
    <w:r w:rsidR="00325489">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962" w:rsidRDefault="008B2962">
      <w:r>
        <w:separator/>
      </w:r>
    </w:p>
  </w:footnote>
  <w:footnote w:type="continuationSeparator" w:id="0">
    <w:p w:rsidR="008B2962" w:rsidRDefault="008B2962">
      <w:r>
        <w:continuationSeparator/>
      </w:r>
    </w:p>
  </w:footnote>
  <w:footnote w:type="continuationNotice" w:id="1">
    <w:p w:rsidR="008B2962" w:rsidRDefault="008B2962"/>
  </w:footnote>
  <w:footnote w:id="2">
    <w:p w:rsidR="00655282" w:rsidRDefault="00655282">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rsidR="00655282" w:rsidRDefault="00655282">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82" w:rsidRDefault="00655282">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282" w:rsidRDefault="0065528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6B1065"/>
    <w:multiLevelType w:val="hybridMultilevel"/>
    <w:tmpl w:val="A802C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CBB73FB"/>
    <w:multiLevelType w:val="hybridMultilevel"/>
    <w:tmpl w:val="6E9A64CC"/>
    <w:lvl w:ilvl="0" w:tplc="EAFEC564">
      <w:start w:val="1"/>
      <w:numFmt w:val="lowerRoman"/>
      <w:lvlText w:val="(%1)"/>
      <w:lvlJc w:val="left"/>
      <w:pPr>
        <w:ind w:left="1440" w:hanging="360"/>
      </w:pPr>
      <w:rPr>
        <w:rFonts w:ascii="Arial" w:eastAsia="Calibri" w:hAnsi="Arial" w:cs="Arial"/>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645350"/>
    <w:multiLevelType w:val="multilevel"/>
    <w:tmpl w:val="BFBE5128"/>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400F3E37"/>
    <w:multiLevelType w:val="hybridMultilevel"/>
    <w:tmpl w:val="556EE494"/>
    <w:numStyleLink w:val="ImportedStyle2"/>
  </w:abstractNum>
  <w:abstractNum w:abstractNumId="16"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77B0DD8"/>
    <w:multiLevelType w:val="multilevel"/>
    <w:tmpl w:val="1A1634B2"/>
    <w:numStyleLink w:val="ImportedStyle13"/>
  </w:abstractNum>
  <w:abstractNum w:abstractNumId="19"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8E664CB"/>
    <w:multiLevelType w:val="multilevel"/>
    <w:tmpl w:val="A462DD08"/>
    <w:numStyleLink w:val="ImportedStyle12"/>
  </w:abstractNum>
  <w:abstractNum w:abstractNumId="21"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D90846"/>
    <w:multiLevelType w:val="hybridMultilevel"/>
    <w:tmpl w:val="5980053C"/>
    <w:numStyleLink w:val="ImportedStyle14"/>
  </w:abstractNum>
  <w:abstractNum w:abstractNumId="25" w15:restartNumberingAfterBreak="0">
    <w:nsid w:val="5C131AF3"/>
    <w:multiLevelType w:val="hybridMultilevel"/>
    <w:tmpl w:val="071ADB98"/>
    <w:lvl w:ilvl="0" w:tplc="D3E6D930">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1E26325"/>
    <w:multiLevelType w:val="hybridMultilevel"/>
    <w:tmpl w:val="4B320F36"/>
    <w:lvl w:ilvl="0" w:tplc="7742A8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623C5FC7"/>
    <w:multiLevelType w:val="hybridMultilevel"/>
    <w:tmpl w:val="613CBD86"/>
    <w:lvl w:ilvl="0" w:tplc="33DA89E4">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8" w15:restartNumberingAfterBreak="0">
    <w:nsid w:val="6C0C55D5"/>
    <w:multiLevelType w:val="hybridMultilevel"/>
    <w:tmpl w:val="5D0603E4"/>
    <w:numStyleLink w:val="ImportedStyle1"/>
  </w:abstractNum>
  <w:abstractNum w:abstractNumId="29" w15:restartNumberingAfterBreak="0">
    <w:nsid w:val="700D6E5A"/>
    <w:multiLevelType w:val="hybridMultilevel"/>
    <w:tmpl w:val="59F6C774"/>
    <w:numStyleLink w:val="ImportedStyle11"/>
  </w:abstractNum>
  <w:abstractNum w:abstractNumId="30"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2545847"/>
    <w:multiLevelType w:val="hybridMultilevel"/>
    <w:tmpl w:val="442C9EF6"/>
    <w:lvl w:ilvl="0" w:tplc="920A0064">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9712A32"/>
    <w:multiLevelType w:val="hybridMultilevel"/>
    <w:tmpl w:val="C750EF4A"/>
    <w:lvl w:ilvl="0" w:tplc="7E5AC7A6">
      <w:start w:val="1"/>
      <w:numFmt w:val="lowerRoman"/>
      <w:lvlText w:val="%1)"/>
      <w:lvlJc w:val="left"/>
      <w:pPr>
        <w:ind w:left="1471" w:hanging="720"/>
      </w:pPr>
    </w:lvl>
    <w:lvl w:ilvl="1" w:tplc="04090019">
      <w:start w:val="1"/>
      <w:numFmt w:val="lowerLetter"/>
      <w:lvlText w:val="%2."/>
      <w:lvlJc w:val="left"/>
      <w:pPr>
        <w:ind w:left="1831" w:hanging="360"/>
      </w:pPr>
    </w:lvl>
    <w:lvl w:ilvl="2" w:tplc="0409001B">
      <w:start w:val="1"/>
      <w:numFmt w:val="lowerRoman"/>
      <w:lvlText w:val="%3."/>
      <w:lvlJc w:val="right"/>
      <w:pPr>
        <w:ind w:left="2551" w:hanging="180"/>
      </w:pPr>
    </w:lvl>
    <w:lvl w:ilvl="3" w:tplc="0409000F">
      <w:start w:val="1"/>
      <w:numFmt w:val="decimal"/>
      <w:lvlText w:val="%4."/>
      <w:lvlJc w:val="left"/>
      <w:pPr>
        <w:ind w:left="3271" w:hanging="360"/>
      </w:pPr>
    </w:lvl>
    <w:lvl w:ilvl="4" w:tplc="04090019">
      <w:start w:val="1"/>
      <w:numFmt w:val="lowerLetter"/>
      <w:lvlText w:val="%5."/>
      <w:lvlJc w:val="left"/>
      <w:pPr>
        <w:ind w:left="3991" w:hanging="360"/>
      </w:pPr>
    </w:lvl>
    <w:lvl w:ilvl="5" w:tplc="0409001B">
      <w:start w:val="1"/>
      <w:numFmt w:val="lowerRoman"/>
      <w:lvlText w:val="%6."/>
      <w:lvlJc w:val="right"/>
      <w:pPr>
        <w:ind w:left="4711" w:hanging="180"/>
      </w:pPr>
    </w:lvl>
    <w:lvl w:ilvl="6" w:tplc="0409000F">
      <w:start w:val="1"/>
      <w:numFmt w:val="decimal"/>
      <w:lvlText w:val="%7."/>
      <w:lvlJc w:val="left"/>
      <w:pPr>
        <w:ind w:left="5431" w:hanging="360"/>
      </w:pPr>
    </w:lvl>
    <w:lvl w:ilvl="7" w:tplc="04090019">
      <w:start w:val="1"/>
      <w:numFmt w:val="lowerLetter"/>
      <w:lvlText w:val="%8."/>
      <w:lvlJc w:val="left"/>
      <w:pPr>
        <w:ind w:left="6151" w:hanging="360"/>
      </w:pPr>
    </w:lvl>
    <w:lvl w:ilvl="8" w:tplc="0409001B">
      <w:start w:val="1"/>
      <w:numFmt w:val="lowerRoman"/>
      <w:lvlText w:val="%9."/>
      <w:lvlJc w:val="right"/>
      <w:pPr>
        <w:ind w:left="6871" w:hanging="180"/>
      </w:pPr>
    </w:lvl>
  </w:abstractNum>
  <w:abstractNum w:abstractNumId="35"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28"/>
  </w:num>
  <w:num w:numId="3">
    <w:abstractNumId w:val="13"/>
  </w:num>
  <w:num w:numId="4">
    <w:abstractNumId w:val="15"/>
  </w:num>
  <w:num w:numId="5">
    <w:abstractNumId w:val="11"/>
  </w:num>
  <w:num w:numId="6">
    <w:abstractNumId w:val="16"/>
  </w:num>
  <w:num w:numId="7">
    <w:abstractNumId w:val="31"/>
  </w:num>
  <w:num w:numId="8">
    <w:abstractNumId w:val="22"/>
  </w:num>
  <w:num w:numId="9">
    <w:abstractNumId w:val="35"/>
  </w:num>
  <w:num w:numId="10">
    <w:abstractNumId w:val="30"/>
  </w:num>
  <w:num w:numId="11">
    <w:abstractNumId w:val="12"/>
  </w:num>
  <w:num w:numId="12">
    <w:abstractNumId w:val="7"/>
  </w:num>
  <w:num w:numId="13">
    <w:abstractNumId w:val="10"/>
  </w:num>
  <w:num w:numId="14">
    <w:abstractNumId w:val="23"/>
  </w:num>
  <w:num w:numId="15">
    <w:abstractNumId w:val="17"/>
  </w:num>
  <w:num w:numId="16">
    <w:abstractNumId w:val="33"/>
    <w:lvlOverride w:ilvl="0">
      <w:startOverride w:val="2"/>
    </w:lvlOverride>
  </w:num>
  <w:num w:numId="17">
    <w:abstractNumId w:val="0"/>
    <w:lvlOverride w:ilvl="0">
      <w:startOverride w:val="3"/>
    </w:lvlOverride>
  </w:num>
  <w:num w:numId="18">
    <w:abstractNumId w:val="21"/>
    <w:lvlOverride w:ilvl="0">
      <w:startOverride w:val="4"/>
    </w:lvlOverride>
  </w:num>
  <w:num w:numId="19">
    <w:abstractNumId w:val="3"/>
    <w:lvlOverride w:ilvl="0">
      <w:startOverride w:val="5"/>
    </w:lvlOverride>
  </w:num>
  <w:num w:numId="20">
    <w:abstractNumId w:val="3"/>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8"/>
    <w:lvlOverride w:ilvl="0">
      <w:startOverride w:val="9"/>
    </w:lvlOverride>
  </w:num>
  <w:num w:numId="22">
    <w:abstractNumId w:val="9"/>
  </w:num>
  <w:num w:numId="23">
    <w:abstractNumId w:val="29"/>
    <w:lvlOverride w:ilvl="0">
      <w:startOverride w:val="18"/>
    </w:lvlOverride>
  </w:num>
  <w:num w:numId="24">
    <w:abstractNumId w:val="1"/>
  </w:num>
  <w:num w:numId="25">
    <w:abstractNumId w:val="20"/>
  </w:num>
  <w:num w:numId="26">
    <w:abstractNumId w:val="20"/>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5"/>
  </w:num>
  <w:num w:numId="28">
    <w:abstractNumId w:val="18"/>
  </w:num>
  <w:num w:numId="29">
    <w:abstractNumId w:val="18"/>
    <w:lvlOverride w:ilvl="0">
      <w:startOverride w:val="4"/>
    </w:lvlOverride>
  </w:num>
  <w:num w:numId="30">
    <w:abstractNumId w:val="19"/>
  </w:num>
  <w:num w:numId="31">
    <w:abstractNumId w:val="24"/>
  </w:num>
  <w:num w:numId="32">
    <w:abstractNumId w:val="18"/>
    <w:lvlOverride w:ilvl="1">
      <w:startOverride w:val="3"/>
    </w:lvlOverride>
  </w:num>
  <w:num w:numId="33">
    <w:abstractNumId w:val="18"/>
    <w:lvlOverride w:ilvl="0">
      <w:startOverride w:val="10"/>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10291A"/>
    <w:rsid w:val="00153821"/>
    <w:rsid w:val="001C0510"/>
    <w:rsid w:val="001C2EE5"/>
    <w:rsid w:val="001D0221"/>
    <w:rsid w:val="001D2049"/>
    <w:rsid w:val="001E612A"/>
    <w:rsid w:val="00201F51"/>
    <w:rsid w:val="00282A8E"/>
    <w:rsid w:val="00325489"/>
    <w:rsid w:val="004A3683"/>
    <w:rsid w:val="004E7E81"/>
    <w:rsid w:val="00511326"/>
    <w:rsid w:val="00545860"/>
    <w:rsid w:val="0057180F"/>
    <w:rsid w:val="0060454E"/>
    <w:rsid w:val="006105B6"/>
    <w:rsid w:val="00655282"/>
    <w:rsid w:val="006E0EEB"/>
    <w:rsid w:val="007A4772"/>
    <w:rsid w:val="007A7095"/>
    <w:rsid w:val="0080267C"/>
    <w:rsid w:val="00830779"/>
    <w:rsid w:val="008438B8"/>
    <w:rsid w:val="008650DF"/>
    <w:rsid w:val="008B2962"/>
    <w:rsid w:val="009066B3"/>
    <w:rsid w:val="009D1FFF"/>
    <w:rsid w:val="00A46779"/>
    <w:rsid w:val="00A542CE"/>
    <w:rsid w:val="00A90F00"/>
    <w:rsid w:val="00AC2ADD"/>
    <w:rsid w:val="00AF2820"/>
    <w:rsid w:val="00B4713D"/>
    <w:rsid w:val="00BB6EBA"/>
    <w:rsid w:val="00C17149"/>
    <w:rsid w:val="00CA7DDC"/>
    <w:rsid w:val="00CC33DF"/>
    <w:rsid w:val="00CF720D"/>
    <w:rsid w:val="00DB7AA5"/>
    <w:rsid w:val="00E53877"/>
    <w:rsid w:val="00EE3EA6"/>
    <w:rsid w:val="00F60CAF"/>
    <w:rsid w:val="00F76CC6"/>
    <w:rsid w:val="00F979FA"/>
    <w:rsid w:val="00FA13B3"/>
    <w:rsid w:val="00FE5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C3B9"/>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5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ndersensetive@sadc.in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6280</Words>
  <Characters>35800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3</cp:revision>
  <dcterms:created xsi:type="dcterms:W3CDTF">2019-08-09T11:19:00Z</dcterms:created>
  <dcterms:modified xsi:type="dcterms:W3CDTF">2019-08-09T11:19:00Z</dcterms:modified>
</cp:coreProperties>
</file>