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9058F" w14:textId="2B855C15" w:rsidR="001C5C19" w:rsidRDefault="00E00D25" w:rsidP="00E00D25">
      <w:pPr>
        <w:shd w:val="clear" w:color="auto" w:fill="FFFFFF"/>
        <w:spacing w:before="240" w:after="240" w:line="240" w:lineRule="auto"/>
        <w:jc w:val="center"/>
      </w:pPr>
      <w:bookmarkStart w:id="0" w:name="_GoBack"/>
      <w:bookmarkEnd w:id="0"/>
      <w:r w:rsidRPr="009F54C0">
        <w:rPr>
          <w:rFonts w:ascii="Maiandra GD" w:hAnsi="Maiandra GD" w:cs="Arial"/>
          <w:noProof/>
          <w:lang w:val="en-ZA" w:eastAsia="en-ZA"/>
        </w:rPr>
        <w:drawing>
          <wp:inline distT="0" distB="0" distL="0" distR="0" wp14:anchorId="7499BDEA" wp14:editId="0527663E">
            <wp:extent cx="1335819" cy="1280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9901" cy="1293657"/>
                    </a:xfrm>
                    <a:prstGeom prst="rect">
                      <a:avLst/>
                    </a:prstGeom>
                    <a:noFill/>
                    <a:ln>
                      <a:noFill/>
                    </a:ln>
                  </pic:spPr>
                </pic:pic>
              </a:graphicData>
            </a:graphic>
          </wp:inline>
        </w:drawing>
      </w:r>
    </w:p>
    <w:p w14:paraId="193CBFF4" w14:textId="565A1263" w:rsidR="00E00D25" w:rsidRPr="00E226CA" w:rsidRDefault="00E00D25" w:rsidP="00E00D25">
      <w:pPr>
        <w:shd w:val="clear" w:color="auto" w:fill="D4AD33"/>
        <w:spacing w:after="0" w:line="300" w:lineRule="atLeast"/>
        <w:jc w:val="center"/>
        <w:outlineLvl w:val="0"/>
        <w:rPr>
          <w:rFonts w:ascii="Arial" w:eastAsia="Times New Roman" w:hAnsi="Arial" w:cs="Arial"/>
          <w:b/>
          <w:caps/>
          <w:color w:val="FFFFFF"/>
          <w:kern w:val="36"/>
          <w:sz w:val="27"/>
          <w:szCs w:val="27"/>
        </w:rPr>
      </w:pPr>
      <w:r w:rsidRPr="00C13948">
        <w:rPr>
          <w:rFonts w:ascii="Arial" w:eastAsia="Times New Roman" w:hAnsi="Arial" w:cs="Arial"/>
          <w:b/>
          <w:caps/>
          <w:color w:val="FFFFFF"/>
          <w:kern w:val="36"/>
          <w:sz w:val="27"/>
          <w:szCs w:val="27"/>
        </w:rPr>
        <w:t xml:space="preserve">CONSULTANCY FOR </w:t>
      </w:r>
      <w:r w:rsidRPr="00E25154">
        <w:rPr>
          <w:rFonts w:ascii="Arial" w:eastAsia="Times New Roman" w:hAnsi="Arial" w:cs="Arial"/>
          <w:b/>
          <w:caps/>
          <w:color w:val="FFFFFF"/>
          <w:kern w:val="36"/>
          <w:sz w:val="27"/>
          <w:szCs w:val="27"/>
        </w:rPr>
        <w:t>DEVELOPMENT OF THE SADC MODEL NATIONAL TELECOMMUNICATIONS PLAN (NETP)</w:t>
      </w:r>
    </w:p>
    <w:p w14:paraId="4A9CA1A5" w14:textId="77777777" w:rsidR="00E00D25" w:rsidRDefault="00E00D25" w:rsidP="00E00D25">
      <w:pPr>
        <w:shd w:val="clear" w:color="auto" w:fill="FFFFFF"/>
        <w:spacing w:after="240" w:line="240" w:lineRule="auto"/>
        <w:jc w:val="center"/>
        <w:rPr>
          <w:rFonts w:ascii="Arial" w:eastAsia="Times New Roman" w:hAnsi="Arial" w:cs="Arial"/>
          <w:b/>
          <w:bCs/>
          <w:color w:val="333333"/>
          <w:sz w:val="20"/>
          <w:szCs w:val="20"/>
        </w:rPr>
      </w:pPr>
    </w:p>
    <w:p w14:paraId="75F22502" w14:textId="5880420B" w:rsidR="00E00D25" w:rsidRPr="00946265" w:rsidRDefault="00E00D25" w:rsidP="00E00D25">
      <w:pPr>
        <w:shd w:val="clear" w:color="auto" w:fill="FFFFFF"/>
        <w:spacing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REQUEST FOR EXPRESSION OF INTEREST</w:t>
      </w:r>
    </w:p>
    <w:p w14:paraId="6582B768" w14:textId="77777777" w:rsidR="00E00D25" w:rsidRPr="00946265" w:rsidRDefault="00E00D25" w:rsidP="00E00D25">
      <w:pPr>
        <w:shd w:val="clear" w:color="auto" w:fill="FFFFFF"/>
        <w:spacing w:before="240" w:after="240" w:line="240" w:lineRule="auto"/>
        <w:jc w:val="center"/>
        <w:rPr>
          <w:rFonts w:ascii="Arial" w:eastAsia="Times New Roman" w:hAnsi="Arial" w:cs="Arial"/>
          <w:color w:val="333333"/>
          <w:sz w:val="20"/>
          <w:szCs w:val="20"/>
        </w:rPr>
      </w:pPr>
      <w:r w:rsidRPr="00946265">
        <w:rPr>
          <w:rFonts w:ascii="Arial" w:eastAsia="Times New Roman" w:hAnsi="Arial" w:cs="Arial"/>
          <w:b/>
          <w:bCs/>
          <w:color w:val="333333"/>
          <w:sz w:val="20"/>
          <w:szCs w:val="20"/>
        </w:rPr>
        <w:t>SELECTION OF INDIVIDUAL CONSULTANT</w:t>
      </w:r>
    </w:p>
    <w:p w14:paraId="62C31062" w14:textId="77777777" w:rsidR="00E00D25" w:rsidRDefault="00E00D25" w:rsidP="00E00D25">
      <w:pPr>
        <w:shd w:val="clear" w:color="auto" w:fill="FFFFFF"/>
        <w:spacing w:before="240" w:after="240" w:line="240" w:lineRule="auto"/>
        <w:jc w:val="center"/>
        <w:rPr>
          <w:rFonts w:ascii="Arial" w:eastAsia="Times New Roman" w:hAnsi="Arial" w:cs="Arial"/>
          <w:b/>
          <w:bCs/>
          <w:color w:val="333333"/>
          <w:sz w:val="20"/>
          <w:szCs w:val="20"/>
        </w:rPr>
      </w:pPr>
      <w:r w:rsidRPr="00C13948">
        <w:rPr>
          <w:rFonts w:ascii="Arial" w:eastAsia="Times New Roman" w:hAnsi="Arial" w:cs="Arial"/>
          <w:b/>
          <w:bCs/>
          <w:color w:val="333333"/>
          <w:sz w:val="20"/>
          <w:szCs w:val="20"/>
        </w:rPr>
        <w:t xml:space="preserve">CONSULTANCY FOR </w:t>
      </w:r>
      <w:r w:rsidRPr="00FC3F0A">
        <w:rPr>
          <w:rFonts w:ascii="Arial" w:eastAsia="Times New Roman" w:hAnsi="Arial" w:cs="Arial"/>
          <w:b/>
          <w:bCs/>
          <w:color w:val="333333"/>
          <w:sz w:val="20"/>
          <w:szCs w:val="20"/>
        </w:rPr>
        <w:t>DEVELOPMENT OF THE SADC MODEL NATIONAL TELECOMMUNICATIONS PLAN (NETP)</w:t>
      </w:r>
    </w:p>
    <w:p w14:paraId="70586640" w14:textId="77777777" w:rsidR="00E00D25" w:rsidRPr="00946265" w:rsidRDefault="00E00D25" w:rsidP="00E00D2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REFERENCE NUMBER: SADC/3/5/2/232</w:t>
      </w:r>
    </w:p>
    <w:p w14:paraId="0A579F9D" w14:textId="73ED7C2B" w:rsidR="00E00D25" w:rsidRPr="00946265" w:rsidRDefault="00E00D25" w:rsidP="00E00D25">
      <w:pPr>
        <w:shd w:val="clear" w:color="auto" w:fill="FFFFFF"/>
        <w:spacing w:before="240" w:after="240" w:line="240" w:lineRule="auto"/>
        <w:jc w:val="center"/>
        <w:rPr>
          <w:rFonts w:ascii="Arial" w:eastAsia="Times New Roman" w:hAnsi="Arial" w:cs="Arial"/>
          <w:color w:val="333333"/>
          <w:sz w:val="20"/>
          <w:szCs w:val="20"/>
        </w:rPr>
      </w:pPr>
      <w:r>
        <w:rPr>
          <w:rFonts w:ascii="Arial" w:eastAsia="Times New Roman" w:hAnsi="Arial" w:cs="Arial"/>
          <w:b/>
          <w:bCs/>
          <w:color w:val="333333"/>
          <w:sz w:val="20"/>
          <w:szCs w:val="20"/>
        </w:rPr>
        <w:t>13</w:t>
      </w:r>
      <w:r w:rsidRPr="00912071">
        <w:rPr>
          <w:rFonts w:ascii="Arial" w:eastAsia="Times New Roman" w:hAnsi="Arial" w:cs="Arial"/>
          <w:b/>
          <w:bCs/>
          <w:color w:val="333333"/>
          <w:sz w:val="20"/>
          <w:szCs w:val="20"/>
          <w:vertAlign w:val="superscript"/>
        </w:rPr>
        <w:t>th</w:t>
      </w:r>
      <w:r>
        <w:rPr>
          <w:rFonts w:ascii="Arial" w:eastAsia="Times New Roman" w:hAnsi="Arial" w:cs="Arial"/>
          <w:b/>
          <w:bCs/>
          <w:color w:val="333333"/>
          <w:sz w:val="20"/>
          <w:szCs w:val="20"/>
        </w:rPr>
        <w:t xml:space="preserve"> MAY </w:t>
      </w:r>
      <w:r w:rsidRPr="00946265">
        <w:rPr>
          <w:rFonts w:ascii="Arial" w:eastAsia="Times New Roman" w:hAnsi="Arial" w:cs="Arial"/>
          <w:b/>
          <w:bCs/>
          <w:color w:val="333333"/>
          <w:sz w:val="20"/>
          <w:szCs w:val="20"/>
        </w:rPr>
        <w:t>202</w:t>
      </w:r>
      <w:r>
        <w:rPr>
          <w:rFonts w:ascii="Arial" w:eastAsia="Times New Roman" w:hAnsi="Arial" w:cs="Arial"/>
          <w:b/>
          <w:bCs/>
          <w:color w:val="333333"/>
          <w:sz w:val="20"/>
          <w:szCs w:val="20"/>
        </w:rPr>
        <w:t>2</w:t>
      </w:r>
    </w:p>
    <w:p w14:paraId="5E92EEF9"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1.  The SADC Secretariat </w:t>
      </w:r>
      <w:r w:rsidRPr="00946265">
        <w:rPr>
          <w:rFonts w:ascii="Arial" w:eastAsia="Times New Roman" w:hAnsi="Arial" w:cs="Arial"/>
          <w:color w:val="333333"/>
          <w:sz w:val="20"/>
          <w:szCs w:val="20"/>
        </w:rPr>
        <w:t>is inviting </w:t>
      </w:r>
      <w:r w:rsidRPr="00946265">
        <w:rPr>
          <w:rFonts w:ascii="Arial" w:eastAsia="Times New Roman" w:hAnsi="Arial" w:cs="Arial"/>
          <w:b/>
          <w:bCs/>
          <w:color w:val="333333"/>
          <w:sz w:val="20"/>
          <w:szCs w:val="20"/>
        </w:rPr>
        <w:t>Individual Consultants</w:t>
      </w:r>
      <w:r w:rsidRPr="00946265">
        <w:rPr>
          <w:rFonts w:ascii="Arial" w:eastAsia="Times New Roman" w:hAnsi="Arial" w:cs="Arial"/>
          <w:color w:val="333333"/>
          <w:sz w:val="20"/>
          <w:szCs w:val="20"/>
        </w:rPr>
        <w:t> to submit their CV and Financial Proposal for the following services:</w:t>
      </w:r>
    </w:p>
    <w:p w14:paraId="45E6B55A" w14:textId="77777777" w:rsidR="00E00D25" w:rsidRDefault="00E00D25" w:rsidP="00E00D25">
      <w:pPr>
        <w:shd w:val="clear" w:color="auto" w:fill="FFFFFF"/>
        <w:spacing w:before="240" w:after="240" w:line="240" w:lineRule="auto"/>
        <w:jc w:val="both"/>
        <w:rPr>
          <w:rFonts w:ascii="Arial" w:eastAsia="Times New Roman" w:hAnsi="Arial" w:cs="Arial"/>
          <w:b/>
          <w:bCs/>
          <w:color w:val="333333"/>
          <w:sz w:val="20"/>
          <w:szCs w:val="20"/>
        </w:rPr>
      </w:pPr>
      <w:r w:rsidRPr="00C13948">
        <w:rPr>
          <w:rFonts w:ascii="Arial" w:eastAsia="Times New Roman" w:hAnsi="Arial" w:cs="Arial"/>
          <w:b/>
          <w:bCs/>
          <w:color w:val="333333"/>
          <w:sz w:val="20"/>
          <w:szCs w:val="20"/>
        </w:rPr>
        <w:t xml:space="preserve">CONSULTANCY FOR </w:t>
      </w:r>
      <w:r w:rsidRPr="00FC3F0A">
        <w:rPr>
          <w:rFonts w:ascii="Arial" w:eastAsia="Times New Roman" w:hAnsi="Arial" w:cs="Arial"/>
          <w:b/>
          <w:bCs/>
          <w:color w:val="333333"/>
          <w:sz w:val="20"/>
          <w:szCs w:val="20"/>
        </w:rPr>
        <w:t>DEVELOPMENT OF THE SADC MODEL NATIONAL TELECOMMUNICATIONS PLAN (NETP)</w:t>
      </w:r>
    </w:p>
    <w:p w14:paraId="3EC810F1"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Terms of Reference defining the minimum technical requirements for these services are attached as Annex 1 to this Request for Expression of Interest.</w:t>
      </w:r>
    </w:p>
    <w:p w14:paraId="1C3EBFD3"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2.  Only Individual Consultants are eligible for this assignment provided that they fulfil the following eligibility criteria:</w:t>
      </w:r>
    </w:p>
    <w:p w14:paraId="2E51C610"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a) 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12282770"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b) they have not been convicted of offences concerning their professional conduct by a judgment which has the force of res judicata; (i.e. against which no appeal is possible); </w:t>
      </w:r>
    </w:p>
    <w:p w14:paraId="297D9C13"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c) they have not been declared guilty of grave professional misconduct proven by any means which SADC Secretariat can justify;</w:t>
      </w:r>
    </w:p>
    <w:p w14:paraId="52D95B12"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d) 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77879707"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lastRenderedPageBreak/>
        <w:t xml:space="preserve">e) they have not been the subject of a judgment which has the force of res judicata for fraud, corruption, involvement in a criminal </w:t>
      </w:r>
      <w:proofErr w:type="spellStart"/>
      <w:r w:rsidRPr="00946265">
        <w:rPr>
          <w:rFonts w:ascii="Arial" w:eastAsia="Times New Roman" w:hAnsi="Arial" w:cs="Arial"/>
          <w:i/>
          <w:iCs/>
          <w:color w:val="333333"/>
          <w:sz w:val="20"/>
          <w:szCs w:val="20"/>
        </w:rPr>
        <w:t>organisation</w:t>
      </w:r>
      <w:proofErr w:type="spellEnd"/>
      <w:r w:rsidRPr="00946265">
        <w:rPr>
          <w:rFonts w:ascii="Arial" w:eastAsia="Times New Roman" w:hAnsi="Arial" w:cs="Arial"/>
          <w:i/>
          <w:iCs/>
          <w:color w:val="333333"/>
          <w:sz w:val="20"/>
          <w:szCs w:val="20"/>
        </w:rPr>
        <w:t xml:space="preserve"> or any other illegal activity detrimental to the SADC Secretariat' financial interests; or</w:t>
      </w:r>
    </w:p>
    <w:p w14:paraId="27B9F16A"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i/>
          <w:iCs/>
          <w:color w:val="333333"/>
          <w:sz w:val="20"/>
          <w:szCs w:val="20"/>
        </w:rPr>
        <w:t>f)  they are not being currently subject to an administrative penalty.</w:t>
      </w:r>
    </w:p>
    <w:p w14:paraId="236F2B61"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3.  </w:t>
      </w:r>
      <w:r w:rsidRPr="00946265">
        <w:rPr>
          <w:rFonts w:ascii="Arial" w:eastAsia="Times New Roman" w:hAnsi="Arial" w:cs="Arial"/>
          <w:color w:val="333333"/>
          <w:sz w:val="20"/>
          <w:szCs w:val="20"/>
        </w:rPr>
        <w:t>The maximum budget for this contract is </w:t>
      </w:r>
      <w:r w:rsidRPr="00946265">
        <w:rPr>
          <w:rFonts w:ascii="Arial" w:eastAsia="Times New Roman" w:hAnsi="Arial" w:cs="Arial"/>
          <w:b/>
          <w:bCs/>
          <w:color w:val="333333"/>
          <w:sz w:val="20"/>
          <w:szCs w:val="20"/>
        </w:rPr>
        <w:t>US</w:t>
      </w:r>
      <w:r>
        <w:rPr>
          <w:rFonts w:ascii="Arial" w:eastAsia="Times New Roman" w:hAnsi="Arial" w:cs="Arial"/>
          <w:b/>
          <w:bCs/>
          <w:color w:val="333333"/>
          <w:sz w:val="20"/>
          <w:szCs w:val="20"/>
        </w:rPr>
        <w:t>$9</w:t>
      </w:r>
      <w:r w:rsidRPr="00946265">
        <w:rPr>
          <w:rFonts w:ascii="Arial" w:eastAsia="Times New Roman" w:hAnsi="Arial" w:cs="Arial"/>
          <w:b/>
          <w:bCs/>
          <w:color w:val="333333"/>
          <w:sz w:val="20"/>
          <w:szCs w:val="20"/>
        </w:rPr>
        <w:t>,</w:t>
      </w:r>
      <w:r>
        <w:rPr>
          <w:rFonts w:ascii="Arial" w:eastAsia="Times New Roman" w:hAnsi="Arial" w:cs="Arial"/>
          <w:b/>
          <w:bCs/>
          <w:color w:val="333333"/>
          <w:sz w:val="20"/>
          <w:szCs w:val="20"/>
        </w:rPr>
        <w:t>9</w:t>
      </w:r>
      <w:r w:rsidRPr="00946265">
        <w:rPr>
          <w:rFonts w:ascii="Arial" w:eastAsia="Times New Roman" w:hAnsi="Arial" w:cs="Arial"/>
          <w:b/>
          <w:bCs/>
          <w:color w:val="333333"/>
          <w:sz w:val="20"/>
          <w:szCs w:val="20"/>
        </w:rPr>
        <w:t>00.00 inclusive of professional fees and reimbursable expenses. </w:t>
      </w:r>
      <w:r w:rsidRPr="00946265">
        <w:rPr>
          <w:rFonts w:ascii="Arial" w:eastAsia="Times New Roman" w:hAnsi="Arial" w:cs="Arial"/>
          <w:color w:val="333333"/>
          <w:sz w:val="20"/>
          <w:szCs w:val="20"/>
        </w:rPr>
        <w:t>Proposals exceeding this budget will not be accepted.</w:t>
      </w:r>
    </w:p>
    <w:p w14:paraId="7ADFE0BB"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4</w:t>
      </w:r>
      <w:r w:rsidRPr="00946265">
        <w:rPr>
          <w:rFonts w:ascii="Arial" w:eastAsia="Times New Roman" w:hAnsi="Arial" w:cs="Arial"/>
          <w:color w:val="333333"/>
          <w:sz w:val="20"/>
          <w:szCs w:val="20"/>
        </w:rPr>
        <w:t>.  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w:t>
      </w:r>
    </w:p>
    <w:p w14:paraId="79BD647C"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5.</w:t>
      </w:r>
      <w:r w:rsidRPr="00946265">
        <w:rPr>
          <w:rFonts w:ascii="Arial" w:eastAsia="Times New Roman" w:hAnsi="Arial" w:cs="Arial"/>
          <w:color w:val="333333"/>
          <w:sz w:val="20"/>
          <w:szCs w:val="20"/>
        </w:rPr>
        <w:t>  Proposal should be submitted by email clearly marked </w:t>
      </w:r>
      <w:r w:rsidRPr="00946265">
        <w:rPr>
          <w:rFonts w:ascii="Arial" w:eastAsia="Times New Roman" w:hAnsi="Arial" w:cs="Arial"/>
          <w:b/>
          <w:bCs/>
          <w:color w:val="333333"/>
          <w:sz w:val="20"/>
          <w:szCs w:val="20"/>
        </w:rPr>
        <w:t>“REFERENCE</w:t>
      </w:r>
      <w:r>
        <w:rPr>
          <w:rFonts w:ascii="Arial" w:eastAsia="Times New Roman" w:hAnsi="Arial" w:cs="Arial"/>
          <w:b/>
          <w:bCs/>
          <w:color w:val="333333"/>
          <w:sz w:val="20"/>
          <w:szCs w:val="20"/>
        </w:rPr>
        <w:t xml:space="preserve"> </w:t>
      </w:r>
      <w:r w:rsidRPr="00946265">
        <w:rPr>
          <w:rFonts w:ascii="Arial" w:eastAsia="Times New Roman" w:hAnsi="Arial" w:cs="Arial"/>
          <w:b/>
          <w:bCs/>
          <w:color w:val="333333"/>
          <w:sz w:val="20"/>
          <w:szCs w:val="20"/>
        </w:rPr>
        <w:t xml:space="preserve">NUMBER: </w:t>
      </w:r>
      <w:r w:rsidRPr="00C13948">
        <w:rPr>
          <w:rFonts w:ascii="Arial" w:eastAsia="Times New Roman" w:hAnsi="Arial" w:cs="Arial"/>
          <w:b/>
          <w:bCs/>
          <w:color w:val="333333"/>
          <w:sz w:val="20"/>
          <w:szCs w:val="20"/>
        </w:rPr>
        <w:t>SADC/3/5/2/23</w:t>
      </w:r>
      <w:r>
        <w:rPr>
          <w:rFonts w:ascii="Arial" w:eastAsia="Times New Roman" w:hAnsi="Arial" w:cs="Arial"/>
          <w:b/>
          <w:bCs/>
          <w:color w:val="333333"/>
          <w:sz w:val="20"/>
          <w:szCs w:val="20"/>
        </w:rPr>
        <w:t>2</w:t>
      </w:r>
      <w:r w:rsidRPr="00C13948">
        <w:rPr>
          <w:rFonts w:ascii="Arial" w:eastAsia="Times New Roman" w:hAnsi="Arial" w:cs="Arial"/>
          <w:b/>
          <w:bCs/>
          <w:color w:val="333333"/>
          <w:sz w:val="20"/>
          <w:szCs w:val="20"/>
        </w:rPr>
        <w:t xml:space="preserve"> - CONSULTANCY FOR </w:t>
      </w:r>
      <w:r w:rsidRPr="00FC3F0A">
        <w:rPr>
          <w:rFonts w:ascii="Arial" w:eastAsia="Times New Roman" w:hAnsi="Arial" w:cs="Arial"/>
          <w:b/>
          <w:bCs/>
          <w:color w:val="333333"/>
          <w:sz w:val="20"/>
          <w:szCs w:val="20"/>
        </w:rPr>
        <w:t>DEVELOPMENT OF THE SADC MODEL NATIONAL TELECOMMUNICATIONS PLAN (NETP)</w:t>
      </w:r>
      <w:r>
        <w:rPr>
          <w:rFonts w:ascii="Arial" w:eastAsia="Times New Roman" w:hAnsi="Arial" w:cs="Arial"/>
          <w:b/>
          <w:bCs/>
          <w:color w:val="333333"/>
          <w:sz w:val="20"/>
          <w:szCs w:val="20"/>
        </w:rPr>
        <w:t xml:space="preserve"> </w:t>
      </w:r>
      <w:r w:rsidRPr="00297D28">
        <w:rPr>
          <w:rFonts w:ascii="Arial" w:eastAsia="Times New Roman" w:hAnsi="Arial" w:cs="Arial"/>
          <w:bCs/>
          <w:color w:val="333333"/>
          <w:sz w:val="20"/>
          <w:szCs w:val="20"/>
        </w:rPr>
        <w:t>to</w:t>
      </w:r>
      <w:r w:rsidRPr="00297D28">
        <w:rPr>
          <w:rFonts w:ascii="Arial" w:eastAsia="Times New Roman" w:hAnsi="Arial" w:cs="Arial"/>
          <w:color w:val="333333"/>
          <w:sz w:val="20"/>
          <w:szCs w:val="20"/>
        </w:rPr>
        <w:t> </w:t>
      </w:r>
      <w:r w:rsidRPr="00946265">
        <w:rPr>
          <w:rFonts w:ascii="Arial" w:eastAsia="Times New Roman" w:hAnsi="Arial" w:cs="Arial"/>
          <w:color w:val="333333"/>
          <w:sz w:val="20"/>
          <w:szCs w:val="20"/>
        </w:rPr>
        <w:t>the email address below:</w:t>
      </w:r>
    </w:p>
    <w:p w14:paraId="71C4E14E" w14:textId="77777777" w:rsidR="00E00D25" w:rsidRPr="00946265" w:rsidRDefault="004E21B2" w:rsidP="00E00D25">
      <w:pPr>
        <w:shd w:val="clear" w:color="auto" w:fill="FFFFFF"/>
        <w:spacing w:before="240" w:after="240" w:line="240" w:lineRule="auto"/>
        <w:ind w:firstLine="450"/>
        <w:jc w:val="both"/>
        <w:rPr>
          <w:rFonts w:ascii="Arial" w:eastAsia="Times New Roman" w:hAnsi="Arial" w:cs="Arial"/>
          <w:color w:val="333333"/>
          <w:sz w:val="20"/>
          <w:szCs w:val="20"/>
        </w:rPr>
      </w:pPr>
      <w:hyperlink r:id="rId6" w:history="1">
        <w:r w:rsidR="00E00D25" w:rsidRPr="004F0DA8">
          <w:rPr>
            <w:rStyle w:val="Hyperlink"/>
            <w:rFonts w:ascii="Arial" w:eastAsia="Times New Roman" w:hAnsi="Arial" w:cs="Arial"/>
            <w:b/>
            <w:bCs/>
            <w:sz w:val="20"/>
            <w:szCs w:val="20"/>
          </w:rPr>
          <w:t>modelnetp@sadc.int</w:t>
        </w:r>
      </w:hyperlink>
      <w:r w:rsidR="00E00D25">
        <w:rPr>
          <w:rFonts w:ascii="Arial" w:eastAsia="Times New Roman" w:hAnsi="Arial" w:cs="Arial"/>
          <w:b/>
          <w:bCs/>
          <w:color w:val="DEA900"/>
          <w:sz w:val="20"/>
          <w:szCs w:val="20"/>
        </w:rPr>
        <w:t xml:space="preserve"> </w:t>
      </w:r>
    </w:p>
    <w:p w14:paraId="29045BB5" w14:textId="737B257D"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6.</w:t>
      </w:r>
      <w:r w:rsidRPr="00946265">
        <w:rPr>
          <w:rFonts w:ascii="Arial" w:eastAsia="Times New Roman" w:hAnsi="Arial" w:cs="Arial"/>
          <w:color w:val="333333"/>
          <w:sz w:val="20"/>
          <w:szCs w:val="20"/>
        </w:rPr>
        <w:t>  The deadline for submission of your proposal, to the address indicated in Paragraph 5 above, is</w:t>
      </w:r>
      <w:r>
        <w:rPr>
          <w:rFonts w:ascii="Arial" w:eastAsia="Times New Roman" w:hAnsi="Arial" w:cs="Arial"/>
          <w:color w:val="333333"/>
          <w:sz w:val="20"/>
          <w:szCs w:val="20"/>
        </w:rPr>
        <w:t xml:space="preserve"> </w:t>
      </w:r>
      <w:r>
        <w:rPr>
          <w:rFonts w:ascii="Arial" w:eastAsia="Times New Roman" w:hAnsi="Arial" w:cs="Arial"/>
          <w:b/>
          <w:color w:val="333333"/>
          <w:sz w:val="20"/>
          <w:szCs w:val="20"/>
        </w:rPr>
        <w:t>3rd</w:t>
      </w:r>
      <w:r w:rsidRPr="00C13948">
        <w:rPr>
          <w:rFonts w:ascii="Arial" w:eastAsia="Times New Roman" w:hAnsi="Arial" w:cs="Arial"/>
          <w:b/>
          <w:color w:val="333333"/>
          <w:sz w:val="20"/>
          <w:szCs w:val="20"/>
        </w:rPr>
        <w:t xml:space="preserve"> </w:t>
      </w:r>
      <w:r>
        <w:rPr>
          <w:rFonts w:ascii="Arial" w:eastAsia="Times New Roman" w:hAnsi="Arial" w:cs="Arial"/>
          <w:b/>
          <w:color w:val="333333"/>
          <w:sz w:val="20"/>
          <w:szCs w:val="20"/>
        </w:rPr>
        <w:t>June</w:t>
      </w:r>
      <w:r w:rsidRPr="00C13948">
        <w:rPr>
          <w:rFonts w:ascii="Arial" w:eastAsia="Times New Roman" w:hAnsi="Arial" w:cs="Arial"/>
          <w:b/>
          <w:color w:val="333333"/>
          <w:sz w:val="20"/>
          <w:szCs w:val="20"/>
        </w:rPr>
        <w:t xml:space="preserve"> 202</w:t>
      </w:r>
      <w:r>
        <w:rPr>
          <w:rFonts w:ascii="Arial" w:eastAsia="Times New Roman" w:hAnsi="Arial" w:cs="Arial"/>
          <w:b/>
          <w:color w:val="333333"/>
          <w:sz w:val="20"/>
          <w:szCs w:val="20"/>
        </w:rPr>
        <w:t>2 at 10:00hours local Botswana</w:t>
      </w:r>
      <w:r w:rsidRPr="00C13948">
        <w:rPr>
          <w:rFonts w:ascii="Arial" w:eastAsia="Times New Roman" w:hAnsi="Arial" w:cs="Arial"/>
          <w:b/>
          <w:color w:val="333333"/>
          <w:sz w:val="20"/>
          <w:szCs w:val="20"/>
        </w:rPr>
        <w:t xml:space="preserve"> time</w:t>
      </w:r>
    </w:p>
    <w:p w14:paraId="273EF7A9"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7.</w:t>
      </w:r>
      <w:r w:rsidRPr="00946265">
        <w:rPr>
          <w:rFonts w:ascii="Arial" w:eastAsia="Times New Roman" w:hAnsi="Arial" w:cs="Arial"/>
          <w:color w:val="333333"/>
          <w:sz w:val="20"/>
          <w:szCs w:val="20"/>
        </w:rPr>
        <w:t>       Your CV will be evaluated against the following criteria.</w:t>
      </w:r>
    </w:p>
    <w:tbl>
      <w:tblPr>
        <w:tblW w:w="0" w:type="auto"/>
        <w:tblCellMar>
          <w:left w:w="0" w:type="dxa"/>
          <w:right w:w="0" w:type="dxa"/>
        </w:tblCellMar>
        <w:tblLook w:val="04A0" w:firstRow="1" w:lastRow="0" w:firstColumn="1" w:lastColumn="0" w:noHBand="0" w:noVBand="1"/>
      </w:tblPr>
      <w:tblGrid>
        <w:gridCol w:w="3552"/>
        <w:gridCol w:w="1728"/>
      </w:tblGrid>
      <w:tr w:rsidR="00E00D25" w:rsidRPr="00946265" w14:paraId="250858BF" w14:textId="77777777" w:rsidTr="00912071">
        <w:tc>
          <w:tcPr>
            <w:tcW w:w="3552" w:type="dxa"/>
            <w:hideMark/>
          </w:tcPr>
          <w:p w14:paraId="35AFDE1F"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Category</w:t>
            </w:r>
          </w:p>
        </w:tc>
        <w:tc>
          <w:tcPr>
            <w:tcW w:w="1728" w:type="dxa"/>
            <w:hideMark/>
          </w:tcPr>
          <w:p w14:paraId="36E908EE"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Points</w:t>
            </w:r>
          </w:p>
        </w:tc>
      </w:tr>
      <w:tr w:rsidR="00E00D25" w:rsidRPr="00946265" w14:paraId="269CBC2F" w14:textId="77777777" w:rsidTr="00912071">
        <w:tc>
          <w:tcPr>
            <w:tcW w:w="3552" w:type="dxa"/>
            <w:hideMark/>
          </w:tcPr>
          <w:p w14:paraId="4C415966"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Qualification and Skills</w:t>
            </w:r>
          </w:p>
        </w:tc>
        <w:tc>
          <w:tcPr>
            <w:tcW w:w="1728" w:type="dxa"/>
            <w:hideMark/>
          </w:tcPr>
          <w:p w14:paraId="020F78DF"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30</w:t>
            </w:r>
          </w:p>
        </w:tc>
      </w:tr>
      <w:tr w:rsidR="00E00D25" w:rsidRPr="00946265" w14:paraId="48EFBBC0" w14:textId="77777777" w:rsidTr="00912071">
        <w:tc>
          <w:tcPr>
            <w:tcW w:w="3552" w:type="dxa"/>
            <w:hideMark/>
          </w:tcPr>
          <w:p w14:paraId="65EC2141"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General professional experience</w:t>
            </w:r>
          </w:p>
        </w:tc>
        <w:tc>
          <w:tcPr>
            <w:tcW w:w="1728" w:type="dxa"/>
            <w:hideMark/>
          </w:tcPr>
          <w:p w14:paraId="2EC4A4B7"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p>
        </w:tc>
      </w:tr>
      <w:tr w:rsidR="00E00D25" w:rsidRPr="00946265" w14:paraId="2D62BC79" w14:textId="77777777" w:rsidTr="00912071">
        <w:tc>
          <w:tcPr>
            <w:tcW w:w="3552" w:type="dxa"/>
            <w:hideMark/>
          </w:tcPr>
          <w:p w14:paraId="3002823A"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Specific professional experience</w:t>
            </w:r>
          </w:p>
        </w:tc>
        <w:tc>
          <w:tcPr>
            <w:tcW w:w="1728" w:type="dxa"/>
            <w:hideMark/>
          </w:tcPr>
          <w:p w14:paraId="6B4ABDDD"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60</w:t>
            </w:r>
          </w:p>
        </w:tc>
      </w:tr>
      <w:tr w:rsidR="00E00D25" w:rsidRPr="00946265" w14:paraId="4829BB3C" w14:textId="77777777" w:rsidTr="00912071">
        <w:tc>
          <w:tcPr>
            <w:tcW w:w="3552" w:type="dxa"/>
            <w:hideMark/>
          </w:tcPr>
          <w:p w14:paraId="3FE54B18"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Total</w:t>
            </w:r>
          </w:p>
        </w:tc>
        <w:tc>
          <w:tcPr>
            <w:tcW w:w="1728" w:type="dxa"/>
            <w:hideMark/>
          </w:tcPr>
          <w:p w14:paraId="5A7EA917" w14:textId="77777777" w:rsidR="00E00D25" w:rsidRPr="00946265" w:rsidRDefault="00E00D25" w:rsidP="00912071">
            <w:pPr>
              <w:spacing w:before="240" w:after="240" w:line="240" w:lineRule="auto"/>
              <w:jc w:val="both"/>
              <w:rPr>
                <w:rFonts w:ascii="Times New Roman" w:eastAsia="Times New Roman" w:hAnsi="Times New Roman" w:cs="Times New Roman"/>
                <w:sz w:val="24"/>
                <w:szCs w:val="24"/>
              </w:rPr>
            </w:pPr>
            <w:r w:rsidRPr="00946265">
              <w:rPr>
                <w:rFonts w:ascii="Times New Roman" w:eastAsia="Times New Roman" w:hAnsi="Times New Roman" w:cs="Times New Roman"/>
                <w:b/>
                <w:bCs/>
                <w:sz w:val="24"/>
                <w:szCs w:val="24"/>
              </w:rPr>
              <w:t>100</w:t>
            </w:r>
          </w:p>
        </w:tc>
      </w:tr>
    </w:tbl>
    <w:p w14:paraId="0400CB83"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w:t>
      </w:r>
      <w:r w:rsidRPr="00946265">
        <w:rPr>
          <w:rFonts w:ascii="Arial" w:eastAsia="Times New Roman" w:hAnsi="Arial" w:cs="Arial"/>
          <w:b/>
          <w:bCs/>
          <w:color w:val="333333"/>
          <w:sz w:val="20"/>
          <w:szCs w:val="20"/>
        </w:rPr>
        <w:t>Technical Evaluation</w:t>
      </w:r>
    </w:p>
    <w:p w14:paraId="2D8C047B"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minimum technical score required to pass is </w:t>
      </w:r>
      <w:r w:rsidRPr="00946265">
        <w:rPr>
          <w:rFonts w:ascii="Arial" w:eastAsia="Times New Roman" w:hAnsi="Arial" w:cs="Arial"/>
          <w:b/>
          <w:bCs/>
          <w:color w:val="333333"/>
          <w:sz w:val="20"/>
          <w:szCs w:val="20"/>
        </w:rPr>
        <w:t>70 points</w:t>
      </w:r>
      <w:r w:rsidRPr="00946265">
        <w:rPr>
          <w:rFonts w:ascii="Arial" w:eastAsia="Times New Roman" w:hAnsi="Arial" w:cs="Arial"/>
          <w:color w:val="333333"/>
          <w:sz w:val="20"/>
          <w:szCs w:val="20"/>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6F94BCBF"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Financial evaluation</w:t>
      </w:r>
    </w:p>
    <w:p w14:paraId="3819D1F7"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The Evaluation Committee shall proceed with the financial comparisons of the fees between the different financial offers (fee based are established in the main Contract while for Global Price specific offers will be considered). Both the provisions for </w:t>
      </w:r>
      <w:proofErr w:type="spellStart"/>
      <w:r w:rsidRPr="00946265">
        <w:rPr>
          <w:rFonts w:ascii="Arial" w:eastAsia="Times New Roman" w:hAnsi="Arial" w:cs="Arial"/>
          <w:color w:val="333333"/>
          <w:sz w:val="20"/>
          <w:szCs w:val="20"/>
        </w:rPr>
        <w:t>reimbursables</w:t>
      </w:r>
      <w:proofErr w:type="spellEnd"/>
      <w:r w:rsidRPr="00946265">
        <w:rPr>
          <w:rFonts w:ascii="Arial" w:eastAsia="Times New Roman" w:hAnsi="Arial" w:cs="Arial"/>
          <w:color w:val="333333"/>
          <w:sz w:val="20"/>
          <w:szCs w:val="20"/>
        </w:rPr>
        <w:t xml:space="preserve">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5198BDD5"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best value for money is established by weighing technical quality against price on an </w:t>
      </w:r>
      <w:r w:rsidRPr="00946265">
        <w:rPr>
          <w:rFonts w:ascii="Arial" w:eastAsia="Times New Roman" w:hAnsi="Arial" w:cs="Arial"/>
          <w:b/>
          <w:bCs/>
          <w:color w:val="333333"/>
          <w:sz w:val="20"/>
          <w:szCs w:val="20"/>
        </w:rPr>
        <w:t>80/20</w:t>
      </w:r>
      <w:r w:rsidRPr="00946265">
        <w:rPr>
          <w:rFonts w:ascii="Arial" w:eastAsia="Times New Roman" w:hAnsi="Arial" w:cs="Arial"/>
          <w:color w:val="333333"/>
          <w:sz w:val="20"/>
          <w:szCs w:val="20"/>
        </w:rPr>
        <w:t> basis. This is done by multiplying:</w:t>
      </w:r>
    </w:p>
    <w:p w14:paraId="6BB76AB2" w14:textId="77777777" w:rsidR="00E00D25" w:rsidRPr="00946265" w:rsidRDefault="00E00D25" w:rsidP="00E00D25">
      <w:pPr>
        <w:numPr>
          <w:ilvl w:val="0"/>
          <w:numId w:val="1"/>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technical offers by </w:t>
      </w:r>
      <w:r w:rsidRPr="00946265">
        <w:rPr>
          <w:rFonts w:ascii="Arial" w:eastAsia="Times New Roman" w:hAnsi="Arial" w:cs="Arial"/>
          <w:b/>
          <w:bCs/>
          <w:color w:val="333333"/>
          <w:sz w:val="20"/>
          <w:szCs w:val="20"/>
        </w:rPr>
        <w:t>0.80</w:t>
      </w:r>
    </w:p>
    <w:p w14:paraId="76851217" w14:textId="77777777" w:rsidR="00E00D25" w:rsidRPr="00946265" w:rsidRDefault="00E00D25" w:rsidP="00E00D25">
      <w:pPr>
        <w:numPr>
          <w:ilvl w:val="0"/>
          <w:numId w:val="1"/>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scores awarded to the financial offers by </w:t>
      </w:r>
      <w:r w:rsidRPr="00946265">
        <w:rPr>
          <w:rFonts w:ascii="Arial" w:eastAsia="Times New Roman" w:hAnsi="Arial" w:cs="Arial"/>
          <w:b/>
          <w:bCs/>
          <w:color w:val="333333"/>
          <w:sz w:val="20"/>
          <w:szCs w:val="20"/>
        </w:rPr>
        <w:t>0.20</w:t>
      </w:r>
    </w:p>
    <w:p w14:paraId="6A13FE0E"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8.</w:t>
      </w:r>
      <w:r w:rsidRPr="00946265">
        <w:rPr>
          <w:rFonts w:ascii="Arial" w:eastAsia="Times New Roman" w:hAnsi="Arial" w:cs="Arial"/>
          <w:color w:val="333333"/>
          <w:sz w:val="20"/>
          <w:szCs w:val="20"/>
        </w:rPr>
        <w:t>  Your proposal should be submitted as per the following instructions and in accordance with the Terms and Conditions of the Standard Contract attached as Annex 3 to this REOI:</w:t>
      </w:r>
    </w:p>
    <w:p w14:paraId="1C06491D"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   PRICES</w:t>
      </w:r>
      <w:r w:rsidRPr="00946265">
        <w:rPr>
          <w:rFonts w:ascii="Arial" w:eastAsia="Times New Roman" w:hAnsi="Arial" w:cs="Arial"/>
          <w:color w:val="333333"/>
          <w:sz w:val="20"/>
          <w:szCs w:val="20"/>
        </w:rPr>
        <w:t>:</w:t>
      </w:r>
    </w:p>
    <w:p w14:paraId="382F91D6"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shall be inclusive of all expenses deemed necessary by the Individual Consultant for the performance of the contract and must not include any of the following taxes in Purchaser country: value added tax and social charges or/and income taxes on fees and benefits.</w:t>
      </w:r>
    </w:p>
    <w:p w14:paraId="13FA9058"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(ii)  EVALUATION AND AWARD OF THE CONTRACT:</w:t>
      </w:r>
    </w:p>
    <w:p w14:paraId="0E802C08"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Expressions of Interest determined to be formally compliant to the requirements will be further evaluated technically.</w:t>
      </w:r>
    </w:p>
    <w:p w14:paraId="6625DAE3"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An Expression of Interest is considered compliant to the requirements if:</w:t>
      </w:r>
    </w:p>
    <w:p w14:paraId="554B2834" w14:textId="77777777" w:rsidR="00E00D25" w:rsidRPr="00946265" w:rsidRDefault="00E00D25" w:rsidP="00E00D25">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It fulfils the formal requirements (see Paragraphs 2,3,4,5,6, 7 and 8 above),</w:t>
      </w:r>
    </w:p>
    <w:p w14:paraId="3F5248C1" w14:textId="77777777" w:rsidR="00E00D25" w:rsidRPr="00946265" w:rsidRDefault="00E00D25" w:rsidP="00E00D25">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financial proposal (professional fees) does not exceed the maximum available budget for the contract as indicated under Para 3.</w:t>
      </w:r>
    </w:p>
    <w:p w14:paraId="52BDE33D" w14:textId="77777777" w:rsidR="00E00D25" w:rsidRPr="00946265" w:rsidRDefault="00E00D25" w:rsidP="00E00D25">
      <w:pPr>
        <w:numPr>
          <w:ilvl w:val="0"/>
          <w:numId w:val="2"/>
        </w:numPr>
        <w:shd w:val="clear" w:color="auto" w:fill="FFFFFF"/>
        <w:spacing w:before="240" w:after="240" w:line="240" w:lineRule="auto"/>
        <w:ind w:left="600"/>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Bidder who submitted a technical and financial responsive proposal and received the highest combined score, will be awarded the contract</w:t>
      </w:r>
    </w:p>
    <w:p w14:paraId="59C36DCE"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b/>
          <w:bCs/>
          <w:color w:val="333333"/>
          <w:sz w:val="20"/>
          <w:szCs w:val="20"/>
        </w:rPr>
        <w:t>(iii)     VALIDITY OF THE EXPRESSION OF INTEREST:</w:t>
      </w:r>
    </w:p>
    <w:p w14:paraId="39585F16"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Your Expression of Interest should be valid for a period of </w:t>
      </w:r>
      <w:r w:rsidRPr="00297D28">
        <w:rPr>
          <w:rFonts w:ascii="Arial" w:eastAsia="Times New Roman" w:hAnsi="Arial" w:cs="Arial"/>
          <w:b/>
          <w:color w:val="333333"/>
          <w:sz w:val="20"/>
          <w:szCs w:val="20"/>
        </w:rPr>
        <w:t>90 days</w:t>
      </w:r>
      <w:r w:rsidRPr="00946265">
        <w:rPr>
          <w:rFonts w:ascii="Arial" w:eastAsia="Times New Roman" w:hAnsi="Arial" w:cs="Arial"/>
          <w:color w:val="333333"/>
          <w:sz w:val="20"/>
          <w:szCs w:val="20"/>
        </w:rPr>
        <w:t xml:space="preserve"> from the date of deadline for submission indicated in Paragraph 6 above.</w:t>
      </w:r>
    </w:p>
    <w:p w14:paraId="0E44B460"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9.  The assignment is expected to commence within </w:t>
      </w:r>
      <w:r w:rsidRPr="00946265">
        <w:rPr>
          <w:rFonts w:ascii="Arial" w:eastAsia="Times New Roman" w:hAnsi="Arial" w:cs="Arial"/>
          <w:b/>
          <w:bCs/>
          <w:color w:val="333333"/>
          <w:sz w:val="20"/>
          <w:szCs w:val="20"/>
        </w:rPr>
        <w:t>two (2) weeks</w:t>
      </w:r>
      <w:r w:rsidRPr="00946265">
        <w:rPr>
          <w:rFonts w:ascii="Arial" w:eastAsia="Times New Roman" w:hAnsi="Arial" w:cs="Arial"/>
          <w:color w:val="333333"/>
          <w:sz w:val="20"/>
          <w:szCs w:val="20"/>
        </w:rPr>
        <w:t> from the signature of the contract.  </w:t>
      </w:r>
    </w:p>
    <w:p w14:paraId="7CC87122"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xml:space="preserve">10.  Additional requests for information and clarifications can be made </w:t>
      </w:r>
      <w:r>
        <w:rPr>
          <w:rFonts w:ascii="Arial" w:eastAsia="Times New Roman" w:hAnsi="Arial" w:cs="Arial"/>
          <w:color w:val="333333"/>
          <w:sz w:val="20"/>
          <w:szCs w:val="20"/>
        </w:rPr>
        <w:t>through the address below:</w:t>
      </w:r>
    </w:p>
    <w:p w14:paraId="30A91047"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The Procuring entity: </w:t>
      </w:r>
      <w:r w:rsidRPr="00946265">
        <w:rPr>
          <w:rFonts w:ascii="Arial" w:eastAsia="Times New Roman" w:hAnsi="Arial" w:cs="Arial"/>
          <w:b/>
          <w:bCs/>
          <w:color w:val="333333"/>
          <w:sz w:val="20"/>
          <w:szCs w:val="20"/>
        </w:rPr>
        <w:t>SADC Secretariat</w:t>
      </w:r>
    </w:p>
    <w:p w14:paraId="60E22F0F"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Contact person: M</w:t>
      </w:r>
      <w:r>
        <w:rPr>
          <w:rFonts w:ascii="Arial" w:eastAsia="Times New Roman" w:hAnsi="Arial" w:cs="Arial"/>
          <w:color w:val="333333"/>
          <w:sz w:val="20"/>
          <w:szCs w:val="20"/>
        </w:rPr>
        <w:t>s</w:t>
      </w:r>
      <w:r w:rsidRPr="00946265">
        <w:rPr>
          <w:rFonts w:ascii="Arial" w:eastAsia="Times New Roman" w:hAnsi="Arial" w:cs="Arial"/>
          <w:color w:val="333333"/>
          <w:sz w:val="20"/>
          <w:szCs w:val="20"/>
        </w:rPr>
        <w:t xml:space="preserve">. </w:t>
      </w:r>
      <w:r>
        <w:rPr>
          <w:rFonts w:ascii="Arial" w:eastAsia="Times New Roman" w:hAnsi="Arial" w:cs="Arial"/>
          <w:color w:val="333333"/>
          <w:sz w:val="20"/>
          <w:szCs w:val="20"/>
        </w:rPr>
        <w:t>Diana Sello</w:t>
      </w:r>
    </w:p>
    <w:p w14:paraId="60344649"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Telephone: </w:t>
      </w:r>
      <w:r w:rsidRPr="00946265">
        <w:rPr>
          <w:rFonts w:ascii="Arial" w:eastAsia="Times New Roman" w:hAnsi="Arial" w:cs="Arial"/>
          <w:b/>
          <w:bCs/>
          <w:color w:val="333333"/>
          <w:sz w:val="20"/>
          <w:szCs w:val="20"/>
        </w:rPr>
        <w:t>+267 364 1989 / 3951863</w:t>
      </w:r>
    </w:p>
    <w:p w14:paraId="507957AE"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          Fax:</w:t>
      </w:r>
      <w:r w:rsidRPr="00946265">
        <w:rPr>
          <w:rFonts w:ascii="Arial" w:eastAsia="Times New Roman" w:hAnsi="Arial" w:cs="Arial"/>
          <w:b/>
          <w:bCs/>
          <w:color w:val="333333"/>
          <w:sz w:val="20"/>
          <w:szCs w:val="20"/>
        </w:rPr>
        <w:t> 3972848</w:t>
      </w:r>
    </w:p>
    <w:p w14:paraId="5A257D09" w14:textId="77777777" w:rsidR="00E00D25" w:rsidRPr="00946265" w:rsidRDefault="00E00D25" w:rsidP="00E00D25">
      <w:pPr>
        <w:shd w:val="clear" w:color="auto" w:fill="FFFFFF"/>
        <w:spacing w:before="240" w:after="240" w:line="240" w:lineRule="auto"/>
        <w:jc w:val="both"/>
        <w:rPr>
          <w:rFonts w:ascii="Arial" w:eastAsia="Times New Roman" w:hAnsi="Arial" w:cs="Arial"/>
          <w:color w:val="333333"/>
          <w:sz w:val="20"/>
          <w:szCs w:val="20"/>
        </w:rPr>
      </w:pPr>
      <w:r w:rsidRPr="00946265">
        <w:rPr>
          <w:rFonts w:ascii="Arial" w:eastAsia="Times New Roman" w:hAnsi="Arial" w:cs="Arial"/>
          <w:color w:val="333333"/>
          <w:sz w:val="20"/>
          <w:szCs w:val="20"/>
        </w:rPr>
        <w:t>E-mail:</w:t>
      </w:r>
      <w:r w:rsidRPr="00D41405">
        <w:t xml:space="preserve"> </w:t>
      </w:r>
      <w:hyperlink r:id="rId7" w:history="1">
        <w:r w:rsidRPr="00F56809">
          <w:rPr>
            <w:rStyle w:val="Hyperlink"/>
            <w:rFonts w:ascii="Arial" w:eastAsia="Times New Roman" w:hAnsi="Arial" w:cs="Arial"/>
            <w:b/>
            <w:sz w:val="20"/>
            <w:szCs w:val="20"/>
          </w:rPr>
          <w:t>dsello@sadc.int</w:t>
        </w:r>
      </w:hyperlink>
      <w:r>
        <w:rPr>
          <w:rFonts w:ascii="Arial" w:eastAsia="Times New Roman" w:hAnsi="Arial" w:cs="Arial"/>
          <w:b/>
          <w:color w:val="333333"/>
          <w:sz w:val="20"/>
          <w:szCs w:val="20"/>
        </w:rPr>
        <w:t xml:space="preserve">    </w:t>
      </w:r>
      <w:r w:rsidRPr="00946265">
        <w:rPr>
          <w:rFonts w:ascii="Arial" w:eastAsia="Times New Roman" w:hAnsi="Arial" w:cs="Arial"/>
          <w:b/>
          <w:bCs/>
          <w:color w:val="333333"/>
          <w:sz w:val="20"/>
          <w:szCs w:val="20"/>
        </w:rPr>
        <w:t>and </w:t>
      </w:r>
      <w:hyperlink r:id="rId8" w:history="1">
        <w:r w:rsidRPr="00D80C26">
          <w:rPr>
            <w:rStyle w:val="Hyperlink"/>
            <w:rFonts w:ascii="Arial" w:eastAsia="Times New Roman" w:hAnsi="Arial" w:cs="Arial"/>
            <w:b/>
            <w:bCs/>
            <w:sz w:val="20"/>
            <w:szCs w:val="20"/>
          </w:rPr>
          <w:t>tenders@sadc.int</w:t>
        </w:r>
      </w:hyperlink>
      <w:r>
        <w:rPr>
          <w:rFonts w:ascii="Arial" w:eastAsia="Times New Roman" w:hAnsi="Arial" w:cs="Arial"/>
          <w:b/>
          <w:bCs/>
          <w:color w:val="DEA900"/>
          <w:sz w:val="20"/>
          <w:szCs w:val="20"/>
        </w:rPr>
        <w:t xml:space="preserve"> </w:t>
      </w:r>
    </w:p>
    <w:p w14:paraId="6B3A9F67" w14:textId="77777777" w:rsidR="00E00D25" w:rsidRDefault="00E00D25" w:rsidP="00E00D25">
      <w:pPr>
        <w:shd w:val="clear" w:color="auto" w:fill="FFFFFF"/>
        <w:spacing w:before="240" w:after="240" w:line="240" w:lineRule="auto"/>
        <w:jc w:val="both"/>
        <w:rPr>
          <w:rFonts w:ascii="Arial" w:eastAsia="Times New Roman" w:hAnsi="Arial" w:cs="Arial"/>
          <w:b/>
          <w:bCs/>
          <w:color w:val="333333"/>
          <w:sz w:val="20"/>
          <w:szCs w:val="20"/>
        </w:rPr>
      </w:pPr>
      <w:r w:rsidRPr="00946265">
        <w:rPr>
          <w:rFonts w:ascii="Arial" w:eastAsia="Times New Roman" w:hAnsi="Arial" w:cs="Arial"/>
          <w:color w:val="333333"/>
          <w:sz w:val="20"/>
          <w:szCs w:val="20"/>
        </w:rPr>
        <w:t>Copy</w:t>
      </w:r>
      <w:r w:rsidRPr="00946265">
        <w:rPr>
          <w:rFonts w:ascii="Arial" w:eastAsia="Times New Roman" w:hAnsi="Arial" w:cs="Arial"/>
          <w:b/>
          <w:bCs/>
          <w:color w:val="333333"/>
          <w:sz w:val="20"/>
          <w:szCs w:val="20"/>
        </w:rPr>
        <w:t xml:space="preserve">  </w:t>
      </w:r>
      <w:hyperlink r:id="rId9" w:history="1">
        <w:r w:rsidRPr="00D80C26">
          <w:rPr>
            <w:rStyle w:val="Hyperlink"/>
            <w:rFonts w:ascii="Arial" w:eastAsia="Times New Roman" w:hAnsi="Arial" w:cs="Arial"/>
            <w:b/>
            <w:sz w:val="20"/>
            <w:szCs w:val="20"/>
          </w:rPr>
          <w:t>tchabwera@sadc.int</w:t>
        </w:r>
      </w:hyperlink>
      <w:r w:rsidRPr="00912071">
        <w:rPr>
          <w:rStyle w:val="Hyperlink"/>
          <w:rFonts w:ascii="Arial" w:eastAsia="Times New Roman" w:hAnsi="Arial" w:cs="Arial"/>
          <w:b/>
          <w:sz w:val="20"/>
          <w:szCs w:val="20"/>
          <w:u w:val="none"/>
        </w:rPr>
        <w:t xml:space="preserve"> </w:t>
      </w:r>
      <w:r w:rsidRPr="00946265">
        <w:rPr>
          <w:rFonts w:ascii="Arial" w:eastAsia="Times New Roman" w:hAnsi="Arial" w:cs="Arial"/>
          <w:b/>
          <w:bCs/>
          <w:color w:val="333333"/>
          <w:sz w:val="20"/>
          <w:szCs w:val="20"/>
        </w:rPr>
        <w:t>and</w:t>
      </w:r>
      <w:r>
        <w:rPr>
          <w:rFonts w:ascii="Arial" w:eastAsia="Times New Roman" w:hAnsi="Arial" w:cs="Arial"/>
          <w:b/>
          <w:bCs/>
          <w:color w:val="333333"/>
          <w:sz w:val="20"/>
          <w:szCs w:val="20"/>
        </w:rPr>
        <w:t xml:space="preserve"> </w:t>
      </w:r>
      <w:hyperlink r:id="rId10" w:history="1">
        <w:r w:rsidRPr="00F56809">
          <w:rPr>
            <w:rStyle w:val="Hyperlink"/>
            <w:rFonts w:ascii="Arial" w:eastAsia="Times New Roman" w:hAnsi="Arial" w:cs="Arial"/>
            <w:b/>
            <w:bCs/>
            <w:sz w:val="20"/>
            <w:szCs w:val="20"/>
          </w:rPr>
          <w:t>clungu@sadc.int</w:t>
        </w:r>
      </w:hyperlink>
      <w:r>
        <w:rPr>
          <w:rFonts w:ascii="Arial" w:eastAsia="Times New Roman" w:hAnsi="Arial" w:cs="Arial"/>
          <w:b/>
          <w:bCs/>
          <w:color w:val="333333"/>
          <w:sz w:val="20"/>
          <w:szCs w:val="20"/>
        </w:rPr>
        <w:t xml:space="preserve"> </w:t>
      </w:r>
    </w:p>
    <w:p w14:paraId="43022A27" w14:textId="69446FDE" w:rsidR="00E00D25" w:rsidRDefault="00E00D25" w:rsidP="00E00D25">
      <w:pPr>
        <w:shd w:val="clear" w:color="auto" w:fill="FFFFFF"/>
        <w:spacing w:before="240" w:after="240" w:line="240" w:lineRule="auto"/>
        <w:jc w:val="both"/>
        <w:rPr>
          <w:rFonts w:ascii="Arial" w:eastAsia="Times New Roman" w:hAnsi="Arial" w:cs="Arial"/>
          <w:b/>
          <w:bCs/>
          <w:color w:val="333333"/>
          <w:sz w:val="20"/>
          <w:szCs w:val="20"/>
        </w:rPr>
      </w:pPr>
      <w:r w:rsidRPr="00912071">
        <w:rPr>
          <w:rFonts w:ascii="Arial" w:eastAsia="Times New Roman" w:hAnsi="Arial" w:cs="Arial"/>
          <w:bCs/>
          <w:color w:val="333333"/>
          <w:sz w:val="20"/>
          <w:szCs w:val="20"/>
        </w:rPr>
        <w:t>The Closing date for receipt of requests for information and clarification shall be:</w:t>
      </w:r>
      <w:r>
        <w:rPr>
          <w:rFonts w:ascii="Arial" w:eastAsia="Times New Roman" w:hAnsi="Arial" w:cs="Arial"/>
          <w:b/>
          <w:bCs/>
          <w:color w:val="333333"/>
          <w:sz w:val="20"/>
          <w:szCs w:val="20"/>
        </w:rPr>
        <w:t xml:space="preserve"> 24</w:t>
      </w:r>
      <w:r w:rsidRPr="00912071">
        <w:rPr>
          <w:rFonts w:ascii="Arial" w:eastAsia="Times New Roman" w:hAnsi="Arial" w:cs="Arial"/>
          <w:b/>
          <w:bCs/>
          <w:color w:val="333333"/>
          <w:sz w:val="20"/>
          <w:szCs w:val="20"/>
          <w:vertAlign w:val="superscript"/>
        </w:rPr>
        <w:t>th</w:t>
      </w:r>
      <w:r>
        <w:rPr>
          <w:rFonts w:ascii="Arial" w:eastAsia="Times New Roman" w:hAnsi="Arial" w:cs="Arial"/>
          <w:b/>
          <w:bCs/>
          <w:color w:val="333333"/>
          <w:sz w:val="20"/>
          <w:szCs w:val="20"/>
        </w:rPr>
        <w:t xml:space="preserve"> May 2022 at midnight local Botswana time</w:t>
      </w:r>
    </w:p>
    <w:p w14:paraId="4517FE32" w14:textId="75519CE2" w:rsidR="00E00D25" w:rsidRDefault="00E00D25" w:rsidP="00E00D25">
      <w:pPr>
        <w:shd w:val="clear" w:color="auto" w:fill="FFFFFF"/>
        <w:spacing w:before="240" w:after="240" w:line="240" w:lineRule="auto"/>
        <w:jc w:val="both"/>
        <w:rPr>
          <w:rFonts w:ascii="Arial" w:eastAsia="Times New Roman" w:hAnsi="Arial" w:cs="Arial"/>
          <w:b/>
          <w:bCs/>
          <w:color w:val="333333"/>
          <w:sz w:val="20"/>
          <w:szCs w:val="20"/>
        </w:rPr>
      </w:pPr>
      <w:r w:rsidRPr="00912071">
        <w:rPr>
          <w:rFonts w:ascii="Arial" w:eastAsia="Times New Roman" w:hAnsi="Arial" w:cs="Arial"/>
          <w:bCs/>
          <w:color w:val="333333"/>
          <w:sz w:val="20"/>
          <w:szCs w:val="20"/>
        </w:rPr>
        <w:t>The Closing date for responding to requests for information and clarification shall be:</w:t>
      </w:r>
      <w:r>
        <w:rPr>
          <w:rFonts w:ascii="Arial" w:eastAsia="Times New Roman" w:hAnsi="Arial" w:cs="Arial"/>
          <w:b/>
          <w:bCs/>
          <w:color w:val="333333"/>
          <w:sz w:val="20"/>
          <w:szCs w:val="20"/>
        </w:rPr>
        <w:t xml:space="preserve"> 27</w:t>
      </w:r>
      <w:r w:rsidRPr="00E00D25">
        <w:rPr>
          <w:rFonts w:ascii="Arial" w:eastAsia="Times New Roman" w:hAnsi="Arial" w:cs="Arial"/>
          <w:b/>
          <w:bCs/>
          <w:color w:val="333333"/>
          <w:sz w:val="20"/>
          <w:szCs w:val="20"/>
          <w:vertAlign w:val="superscript"/>
        </w:rPr>
        <w:t>th</w:t>
      </w:r>
      <w:r>
        <w:rPr>
          <w:rFonts w:ascii="Arial" w:eastAsia="Times New Roman" w:hAnsi="Arial" w:cs="Arial"/>
          <w:b/>
          <w:bCs/>
          <w:color w:val="333333"/>
          <w:sz w:val="20"/>
          <w:szCs w:val="20"/>
        </w:rPr>
        <w:t xml:space="preserve"> May 2022 at midnight local Botswana time</w:t>
      </w:r>
    </w:p>
    <w:p w14:paraId="447FB0CF" w14:textId="56ED92F4" w:rsidR="00E00D25" w:rsidRDefault="00E00D25" w:rsidP="00E00D25">
      <w:pPr>
        <w:shd w:val="clear" w:color="auto" w:fill="FFFFFF"/>
        <w:spacing w:before="240" w:after="240" w:line="240" w:lineRule="auto"/>
        <w:jc w:val="both"/>
      </w:pPr>
      <w:r w:rsidRPr="00946265">
        <w:rPr>
          <w:rFonts w:ascii="Arial" w:eastAsia="Times New Roman" w:hAnsi="Arial" w:cs="Arial"/>
          <w:color w:val="333333"/>
          <w:sz w:val="20"/>
          <w:szCs w:val="20"/>
        </w:rPr>
        <w:t xml:space="preserve"> </w:t>
      </w:r>
      <w:r w:rsidR="00317467">
        <w:rPr>
          <w:rFonts w:ascii="Arial" w:eastAsia="Times New Roman" w:hAnsi="Arial" w:cs="Arial"/>
          <w:color w:val="333333"/>
          <w:sz w:val="20"/>
          <w:szCs w:val="20"/>
        </w:rPr>
        <w:t>A</w:t>
      </w:r>
      <w:r w:rsidRPr="00946265">
        <w:rPr>
          <w:rFonts w:ascii="Arial" w:eastAsia="Times New Roman" w:hAnsi="Arial" w:cs="Arial"/>
          <w:color w:val="333333"/>
          <w:sz w:val="20"/>
          <w:szCs w:val="20"/>
        </w:rPr>
        <w:t>ll questions received as well as the answer(s) to those will be posted on the SADC Secretariat’s website</w:t>
      </w:r>
      <w:r>
        <w:rPr>
          <w:rFonts w:ascii="Arial" w:eastAsia="Times New Roman" w:hAnsi="Arial" w:cs="Arial"/>
          <w:color w:val="333333"/>
          <w:sz w:val="20"/>
          <w:szCs w:val="20"/>
        </w:rPr>
        <w:t>.</w:t>
      </w:r>
    </w:p>
    <w:p w14:paraId="61FF4667" w14:textId="77777777" w:rsidR="00E00D25" w:rsidRDefault="00E00D25" w:rsidP="00E00D25">
      <w:pPr>
        <w:shd w:val="clear" w:color="auto" w:fill="FFFFFF"/>
        <w:spacing w:before="240" w:after="240" w:line="240" w:lineRule="auto"/>
        <w:jc w:val="both"/>
      </w:pPr>
    </w:p>
    <w:sectPr w:rsidR="00E00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D7A97"/>
    <w:multiLevelType w:val="multilevel"/>
    <w:tmpl w:val="9ADA0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071BE5"/>
    <w:multiLevelType w:val="multilevel"/>
    <w:tmpl w:val="B24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65"/>
    <w:rsid w:val="000365FB"/>
    <w:rsid w:val="0004636A"/>
    <w:rsid w:val="001308FA"/>
    <w:rsid w:val="00297D28"/>
    <w:rsid w:val="00317467"/>
    <w:rsid w:val="003E7410"/>
    <w:rsid w:val="003F6375"/>
    <w:rsid w:val="004218E7"/>
    <w:rsid w:val="0045130A"/>
    <w:rsid w:val="00475EB7"/>
    <w:rsid w:val="004D0BDD"/>
    <w:rsid w:val="004E21B2"/>
    <w:rsid w:val="005170BB"/>
    <w:rsid w:val="005321A0"/>
    <w:rsid w:val="00720D43"/>
    <w:rsid w:val="00744C3D"/>
    <w:rsid w:val="0075702D"/>
    <w:rsid w:val="007E27FA"/>
    <w:rsid w:val="00821C60"/>
    <w:rsid w:val="00844A9A"/>
    <w:rsid w:val="00894797"/>
    <w:rsid w:val="00946265"/>
    <w:rsid w:val="00AB394E"/>
    <w:rsid w:val="00BA7791"/>
    <w:rsid w:val="00BE14EF"/>
    <w:rsid w:val="00C13948"/>
    <w:rsid w:val="00C35258"/>
    <w:rsid w:val="00C47C43"/>
    <w:rsid w:val="00D31C44"/>
    <w:rsid w:val="00D41405"/>
    <w:rsid w:val="00D74394"/>
    <w:rsid w:val="00D8479A"/>
    <w:rsid w:val="00DB6BC6"/>
    <w:rsid w:val="00E00D25"/>
    <w:rsid w:val="00E226CA"/>
    <w:rsid w:val="00E25154"/>
    <w:rsid w:val="00E8116C"/>
    <w:rsid w:val="00F14A76"/>
    <w:rsid w:val="00F63707"/>
    <w:rsid w:val="00F83288"/>
    <w:rsid w:val="00F910D8"/>
    <w:rsid w:val="00FC3F0A"/>
    <w:rsid w:val="00FE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39F2"/>
  <w15:chartTrackingRefBased/>
  <w15:docId w15:val="{24713FC1-D1FE-440C-8C69-F8986532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7791"/>
    <w:rPr>
      <w:color w:val="0563C1" w:themeColor="hyperlink"/>
      <w:u w:val="single"/>
    </w:rPr>
  </w:style>
  <w:style w:type="paragraph" w:styleId="BalloonText">
    <w:name w:val="Balloon Text"/>
    <w:basedOn w:val="Normal"/>
    <w:link w:val="BalloonTextChar"/>
    <w:uiPriority w:val="99"/>
    <w:semiHidden/>
    <w:unhideWhenUsed/>
    <w:rsid w:val="004513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0A"/>
    <w:rPr>
      <w:rFonts w:ascii="Segoe UI" w:hAnsi="Segoe UI" w:cs="Segoe UI"/>
      <w:sz w:val="18"/>
      <w:szCs w:val="18"/>
    </w:rPr>
  </w:style>
  <w:style w:type="character" w:styleId="CommentReference">
    <w:name w:val="annotation reference"/>
    <w:basedOn w:val="DefaultParagraphFont"/>
    <w:uiPriority w:val="99"/>
    <w:semiHidden/>
    <w:unhideWhenUsed/>
    <w:rsid w:val="0045130A"/>
    <w:rPr>
      <w:sz w:val="16"/>
      <w:szCs w:val="16"/>
    </w:rPr>
  </w:style>
  <w:style w:type="paragraph" w:styleId="CommentText">
    <w:name w:val="annotation text"/>
    <w:basedOn w:val="Normal"/>
    <w:link w:val="CommentTextChar"/>
    <w:uiPriority w:val="99"/>
    <w:semiHidden/>
    <w:unhideWhenUsed/>
    <w:rsid w:val="0045130A"/>
    <w:pPr>
      <w:spacing w:line="240" w:lineRule="auto"/>
    </w:pPr>
    <w:rPr>
      <w:sz w:val="20"/>
      <w:szCs w:val="20"/>
    </w:rPr>
  </w:style>
  <w:style w:type="character" w:customStyle="1" w:styleId="CommentTextChar">
    <w:name w:val="Comment Text Char"/>
    <w:basedOn w:val="DefaultParagraphFont"/>
    <w:link w:val="CommentText"/>
    <w:uiPriority w:val="99"/>
    <w:semiHidden/>
    <w:rsid w:val="0045130A"/>
    <w:rPr>
      <w:sz w:val="20"/>
      <w:szCs w:val="20"/>
    </w:rPr>
  </w:style>
  <w:style w:type="paragraph" w:styleId="CommentSubject">
    <w:name w:val="annotation subject"/>
    <w:basedOn w:val="CommentText"/>
    <w:next w:val="CommentText"/>
    <w:link w:val="CommentSubjectChar"/>
    <w:uiPriority w:val="99"/>
    <w:semiHidden/>
    <w:unhideWhenUsed/>
    <w:rsid w:val="0045130A"/>
    <w:rPr>
      <w:b/>
      <w:bCs/>
    </w:rPr>
  </w:style>
  <w:style w:type="character" w:customStyle="1" w:styleId="CommentSubjectChar">
    <w:name w:val="Comment Subject Char"/>
    <w:basedOn w:val="CommentTextChar"/>
    <w:link w:val="CommentSubject"/>
    <w:uiPriority w:val="99"/>
    <w:semiHidden/>
    <w:rsid w:val="004513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38281">
      <w:bodyDiv w:val="1"/>
      <w:marLeft w:val="0"/>
      <w:marRight w:val="0"/>
      <w:marTop w:val="0"/>
      <w:marBottom w:val="0"/>
      <w:divBdr>
        <w:top w:val="none" w:sz="0" w:space="0" w:color="auto"/>
        <w:left w:val="none" w:sz="0" w:space="0" w:color="auto"/>
        <w:bottom w:val="none" w:sz="0" w:space="0" w:color="auto"/>
        <w:right w:val="none" w:sz="0" w:space="0" w:color="auto"/>
      </w:divBdr>
      <w:divsChild>
        <w:div w:id="718479233">
          <w:marLeft w:val="0"/>
          <w:marRight w:val="0"/>
          <w:marTop w:val="300"/>
          <w:marBottom w:val="0"/>
          <w:divBdr>
            <w:top w:val="none" w:sz="0" w:space="0" w:color="auto"/>
            <w:left w:val="none" w:sz="0" w:space="0" w:color="auto"/>
            <w:bottom w:val="none" w:sz="0" w:space="0" w:color="auto"/>
            <w:right w:val="none" w:sz="0" w:space="0" w:color="auto"/>
          </w:divBdr>
          <w:divsChild>
            <w:div w:id="1404796908">
              <w:marLeft w:val="0"/>
              <w:marRight w:val="0"/>
              <w:marTop w:val="0"/>
              <w:marBottom w:val="0"/>
              <w:divBdr>
                <w:top w:val="none" w:sz="0" w:space="0" w:color="auto"/>
                <w:left w:val="none" w:sz="0" w:space="0" w:color="auto"/>
                <w:bottom w:val="none" w:sz="0" w:space="0" w:color="auto"/>
                <w:right w:val="none" w:sz="0" w:space="0" w:color="auto"/>
              </w:divBdr>
              <w:divsChild>
                <w:div w:id="4813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sadc.int" TargetMode="External"/><Relationship Id="rId3" Type="http://schemas.openxmlformats.org/officeDocument/2006/relationships/settings" Target="settings.xml"/><Relationship Id="rId7" Type="http://schemas.openxmlformats.org/officeDocument/2006/relationships/hyperlink" Target="mailto:dsello@sadc.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delnetp@sadc.i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lungu@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Chabwera, Thom</dc:creator>
  <cp:keywords/>
  <dc:description/>
  <cp:lastModifiedBy>Veronica Zulu. Chingalawa</cp:lastModifiedBy>
  <cp:revision>2</cp:revision>
  <dcterms:created xsi:type="dcterms:W3CDTF">2022-05-13T06:52:00Z</dcterms:created>
  <dcterms:modified xsi:type="dcterms:W3CDTF">2022-05-13T06:52:00Z</dcterms:modified>
</cp:coreProperties>
</file>