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317748">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317748"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317748"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317748">
        <w:rPr>
          <w:rFonts w:ascii="Maiandra GD" w:eastAsia="Times New Roman" w:hAnsi="Maiandra GD" w:cs="Times New Roman"/>
          <w:b/>
          <w:noProof/>
          <w:sz w:val="24"/>
          <w:szCs w:val="24"/>
          <w:lang w:eastAsia="en-GB"/>
          <w14:ligatures w14:val="none"/>
        </w:rPr>
        <w:t>SADC SECRETARIAT</w:t>
      </w:r>
    </w:p>
    <w:p w14:paraId="3CACA0DB" w14:textId="77777777" w:rsidR="00F954D9" w:rsidRPr="00317748"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455CB6B3" w:rsidR="00F954D9" w:rsidRPr="00317748" w:rsidRDefault="00F954D9" w:rsidP="00840F27">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REQUEST FOR EXPRESSION OF INTEREST (</w:t>
      </w:r>
      <w:r w:rsidR="00E053A8" w:rsidRPr="00317748">
        <w:rPr>
          <w:rFonts w:ascii="Maiandra GD" w:eastAsia="Times New Roman" w:hAnsi="Maiandra GD" w:cs="Times New Roman"/>
          <w:b/>
          <w:bCs/>
          <w:color w:val="333333"/>
          <w:sz w:val="24"/>
          <w:szCs w:val="24"/>
          <w:lang w:val="en-US"/>
          <w14:ligatures w14:val="none"/>
        </w:rPr>
        <w:t>CONSULTANT QUALIFICATIONS-</w:t>
      </w:r>
      <w:r w:rsidR="00840F27" w:rsidRPr="00317748">
        <w:rPr>
          <w:rFonts w:ascii="Maiandra GD" w:eastAsia="Times New Roman" w:hAnsi="Maiandra GD" w:cs="Times New Roman"/>
          <w:b/>
          <w:bCs/>
          <w:color w:val="333333"/>
          <w:sz w:val="24"/>
          <w:szCs w:val="24"/>
          <w:lang w:val="en-US"/>
          <w14:ligatures w14:val="none"/>
        </w:rPr>
        <w:t>BASED SELECTION</w:t>
      </w:r>
      <w:r w:rsidRPr="00317748">
        <w:rPr>
          <w:rFonts w:ascii="Maiandra GD" w:eastAsia="Times New Roman" w:hAnsi="Maiandra GD" w:cs="Times New Roman"/>
          <w:b/>
          <w:bCs/>
          <w:color w:val="333333"/>
          <w:sz w:val="24"/>
          <w:szCs w:val="24"/>
          <w:lang w:val="en-US"/>
          <w14:ligatures w14:val="none"/>
        </w:rPr>
        <w:t>)</w:t>
      </w:r>
    </w:p>
    <w:p w14:paraId="6D177213" w14:textId="77777777" w:rsidR="00F954D9" w:rsidRPr="00317748"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317748"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COUNTRY:</w:t>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aps/>
          <w:color w:val="000000"/>
          <w:sz w:val="24"/>
          <w:szCs w:val="24"/>
          <w:lang w:val="en-US" w:eastAsia="en-GB"/>
          <w14:ligatures w14:val="none"/>
        </w:rPr>
        <w:t>Botswana</w:t>
      </w:r>
      <w:r w:rsidRPr="00317748">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69A753B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NAME OF PROJECT:</w:t>
      </w:r>
      <w:r w:rsidRPr="00317748">
        <w:rPr>
          <w:rFonts w:ascii="Maiandra GD" w:eastAsia="Times New Roman" w:hAnsi="Maiandra GD" w:cs="Times New Roman"/>
          <w:b/>
          <w:bCs/>
          <w:color w:val="333333"/>
          <w:sz w:val="24"/>
          <w:szCs w:val="24"/>
          <w:lang w:val="en-US"/>
          <w14:ligatures w14:val="none"/>
        </w:rPr>
        <w:tab/>
        <w:t xml:space="preserve">SADC REGIONAL </w:t>
      </w:r>
      <w:r w:rsidR="00EF44BA" w:rsidRPr="00317748">
        <w:rPr>
          <w:rFonts w:ascii="Maiandra GD" w:eastAsia="Times New Roman" w:hAnsi="Maiandra GD" w:cs="Times New Roman"/>
          <w:b/>
          <w:bCs/>
          <w:color w:val="333333"/>
          <w:sz w:val="24"/>
          <w:szCs w:val="24"/>
          <w:lang w:val="en-US"/>
          <w14:ligatures w14:val="none"/>
        </w:rPr>
        <w:t>CLIM</w:t>
      </w:r>
      <w:r w:rsidR="009048C4" w:rsidRPr="00317748">
        <w:rPr>
          <w:rFonts w:ascii="Maiandra GD" w:eastAsia="Times New Roman" w:hAnsi="Maiandra GD" w:cs="Times New Roman"/>
          <w:b/>
          <w:bCs/>
          <w:color w:val="333333"/>
          <w:sz w:val="24"/>
          <w:szCs w:val="24"/>
          <w:lang w:val="en-US"/>
          <w14:ligatures w14:val="none"/>
        </w:rPr>
        <w:t>ATE RESILIENCE</w:t>
      </w:r>
      <w:r w:rsidRPr="00317748">
        <w:rPr>
          <w:rFonts w:ascii="Maiandra GD" w:eastAsia="Times New Roman" w:hAnsi="Maiandra GD" w:cs="Times New Roman"/>
          <w:b/>
          <w:bCs/>
          <w:color w:val="333333"/>
          <w:sz w:val="24"/>
          <w:szCs w:val="24"/>
          <w:lang w:val="en-US"/>
          <w14:ligatures w14:val="none"/>
        </w:rPr>
        <w:t xml:space="preserve"> PROJECT (R</w:t>
      </w:r>
      <w:r w:rsidR="009048C4" w:rsidRPr="00317748">
        <w:rPr>
          <w:rFonts w:ascii="Maiandra GD" w:eastAsia="Times New Roman" w:hAnsi="Maiandra GD" w:cs="Times New Roman"/>
          <w:b/>
          <w:bCs/>
          <w:color w:val="333333"/>
          <w:sz w:val="24"/>
          <w:szCs w:val="24"/>
          <w:lang w:val="en-US"/>
          <w14:ligatures w14:val="none"/>
        </w:rPr>
        <w:t>CR</w:t>
      </w:r>
      <w:r w:rsidRPr="00317748">
        <w:rPr>
          <w:rFonts w:ascii="Maiandra GD" w:eastAsia="Times New Roman" w:hAnsi="Maiandra GD" w:cs="Times New Roman"/>
          <w:b/>
          <w:bCs/>
          <w:color w:val="333333"/>
          <w:sz w:val="24"/>
          <w:szCs w:val="24"/>
          <w:lang w:val="en-US"/>
          <w14:ligatures w14:val="none"/>
        </w:rPr>
        <w:t xml:space="preserve">P) </w:t>
      </w:r>
    </w:p>
    <w:p w14:paraId="31E00CEC"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4D0D389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PROJECT ID</w:t>
      </w:r>
      <w:r w:rsidR="008F69BC" w:rsidRPr="00317748">
        <w:rPr>
          <w:rFonts w:ascii="Maiandra GD" w:eastAsia="Times New Roman" w:hAnsi="Maiandra GD" w:cs="Times New Roman"/>
          <w:b/>
          <w:bCs/>
          <w:color w:val="333333"/>
          <w:sz w:val="24"/>
          <w:szCs w:val="24"/>
          <w:lang w:val="en-US"/>
          <w14:ligatures w14:val="none"/>
        </w:rPr>
        <w:t xml:space="preserve">: </w:t>
      </w:r>
      <w:r w:rsidR="008F69BC" w:rsidRPr="00317748">
        <w:rPr>
          <w:rFonts w:ascii="Maiandra GD" w:eastAsia="Times New Roman" w:hAnsi="Maiandra GD" w:cs="Times New Roman"/>
          <w:b/>
          <w:bCs/>
          <w:color w:val="333333"/>
          <w:sz w:val="24"/>
          <w:szCs w:val="24"/>
          <w:lang w:val="en-US"/>
          <w14:ligatures w14:val="none"/>
        </w:rPr>
        <w:tab/>
      </w:r>
      <w:r w:rsidR="008F69BC" w:rsidRPr="00317748">
        <w:rPr>
          <w:rFonts w:ascii="Maiandra GD" w:eastAsia="Times New Roman" w:hAnsi="Maiandra GD" w:cs="Times New Roman"/>
          <w:b/>
          <w:bCs/>
          <w:color w:val="333333"/>
          <w:sz w:val="24"/>
          <w:szCs w:val="24"/>
          <w:lang w:val="en-US"/>
          <w14:ligatures w14:val="none"/>
        </w:rPr>
        <w:tab/>
        <w:t>P180171</w:t>
      </w:r>
    </w:p>
    <w:p w14:paraId="29C43E02"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BCB0874" w14:textId="77777777" w:rsidR="00FE2ABF" w:rsidRPr="00317748" w:rsidRDefault="00F954D9" w:rsidP="0027090D">
      <w:pPr>
        <w:ind w:left="2880" w:hanging="2880"/>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ASSIGNMENT TITLE:</w:t>
      </w:r>
      <w:r w:rsidRPr="00317748">
        <w:rPr>
          <w:rFonts w:ascii="Maiandra GD" w:eastAsia="Times New Roman" w:hAnsi="Maiandra GD" w:cs="Times New Roman"/>
          <w:b/>
          <w:bCs/>
          <w:color w:val="333333"/>
          <w:sz w:val="24"/>
          <w:szCs w:val="24"/>
          <w:lang w:val="en-US"/>
          <w14:ligatures w14:val="none"/>
        </w:rPr>
        <w:tab/>
      </w:r>
      <w:bookmarkStart w:id="1" w:name="_Hlk163630416"/>
      <w:r w:rsidR="00FE2ABF" w:rsidRPr="00317748">
        <w:rPr>
          <w:rFonts w:ascii="Maiandra GD" w:eastAsia="Times New Roman" w:hAnsi="Maiandra GD" w:cs="Times New Roman"/>
          <w:b/>
          <w:bCs/>
          <w:color w:val="333333"/>
          <w:sz w:val="24"/>
          <w:szCs w:val="24"/>
          <w:lang w:val="en-US"/>
          <w14:ligatures w14:val="none"/>
        </w:rPr>
        <w:t xml:space="preserve">CONSULTANCY ON WETLANDS AND CLIMATE RESILIENT SYSTEMS AGAINST FLOOD DISASTERS, AND COLLABORATION BETWEEN RIVER BASIN AND NATURE CONSERVATION INSTITUTIONS </w:t>
      </w:r>
    </w:p>
    <w:bookmarkEnd w:id="1"/>
    <w:p w14:paraId="4D3AB875" w14:textId="77777777" w:rsidR="00F954D9" w:rsidRPr="00317748"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4843AFA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REFERENCE NUMBER:      </w:t>
      </w:r>
      <w:r w:rsidR="003F05C5" w:rsidRPr="003F05C5">
        <w:rPr>
          <w:rFonts w:ascii="Maiandra GD" w:eastAsia="Times New Roman" w:hAnsi="Maiandra GD" w:cs="Times New Roman"/>
          <w:b/>
          <w:bCs/>
          <w:color w:val="333333"/>
          <w:sz w:val="24"/>
          <w:szCs w:val="24"/>
          <w:lang w:val="en-US"/>
          <w14:ligatures w14:val="none"/>
        </w:rPr>
        <w:t>SADC/3/5/2/383</w:t>
      </w:r>
    </w:p>
    <w:p w14:paraId="3C575701"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7255D43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DATE OF ISSUE:</w:t>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00F74F1C">
        <w:rPr>
          <w:rFonts w:ascii="Maiandra GD" w:eastAsia="Times New Roman" w:hAnsi="Maiandra GD" w:cs="Times New Roman"/>
          <w:b/>
          <w:bCs/>
          <w:color w:val="333333"/>
          <w:sz w:val="24"/>
          <w:szCs w:val="24"/>
          <w:lang w:val="en-US"/>
          <w14:ligatures w14:val="none"/>
        </w:rPr>
        <w:t>20</w:t>
      </w:r>
      <w:r w:rsidR="00C04324" w:rsidRPr="00317748">
        <w:rPr>
          <w:rFonts w:ascii="Maiandra GD" w:eastAsia="Times New Roman" w:hAnsi="Maiandra GD" w:cs="Times New Roman"/>
          <w:b/>
          <w:bCs/>
          <w:color w:val="333333"/>
          <w:sz w:val="24"/>
          <w:szCs w:val="24"/>
          <w:vertAlign w:val="superscript"/>
          <w:lang w:val="en-US"/>
          <w14:ligatures w14:val="none"/>
        </w:rPr>
        <w:t>th</w:t>
      </w:r>
      <w:r w:rsidR="00C04324" w:rsidRPr="00317748">
        <w:rPr>
          <w:rFonts w:ascii="Maiandra GD" w:eastAsia="Times New Roman" w:hAnsi="Maiandra GD" w:cs="Times New Roman"/>
          <w:b/>
          <w:bCs/>
          <w:color w:val="333333"/>
          <w:sz w:val="24"/>
          <w:szCs w:val="24"/>
          <w:lang w:val="en-US"/>
          <w14:ligatures w14:val="none"/>
        </w:rPr>
        <w:t xml:space="preserve"> March </w:t>
      </w:r>
      <w:r w:rsidRPr="00317748">
        <w:rPr>
          <w:rFonts w:ascii="Maiandra GD" w:eastAsia="Times New Roman" w:hAnsi="Maiandra GD" w:cs="Times New Roman"/>
          <w:b/>
          <w:bCs/>
          <w:color w:val="333333"/>
          <w:sz w:val="24"/>
          <w:szCs w:val="24"/>
          <w:lang w:val="en-US"/>
          <w14:ligatures w14:val="none"/>
        </w:rPr>
        <w:t>202</w:t>
      </w:r>
      <w:r w:rsidR="00C04324" w:rsidRPr="00317748">
        <w:rPr>
          <w:rFonts w:ascii="Maiandra GD" w:eastAsia="Times New Roman" w:hAnsi="Maiandra GD" w:cs="Times New Roman"/>
          <w:b/>
          <w:bCs/>
          <w:color w:val="333333"/>
          <w:sz w:val="24"/>
          <w:szCs w:val="24"/>
          <w:lang w:val="en-US"/>
          <w14:ligatures w14:val="none"/>
        </w:rPr>
        <w:t>5</w:t>
      </w:r>
      <w:r w:rsidRPr="00317748">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317748"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317748"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317748">
        <w:rPr>
          <w:rFonts w:ascii="Maiandra GD" w:eastAsia="Times New Roman" w:hAnsi="Maiandra GD" w:cs="Times New Roman"/>
          <w:b/>
          <w:bCs/>
          <w:sz w:val="24"/>
          <w:szCs w:val="24"/>
          <w:lang w:val="en-US"/>
          <w14:ligatures w14:val="none"/>
        </w:rPr>
        <w:t xml:space="preserve">Background </w:t>
      </w:r>
    </w:p>
    <w:p w14:paraId="61BC1225"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2A2D5D1D" w14:textId="77777777" w:rsidR="002E11D0" w:rsidRPr="00317748" w:rsidRDefault="00F954D9" w:rsidP="00604804">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SADC Secretariat through the SADC </w:t>
      </w:r>
      <w:r w:rsidR="006F115F" w:rsidRPr="00317748">
        <w:rPr>
          <w:rFonts w:ascii="Maiandra GD" w:eastAsia="Times New Roman" w:hAnsi="Maiandra GD" w:cs="Times New Roman"/>
          <w:bCs/>
          <w:sz w:val="24"/>
          <w:szCs w:val="24"/>
          <w:lang w:val="en-US"/>
          <w14:ligatures w14:val="none"/>
        </w:rPr>
        <w:t>Regional Climate Resilience Project (RCRP)</w:t>
      </w:r>
      <w:r w:rsidRPr="00317748">
        <w:rPr>
          <w:rFonts w:ascii="Maiandra GD" w:eastAsia="Times New Roman" w:hAnsi="Maiandra GD" w:cs="Times New Roman"/>
          <w:bCs/>
          <w:sz w:val="24"/>
          <w:szCs w:val="24"/>
          <w:lang w:val="en-US"/>
          <w14:ligatures w14:val="none"/>
        </w:rPr>
        <w:t xml:space="preserve"> has received a grant. </w:t>
      </w:r>
      <w:r w:rsidR="002E11D0" w:rsidRPr="00317748">
        <w:rPr>
          <w:rFonts w:ascii="Maiandra GD" w:eastAsia="Times New Roman" w:hAnsi="Maiandra GD" w:cs="Times New Roman"/>
          <w:bCs/>
          <w:sz w:val="24"/>
          <w:szCs w:val="24"/>
          <w:lang w:val="en-US"/>
          <w14:ligatures w14:val="none"/>
        </w:rPr>
        <w:t xml:space="preserve">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 </w:t>
      </w:r>
    </w:p>
    <w:p w14:paraId="6A6B2FCB"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p>
    <w:p w14:paraId="053AAC3F" w14:textId="13CE3F9D"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lastRenderedPageBreak/>
        <w:t>The project serves as a first step towards a regional platform to tackle climate adaptation through a common and coordinated approach, including on fund raising and consolidating multilateral and bilateral support - which is critical to ensure alignment, development, and scaled-up financing of critical adaptive interventions.</w:t>
      </w:r>
    </w:p>
    <w:p w14:paraId="36EEAD7A"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p>
    <w:p w14:paraId="3EA51D20"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It will contribute to improved disaster risk management in support of regional resilience and the strengthening of climate change, adaptation and mitigation, under the cross-cutting issues of the SADC Vision 2050, as well as contribute towards the achievement of the aspirations of SADC as spelt out in the Regional Indicative Strategic Development Plan 2020-2030</w:t>
      </w:r>
    </w:p>
    <w:p w14:paraId="05C131B3"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38623B63"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317748">
        <w:rPr>
          <w:rFonts w:ascii="Maiandra GD" w:eastAsia="Times New Roman" w:hAnsi="Maiandra GD" w:cs="Times New Roman"/>
          <w:bCs/>
          <w:sz w:val="24"/>
          <w:szCs w:val="24"/>
          <w:lang w:val="en-US"/>
          <w14:ligatures w14:val="none"/>
        </w:rPr>
        <w:t>The SADC Secretariat intends to apply part of the proceeds of this financing to eligible payments under the contract for hiring a</w:t>
      </w:r>
      <w:bookmarkStart w:id="2" w:name="_Hlk163591957"/>
      <w:r w:rsidR="0027090D" w:rsidRPr="00317748">
        <w:rPr>
          <w:rFonts w:ascii="Maiandra GD" w:eastAsia="Times New Roman" w:hAnsi="Maiandra GD" w:cs="Times New Roman"/>
          <w:bCs/>
          <w:sz w:val="24"/>
          <w:szCs w:val="24"/>
          <w:lang w:val="en-US"/>
          <w14:ligatures w14:val="none"/>
        </w:rPr>
        <w:t xml:space="preserve"> firm to undertake a </w:t>
      </w:r>
      <w:r w:rsidR="0027090D" w:rsidRPr="00317748">
        <w:rPr>
          <w:rFonts w:ascii="Maiandra GD" w:eastAsia="Times New Roman" w:hAnsi="Maiandra GD" w:cs="Times New Roman"/>
          <w:b/>
          <w:sz w:val="24"/>
          <w:szCs w:val="24"/>
          <w:lang w:val="en-US"/>
          <w14:ligatures w14:val="none"/>
        </w:rPr>
        <w:t xml:space="preserve">CONSULTANCY ON WETLANDS AND CLIMATE RESILIENT SYSTEMS AGAINST FLOOD DISASTERS, AND COLLABORATION BETWEEN RIVER BASIN AND NATURE CONSERVATION INSTITUTIONS </w:t>
      </w:r>
      <w:bookmarkEnd w:id="2"/>
    </w:p>
    <w:p w14:paraId="0ADA91F0"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0490CAD1"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SADC Secretariat invites submissions from suitably qualified and interested </w:t>
      </w:r>
      <w:r w:rsidR="00063DF6" w:rsidRPr="00317748">
        <w:rPr>
          <w:rFonts w:ascii="Maiandra GD" w:eastAsia="Times New Roman" w:hAnsi="Maiandra GD" w:cs="Times New Roman"/>
          <w:bCs/>
          <w:sz w:val="24"/>
          <w:szCs w:val="24"/>
          <w:lang w:val="en-US"/>
          <w14:ligatures w14:val="none"/>
        </w:rPr>
        <w:t>firms</w:t>
      </w:r>
      <w:r w:rsidRPr="00317748">
        <w:rPr>
          <w:rFonts w:ascii="Maiandra GD" w:eastAsia="Times New Roman" w:hAnsi="Maiandra GD" w:cs="Times New Roman"/>
          <w:bCs/>
          <w:sz w:val="24"/>
          <w:szCs w:val="24"/>
          <w:lang w:val="en-US"/>
          <w14:ligatures w14:val="none"/>
        </w:rPr>
        <w:t xml:space="preserve"> to </w:t>
      </w:r>
      <w:r w:rsidR="00063DF6" w:rsidRPr="00317748">
        <w:rPr>
          <w:rFonts w:ascii="Maiandra GD" w:eastAsia="Times New Roman" w:hAnsi="Maiandra GD" w:cs="Times New Roman"/>
          <w:bCs/>
          <w:sz w:val="24"/>
          <w:szCs w:val="24"/>
          <w:lang w:val="en-US"/>
          <w14:ligatures w14:val="none"/>
        </w:rPr>
        <w:t>undertake this consultancy</w:t>
      </w:r>
      <w:r w:rsidRPr="00317748">
        <w:rPr>
          <w:rFonts w:ascii="Maiandra GD" w:eastAsia="Times New Roman" w:hAnsi="Maiandra GD" w:cs="Times New Roman"/>
          <w:bCs/>
          <w:sz w:val="24"/>
          <w:szCs w:val="24"/>
          <w:lang w:val="en-US"/>
          <w14:ligatures w14:val="none"/>
        </w:rPr>
        <w:t xml:space="preserve">, recruited </w:t>
      </w:r>
      <w:r w:rsidR="00063DF6" w:rsidRPr="00317748">
        <w:rPr>
          <w:rFonts w:ascii="Maiandra GD" w:eastAsia="Times New Roman" w:hAnsi="Maiandra GD" w:cs="Times New Roman"/>
          <w:bCs/>
          <w:sz w:val="24"/>
          <w:szCs w:val="24"/>
          <w:lang w:val="en-US"/>
          <w14:ligatures w14:val="none"/>
        </w:rPr>
        <w:t xml:space="preserve">using </w:t>
      </w:r>
      <w:r w:rsidR="00ED623F" w:rsidRPr="00317748">
        <w:rPr>
          <w:rFonts w:ascii="Maiandra GD" w:eastAsia="Times New Roman" w:hAnsi="Maiandra GD" w:cs="Times New Roman"/>
          <w:bCs/>
          <w:sz w:val="24"/>
          <w:szCs w:val="24"/>
          <w:lang w:val="en-US"/>
          <w14:ligatures w14:val="none"/>
        </w:rPr>
        <w:t xml:space="preserve">Consultants Qualifications-based Selection. </w:t>
      </w:r>
      <w:r w:rsidRPr="00317748">
        <w:rPr>
          <w:rFonts w:ascii="Maiandra GD" w:eastAsia="Times New Roman" w:hAnsi="Maiandra GD" w:cs="Times New Roman"/>
          <w:bCs/>
          <w:sz w:val="24"/>
          <w:szCs w:val="24"/>
          <w:lang w:val="en-US"/>
          <w14:ligatures w14:val="none"/>
        </w:rPr>
        <w:t>following World Bank Procurement Regulations dated September 2023.</w:t>
      </w:r>
    </w:p>
    <w:p w14:paraId="44A7FE3A"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525004ED" w:rsidR="00F954D9" w:rsidRPr="00317748" w:rsidRDefault="00F954D9" w:rsidP="00ED623F">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sz w:val="24"/>
          <w:szCs w:val="24"/>
          <w14:ligatures w14:val="none"/>
        </w:rPr>
        <w:t>Title</w:t>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color w:val="333333"/>
          <w:sz w:val="24"/>
          <w:szCs w:val="24"/>
          <w:lang w:val="en-US"/>
          <w14:ligatures w14:val="none"/>
        </w:rPr>
        <w:t xml:space="preserve"> </w:t>
      </w:r>
      <w:r w:rsidR="00ED623F" w:rsidRPr="00317748">
        <w:rPr>
          <w:rFonts w:ascii="Maiandra GD" w:eastAsia="Times New Roman" w:hAnsi="Maiandra GD" w:cs="Times New Roman"/>
          <w:b/>
          <w:bCs/>
          <w:color w:val="333333"/>
          <w:sz w:val="24"/>
          <w:szCs w:val="24"/>
          <w:lang w:val="en-US"/>
          <w14:ligatures w14:val="none"/>
        </w:rPr>
        <w:t xml:space="preserve">CONSULTANCY ON WETLANDS AND CLIMATE RESILIENT SYSTEMS AGAINST FLOOD DISASTERS, AND COLLABORATION BETWEEN RIVER BASIN AND NATURE CONSERVATION INSTITUTIONS </w:t>
      </w:r>
      <w:r w:rsidR="00ED623F" w:rsidRPr="00317748">
        <w:rPr>
          <w:rFonts w:ascii="Maiandra GD" w:eastAsia="Times New Roman" w:hAnsi="Maiandra GD" w:cs="Times New Roman"/>
          <w:b/>
          <w:bCs/>
          <w:sz w:val="24"/>
          <w:szCs w:val="24"/>
          <w14:ligatures w14:val="none"/>
        </w:rPr>
        <w:t>(A Firm</w:t>
      </w:r>
      <w:r w:rsidRPr="00317748">
        <w:rPr>
          <w:rFonts w:ascii="Maiandra GD" w:eastAsia="Times New Roman" w:hAnsi="Maiandra GD" w:cs="Times New Roman"/>
          <w:b/>
          <w:bCs/>
          <w:sz w:val="24"/>
          <w:szCs w:val="24"/>
          <w14:ligatures w14:val="none"/>
        </w:rPr>
        <w:t>)</w:t>
      </w:r>
    </w:p>
    <w:p w14:paraId="1386DC5B" w14:textId="77777777" w:rsidR="00F954D9" w:rsidRPr="00317748" w:rsidRDefault="00F954D9" w:rsidP="00604804">
      <w:pPr>
        <w:spacing w:after="120" w:line="276" w:lineRule="auto"/>
        <w:jc w:val="both"/>
        <w:rPr>
          <w:rFonts w:ascii="Maiandra GD" w:eastAsia="Times New Roman" w:hAnsi="Maiandra GD" w:cs="Times New Roman"/>
          <w:sz w:val="24"/>
          <w:szCs w:val="24"/>
          <w14:ligatures w14:val="none"/>
        </w:rPr>
      </w:pPr>
      <w:r w:rsidRPr="00317748">
        <w:rPr>
          <w:rFonts w:ascii="Maiandra GD" w:eastAsia="Times New Roman" w:hAnsi="Maiandra GD" w:cs="Times New Roman"/>
          <w:b/>
          <w:sz w:val="24"/>
          <w:szCs w:val="24"/>
          <w14:ligatures w14:val="none"/>
        </w:rPr>
        <w:t>Time Commitment</w:t>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sz w:val="24"/>
          <w:szCs w:val="24"/>
          <w14:ligatures w14:val="none"/>
        </w:rPr>
        <w:t xml:space="preserve">  100%</w:t>
      </w:r>
    </w:p>
    <w:p w14:paraId="37C04E86" w14:textId="2095A226" w:rsidR="00F954D9" w:rsidRPr="00317748" w:rsidRDefault="00F954D9" w:rsidP="00604804">
      <w:pPr>
        <w:spacing w:after="120" w:line="276" w:lineRule="auto"/>
        <w:jc w:val="both"/>
        <w:rPr>
          <w:rFonts w:ascii="Maiandra GD" w:eastAsia="Times New Roman" w:hAnsi="Maiandra GD" w:cs="Times New Roman"/>
          <w:sz w:val="24"/>
          <w:szCs w:val="24"/>
          <w14:ligatures w14:val="none"/>
        </w:rPr>
      </w:pPr>
      <w:r w:rsidRPr="00317748">
        <w:rPr>
          <w:rFonts w:ascii="Maiandra GD" w:eastAsia="Times New Roman" w:hAnsi="Maiandra GD" w:cs="Times New Roman"/>
          <w:b/>
          <w:sz w:val="24"/>
          <w:szCs w:val="24"/>
          <w14:ligatures w14:val="none"/>
        </w:rPr>
        <w:t>Accountable</w:t>
      </w:r>
      <w:r w:rsidRPr="00317748">
        <w:rPr>
          <w:rFonts w:ascii="Maiandra GD" w:eastAsia="Times New Roman" w:hAnsi="Maiandra GD" w:cs="Times New Roman"/>
          <w:b/>
          <w:sz w:val="24"/>
          <w:szCs w:val="24"/>
          <w14:ligatures w14:val="none"/>
        </w:rPr>
        <w:tab/>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sz w:val="24"/>
          <w:szCs w:val="24"/>
          <w14:ligatures w14:val="none"/>
        </w:rPr>
        <w:t xml:space="preserve">  </w:t>
      </w:r>
      <w:r w:rsidR="00ED623F" w:rsidRPr="00317748">
        <w:rPr>
          <w:rFonts w:ascii="Maiandra GD" w:eastAsia="Times New Roman" w:hAnsi="Maiandra GD" w:cs="Times New Roman"/>
          <w:sz w:val="24"/>
          <w:szCs w:val="24"/>
          <w14:ligatures w14:val="none"/>
        </w:rPr>
        <w:t xml:space="preserve">Acting </w:t>
      </w:r>
      <w:r w:rsidR="004627E1" w:rsidRPr="00317748">
        <w:rPr>
          <w:rFonts w:ascii="Maiandra GD" w:eastAsia="Times New Roman" w:hAnsi="Maiandra GD" w:cs="Times New Roman"/>
          <w:sz w:val="24"/>
          <w:szCs w:val="24"/>
          <w14:ligatures w14:val="none"/>
        </w:rPr>
        <w:t>Head</w:t>
      </w:r>
      <w:r w:rsidRPr="00317748">
        <w:rPr>
          <w:rFonts w:ascii="Maiandra GD" w:eastAsia="Times New Roman" w:hAnsi="Maiandra GD" w:cs="Times New Roman"/>
          <w:sz w:val="24"/>
          <w:szCs w:val="24"/>
          <w14:ligatures w14:val="none"/>
        </w:rPr>
        <w:t xml:space="preserve">, </w:t>
      </w:r>
      <w:r w:rsidR="004627E1" w:rsidRPr="00317748">
        <w:rPr>
          <w:rFonts w:ascii="Maiandra GD" w:eastAsia="Times New Roman" w:hAnsi="Maiandra GD" w:cs="Times New Roman"/>
          <w:sz w:val="24"/>
          <w:szCs w:val="24"/>
          <w14:ligatures w14:val="none"/>
        </w:rPr>
        <w:t>D</w:t>
      </w:r>
      <w:r w:rsidR="00323141" w:rsidRPr="00317748">
        <w:rPr>
          <w:rFonts w:ascii="Maiandra GD" w:eastAsia="Times New Roman" w:hAnsi="Maiandra GD" w:cs="Times New Roman"/>
          <w:sz w:val="24"/>
          <w:szCs w:val="24"/>
          <w14:ligatures w14:val="none"/>
        </w:rPr>
        <w:t xml:space="preserve">isaster </w:t>
      </w:r>
      <w:r w:rsidR="004627E1" w:rsidRPr="00317748">
        <w:rPr>
          <w:rFonts w:ascii="Maiandra GD" w:eastAsia="Times New Roman" w:hAnsi="Maiandra GD" w:cs="Times New Roman"/>
          <w:sz w:val="24"/>
          <w:szCs w:val="24"/>
          <w14:ligatures w14:val="none"/>
        </w:rPr>
        <w:t>R</w:t>
      </w:r>
      <w:r w:rsidR="00323141" w:rsidRPr="00317748">
        <w:rPr>
          <w:rFonts w:ascii="Maiandra GD" w:eastAsia="Times New Roman" w:hAnsi="Maiandra GD" w:cs="Times New Roman"/>
          <w:sz w:val="24"/>
          <w:szCs w:val="24"/>
          <w14:ligatures w14:val="none"/>
        </w:rPr>
        <w:t xml:space="preserve">isk </w:t>
      </w:r>
      <w:r w:rsidR="004627E1" w:rsidRPr="00317748">
        <w:rPr>
          <w:rFonts w:ascii="Maiandra GD" w:eastAsia="Times New Roman" w:hAnsi="Maiandra GD" w:cs="Times New Roman"/>
          <w:sz w:val="24"/>
          <w:szCs w:val="24"/>
          <w14:ligatures w14:val="none"/>
        </w:rPr>
        <w:t>R</w:t>
      </w:r>
      <w:r w:rsidR="00323141" w:rsidRPr="00317748">
        <w:rPr>
          <w:rFonts w:ascii="Maiandra GD" w:eastAsia="Times New Roman" w:hAnsi="Maiandra GD" w:cs="Times New Roman"/>
          <w:sz w:val="24"/>
          <w:szCs w:val="24"/>
          <w14:ligatures w14:val="none"/>
        </w:rPr>
        <w:t>eduction</w:t>
      </w:r>
      <w:r w:rsidR="004627E1" w:rsidRPr="00317748">
        <w:rPr>
          <w:rFonts w:ascii="Maiandra GD" w:eastAsia="Times New Roman" w:hAnsi="Maiandra GD" w:cs="Times New Roman"/>
          <w:sz w:val="24"/>
          <w:szCs w:val="24"/>
          <w14:ligatures w14:val="none"/>
        </w:rPr>
        <w:t xml:space="preserve"> Unit</w:t>
      </w:r>
      <w:r w:rsidRPr="00317748">
        <w:rPr>
          <w:rFonts w:ascii="Maiandra GD" w:eastAsia="Times New Roman" w:hAnsi="Maiandra GD" w:cs="Times New Roman"/>
          <w:sz w:val="24"/>
          <w:szCs w:val="24"/>
          <w14:ligatures w14:val="none"/>
        </w:rPr>
        <w:t xml:space="preserve">  </w:t>
      </w:r>
    </w:p>
    <w:p w14:paraId="67913EBF" w14:textId="0773759C" w:rsidR="00F954D9" w:rsidRPr="00317748" w:rsidRDefault="00F954D9" w:rsidP="00604804">
      <w:pPr>
        <w:spacing w:after="120" w:line="276" w:lineRule="auto"/>
        <w:jc w:val="both"/>
        <w:rPr>
          <w:rFonts w:ascii="Maiandra GD" w:eastAsia="Times New Roman" w:hAnsi="Maiandra GD" w:cs="Times New Roman"/>
          <w:b/>
          <w:bCs/>
          <w:sz w:val="24"/>
          <w:szCs w:val="24"/>
          <w14:ligatures w14:val="none"/>
        </w:rPr>
      </w:pPr>
      <w:r w:rsidRPr="00317748">
        <w:rPr>
          <w:rFonts w:ascii="Maiandra GD" w:eastAsia="Times New Roman" w:hAnsi="Maiandra GD" w:cs="Times New Roman"/>
          <w:b/>
          <w:bCs/>
          <w:sz w:val="24"/>
          <w:szCs w:val="24"/>
          <w14:ligatures w14:val="none"/>
        </w:rPr>
        <w:t xml:space="preserve">Duration of Assignment:  </w:t>
      </w:r>
      <w:r w:rsidR="00427EDE" w:rsidRPr="00317748">
        <w:rPr>
          <w:rFonts w:ascii="Maiandra GD" w:eastAsia="Times New Roman" w:hAnsi="Maiandra GD" w:cs="Times New Roman"/>
          <w:b/>
          <w:bCs/>
          <w:sz w:val="24"/>
          <w:szCs w:val="24"/>
          <w14:ligatures w14:val="none"/>
        </w:rPr>
        <w:t>18</w:t>
      </w:r>
      <w:r w:rsidRPr="00317748">
        <w:rPr>
          <w:rFonts w:ascii="Maiandra GD" w:eastAsia="Times New Roman" w:hAnsi="Maiandra GD" w:cs="Times New Roman"/>
          <w:b/>
          <w:bCs/>
          <w:sz w:val="24"/>
          <w:szCs w:val="24"/>
          <w14:ligatures w14:val="none"/>
        </w:rPr>
        <w:t xml:space="preserve"> </w:t>
      </w:r>
      <w:r w:rsidR="00E53A16" w:rsidRPr="00317748">
        <w:rPr>
          <w:rFonts w:ascii="Maiandra GD" w:eastAsia="Times New Roman" w:hAnsi="Maiandra GD" w:cs="Times New Roman"/>
          <w:b/>
          <w:bCs/>
          <w:sz w:val="24"/>
          <w:szCs w:val="24"/>
          <w14:ligatures w14:val="none"/>
        </w:rPr>
        <w:t>months</w:t>
      </w:r>
      <w:r w:rsidRPr="00317748">
        <w:rPr>
          <w:rFonts w:ascii="Maiandra GD" w:eastAsia="Times New Roman" w:hAnsi="Maiandra GD" w:cs="Times New Roman"/>
          <w:b/>
          <w:bCs/>
          <w:sz w:val="24"/>
          <w:szCs w:val="24"/>
          <w14:ligatures w14:val="none"/>
        </w:rPr>
        <w:t xml:space="preserve"> </w:t>
      </w:r>
    </w:p>
    <w:p w14:paraId="4A211DF2" w14:textId="77777777" w:rsidR="00F954D9" w:rsidRPr="00317748"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2533146B" w14:textId="75324B9D" w:rsidR="004857AC" w:rsidRPr="00CD11E7" w:rsidRDefault="00F954D9" w:rsidP="00CD11E7">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317748">
        <w:rPr>
          <w:rFonts w:ascii="Maiandra GD" w:eastAsia="Times New Roman" w:hAnsi="Maiandra GD" w:cs="Times New Roman"/>
          <w:b/>
          <w:sz w:val="24"/>
          <w:szCs w:val="24"/>
          <w:lang w:val="en-US"/>
          <w14:ligatures w14:val="none"/>
        </w:rPr>
        <w:t>The Objectives of the Assignment</w:t>
      </w:r>
      <w:r w:rsidR="00CD11E7">
        <w:rPr>
          <w:rFonts w:ascii="Maiandra GD" w:eastAsia="Times New Roman" w:hAnsi="Maiandra GD" w:cs="Times New Roman"/>
          <w:b/>
          <w:sz w:val="24"/>
          <w:szCs w:val="24"/>
          <w:lang w:val="en-US"/>
          <w14:ligatures w14:val="none"/>
        </w:rPr>
        <w:t xml:space="preserve">: </w:t>
      </w:r>
      <w:r w:rsidR="00D73D5E" w:rsidRPr="00CD11E7">
        <w:rPr>
          <w:rFonts w:ascii="Maiandra GD" w:eastAsia="Times New Roman" w:hAnsi="Maiandra GD" w:cs="Arial"/>
          <w:sz w:val="24"/>
          <w:szCs w:val="24"/>
          <w:lang w:val="en-US"/>
        </w:rPr>
        <w:t>To build synergy, collaboration, and cooperation between</w:t>
      </w:r>
      <w:r w:rsidR="00FB71D4" w:rsidRPr="00FB71D4">
        <w:rPr>
          <w:rFonts w:ascii="Maiandra GD" w:eastAsia="Times New Roman" w:hAnsi="Maiandra GD" w:cs="Arial"/>
          <w:sz w:val="24"/>
          <w:szCs w:val="24"/>
          <w:lang w:val="en-US"/>
        </w:rPr>
        <w:t xml:space="preserve"> River Basin </w:t>
      </w:r>
      <w:proofErr w:type="spellStart"/>
      <w:r w:rsidR="00FB71D4" w:rsidRPr="00FB71D4">
        <w:rPr>
          <w:rFonts w:ascii="Maiandra GD" w:eastAsia="Times New Roman" w:hAnsi="Maiandra GD" w:cs="Arial"/>
          <w:sz w:val="24"/>
          <w:szCs w:val="24"/>
          <w:lang w:val="en-US"/>
        </w:rPr>
        <w:t>Organisations</w:t>
      </w:r>
      <w:proofErr w:type="spellEnd"/>
      <w:r w:rsidR="00663E30">
        <w:rPr>
          <w:rFonts w:ascii="Maiandra GD" w:eastAsia="Times New Roman" w:hAnsi="Maiandra GD" w:cs="Arial"/>
          <w:sz w:val="24"/>
          <w:szCs w:val="24"/>
          <w:lang w:val="en-US"/>
        </w:rPr>
        <w:t xml:space="preserve"> </w:t>
      </w:r>
      <w:r w:rsidR="00FB71D4" w:rsidRPr="00FB71D4">
        <w:rPr>
          <w:rFonts w:ascii="Maiandra GD" w:eastAsia="Times New Roman" w:hAnsi="Maiandra GD" w:cs="Arial"/>
          <w:sz w:val="24"/>
          <w:szCs w:val="24"/>
          <w:lang w:val="en-US"/>
        </w:rPr>
        <w:t xml:space="preserve">(RBOs) and Trans-frontier Conservation Areas (TFCAs) in the Kavango Zambezi (KAZA) </w:t>
      </w:r>
      <w:r w:rsidR="00D73D5E" w:rsidRPr="00CD11E7">
        <w:rPr>
          <w:rFonts w:ascii="Maiandra GD" w:eastAsia="Times New Roman" w:hAnsi="Maiandra GD" w:cs="Arial"/>
          <w:sz w:val="24"/>
          <w:szCs w:val="24"/>
          <w:lang w:val="en-US"/>
        </w:rPr>
        <w:t xml:space="preserve">area of the SADC Region, and to develop a joint nature-based investment </w:t>
      </w:r>
      <w:proofErr w:type="spellStart"/>
      <w:r w:rsidR="00D73D5E" w:rsidRPr="00CD11E7">
        <w:rPr>
          <w:rFonts w:ascii="Maiandra GD" w:eastAsia="Times New Roman" w:hAnsi="Maiandra GD" w:cs="Arial"/>
          <w:sz w:val="24"/>
          <w:szCs w:val="24"/>
          <w:lang w:val="en-US"/>
        </w:rPr>
        <w:t>programme</w:t>
      </w:r>
      <w:proofErr w:type="spellEnd"/>
      <w:r w:rsidR="00D73D5E" w:rsidRPr="00CD11E7">
        <w:rPr>
          <w:rFonts w:ascii="Maiandra GD" w:eastAsia="Times New Roman" w:hAnsi="Maiandra GD" w:cs="Arial"/>
          <w:sz w:val="24"/>
          <w:szCs w:val="24"/>
          <w:lang w:val="en-US"/>
        </w:rPr>
        <w:t xml:space="preserve"> to increase the resilience of the region’s wetland ecosystems and freshwater ecosystems and resources overall (while promoting their water and climate services) and wildlife against resource over exploitation and climate-induced floods and drought pressures. </w:t>
      </w:r>
      <w:r w:rsidR="002105EB" w:rsidRPr="00CD11E7">
        <w:rPr>
          <w:rFonts w:ascii="Maiandra GD" w:eastAsia="Times New Roman" w:hAnsi="Maiandra GD" w:cs="Arial"/>
          <w:sz w:val="24"/>
          <w:szCs w:val="24"/>
          <w:lang w:val="en-US"/>
        </w:rPr>
        <w:t xml:space="preserve">The detailed scope of work can be obtained from the terms of reference </w:t>
      </w:r>
      <w:r w:rsidR="006C439B" w:rsidRPr="00CD11E7">
        <w:rPr>
          <w:rFonts w:ascii="Maiandra GD" w:eastAsia="Times New Roman" w:hAnsi="Maiandra GD" w:cs="Arial"/>
          <w:sz w:val="24"/>
          <w:szCs w:val="24"/>
          <w:lang w:val="en-US"/>
        </w:rPr>
        <w:t>below.</w:t>
      </w:r>
    </w:p>
    <w:p w14:paraId="0F1026EE" w14:textId="77777777" w:rsidR="007F6E17" w:rsidRPr="00317748" w:rsidRDefault="007F6E17" w:rsidP="00604804">
      <w:pPr>
        <w:spacing w:after="0" w:line="276" w:lineRule="auto"/>
        <w:jc w:val="both"/>
        <w:rPr>
          <w:rFonts w:ascii="Maiandra GD" w:eastAsia="Times New Roman" w:hAnsi="Maiandra GD" w:cs="Arial"/>
          <w:sz w:val="24"/>
          <w:szCs w:val="24"/>
          <w:lang w:val="en-US" w:eastAsia="en-GB"/>
          <w14:ligatures w14:val="none"/>
        </w:rPr>
      </w:pPr>
    </w:p>
    <w:p w14:paraId="1E6FF991" w14:textId="6FA1F238" w:rsidR="00F954D9" w:rsidRPr="00317748" w:rsidRDefault="00F954D9" w:rsidP="00E6442D">
      <w:pPr>
        <w:spacing w:after="0" w:line="276" w:lineRule="auto"/>
        <w:jc w:val="both"/>
        <w:rPr>
          <w:rFonts w:ascii="Maiandra GD" w:eastAsia="Calibri" w:hAnsi="Maiandra GD" w:cs="Arial"/>
          <w:sz w:val="24"/>
          <w:szCs w:val="24"/>
        </w:rPr>
      </w:pPr>
      <w:bookmarkStart w:id="3" w:name="_Toc163490782"/>
    </w:p>
    <w:p w14:paraId="7B9B38E6" w14:textId="77777777" w:rsidR="003B4951" w:rsidRPr="00317748" w:rsidRDefault="00231B6B" w:rsidP="003B4951">
      <w:pPr>
        <w:pStyle w:val="ListParagraph"/>
        <w:numPr>
          <w:ilvl w:val="0"/>
          <w:numId w:val="1"/>
        </w:numPr>
        <w:jc w:val="both"/>
        <w:rPr>
          <w:rFonts w:ascii="Maiandra GD" w:eastAsia="Times New Roman" w:hAnsi="Maiandra GD" w:cs="Arial"/>
          <w:sz w:val="24"/>
          <w:szCs w:val="24"/>
          <w14:ligatures w14:val="none"/>
        </w:rPr>
      </w:pPr>
      <w:r w:rsidRPr="00317748">
        <w:rPr>
          <w:rFonts w:ascii="Maiandra GD" w:eastAsia="Times New Roman" w:hAnsi="Maiandra GD"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(i.e., </w:t>
      </w:r>
      <w:r w:rsidRPr="00317748">
        <w:rPr>
          <w:rFonts w:ascii="Maiandra GD" w:eastAsia="Times New Roman" w:hAnsi="Maiandra GD" w:cs="Arial"/>
          <w:sz w:val="24"/>
          <w:szCs w:val="24"/>
          <w14:ligatures w14:val="none"/>
        </w:rPr>
        <w:lastRenderedPageBreak/>
        <w:t xml:space="preserve">Company profile detailing alignment to the assignment, description of similar assignments undertaken, experience in similar conditions and availability of appropriate skills among staff). </w:t>
      </w:r>
      <w:bookmarkEnd w:id="3"/>
    </w:p>
    <w:p w14:paraId="757CA975" w14:textId="77777777" w:rsidR="003B4951" w:rsidRPr="00317748" w:rsidRDefault="003B4951" w:rsidP="003B4951">
      <w:pPr>
        <w:pStyle w:val="ListParagraph"/>
        <w:jc w:val="both"/>
        <w:rPr>
          <w:rFonts w:ascii="Maiandra GD" w:eastAsia="Times New Roman" w:hAnsi="Maiandra GD" w:cs="Arial"/>
          <w:sz w:val="24"/>
          <w:szCs w:val="24"/>
          <w14:ligatures w14:val="none"/>
        </w:rPr>
      </w:pPr>
    </w:p>
    <w:p w14:paraId="054CBEEF" w14:textId="4ABF0687" w:rsidR="00FB6F46" w:rsidRPr="00952432" w:rsidRDefault="00F85A89" w:rsidP="00FB6F46">
      <w:pPr>
        <w:pStyle w:val="ListParagraph"/>
        <w:numPr>
          <w:ilvl w:val="0"/>
          <w:numId w:val="1"/>
        </w:numPr>
        <w:jc w:val="both"/>
        <w:rPr>
          <w:rFonts w:ascii="Maiandra GD" w:hAnsi="Maiandra GD" w:cs="Arial"/>
          <w:spacing w:val="-2"/>
          <w:sz w:val="24"/>
          <w:szCs w:val="24"/>
        </w:rPr>
      </w:pPr>
      <w:r w:rsidRPr="00FB6F46">
        <w:rPr>
          <w:rFonts w:ascii="Maiandra GD" w:hAnsi="Maiandra GD" w:cs="Arial"/>
          <w:spacing w:val="-2"/>
          <w:sz w:val="24"/>
          <w:szCs w:val="24"/>
        </w:rPr>
        <w:t>The consulting firm should have significant in-depth expertise and knowledge in</w:t>
      </w:r>
      <w:r w:rsidR="00FB6F46" w:rsidRPr="00FB6F46">
        <w:t xml:space="preserve"> </w:t>
      </w:r>
      <w:r w:rsidR="00FB6F46" w:rsidRPr="00FB6F46">
        <w:rPr>
          <w:rFonts w:ascii="Maiandra GD" w:hAnsi="Maiandra GD" w:cs="Arial"/>
          <w:spacing w:val="-2"/>
          <w:sz w:val="24"/>
          <w:szCs w:val="24"/>
        </w:rPr>
        <w:t>activities</w:t>
      </w:r>
      <w:r w:rsidR="00FB6F46">
        <w:rPr>
          <w:rFonts w:ascii="Maiandra GD" w:hAnsi="Maiandra GD" w:cs="Arial"/>
          <w:spacing w:val="-2"/>
          <w:sz w:val="24"/>
          <w:szCs w:val="24"/>
        </w:rPr>
        <w:t xml:space="preserve"> such as </w:t>
      </w:r>
      <w:r w:rsidR="00FB6F46" w:rsidRPr="00FB6F46">
        <w:rPr>
          <w:rFonts w:ascii="Maiandra GD" w:hAnsi="Maiandra GD" w:cs="Arial"/>
          <w:spacing w:val="-2"/>
          <w:sz w:val="24"/>
          <w:szCs w:val="24"/>
        </w:rPr>
        <w:t xml:space="preserve">stakeholder engagement, training and capacity building conducted under this assignment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  Work under this consultancy is also expected to incorporate gender-sensitive approaches in all project activities and conduct a GBV/SEA/SH risk assessment. </w:t>
      </w:r>
      <w:r w:rsidRPr="00FB6F46">
        <w:rPr>
          <w:rFonts w:ascii="Maiandra GD" w:hAnsi="Maiandra GD" w:cs="Arial"/>
          <w:spacing w:val="-2"/>
          <w:sz w:val="24"/>
          <w:szCs w:val="24"/>
        </w:rPr>
        <w:t xml:space="preserve"> </w:t>
      </w:r>
    </w:p>
    <w:p w14:paraId="040D178A" w14:textId="77777777" w:rsidR="00FB6F46" w:rsidRPr="00FB6F46" w:rsidRDefault="00FB6F46" w:rsidP="00FB6F46">
      <w:pPr>
        <w:pStyle w:val="ListParagraph"/>
        <w:jc w:val="both"/>
        <w:rPr>
          <w:rFonts w:ascii="Maiandra GD" w:hAnsi="Maiandra GD" w:cs="Arial"/>
          <w:spacing w:val="-2"/>
          <w:sz w:val="24"/>
          <w:szCs w:val="24"/>
        </w:rPr>
      </w:pPr>
    </w:p>
    <w:p w14:paraId="0380EA05" w14:textId="0DAFC470" w:rsidR="00F85A89" w:rsidRPr="00317748" w:rsidRDefault="00F85A89" w:rsidP="00954E6A">
      <w:pPr>
        <w:pStyle w:val="ListParagraph"/>
        <w:numPr>
          <w:ilvl w:val="0"/>
          <w:numId w:val="1"/>
        </w:numPr>
        <w:jc w:val="both"/>
        <w:rPr>
          <w:rFonts w:ascii="Maiandra GD" w:eastAsia="Times New Roman" w:hAnsi="Maiandra GD" w:cs="Arial"/>
          <w:sz w:val="24"/>
          <w:szCs w:val="24"/>
          <w14:ligatures w14:val="none"/>
        </w:rPr>
      </w:pPr>
      <w:r w:rsidRPr="00317748">
        <w:rPr>
          <w:rFonts w:ascii="Maiandra GD" w:hAnsi="Maiandra GD" w:cs="Arial"/>
          <w:spacing w:val="-2"/>
          <w:sz w:val="24"/>
          <w:szCs w:val="24"/>
        </w:rPr>
        <w:t>Establishment of the short-list and the selection procedure shall be in accordance with 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w:t>
      </w:r>
      <w:r w:rsidRPr="00317748">
        <w:rPr>
          <w:rFonts w:ascii="Maiandra GD" w:hAnsi="Maiandra GD"/>
          <w:i/>
          <w:spacing w:val="-2"/>
          <w:sz w:val="24"/>
          <w:szCs w:val="24"/>
          <w:lang w:val="en-US"/>
        </w:rPr>
        <w:t xml:space="preserve"> </w:t>
      </w:r>
      <w:hyperlink r:id="rId8" w:history="1">
        <w:r w:rsidR="00954E6A" w:rsidRPr="00317748">
          <w:rPr>
            <w:rStyle w:val="Hyperlink"/>
            <w:rFonts w:ascii="Maiandra GD" w:hAnsi="Maiandra GD"/>
            <w:i/>
            <w:spacing w:val="-2"/>
            <w:sz w:val="24"/>
            <w:szCs w:val="24"/>
            <w:lang w:val="en-US"/>
          </w:rPr>
          <w:t>https://thedocs.worldbank.org/en/doc/Procurement-Regulations-September-2023.pdf</w:t>
        </w:r>
      </w:hyperlink>
      <w:r w:rsidR="00954E6A" w:rsidRPr="00317748">
        <w:rPr>
          <w:rFonts w:ascii="Maiandra GD" w:hAnsi="Maiandra GD"/>
          <w:i/>
          <w:spacing w:val="-2"/>
          <w:sz w:val="24"/>
          <w:szCs w:val="24"/>
          <w:lang w:val="en-US"/>
        </w:rPr>
        <w:t xml:space="preserve">. </w:t>
      </w:r>
      <w:r w:rsidRPr="00317748">
        <w:rPr>
          <w:rFonts w:ascii="Maiandra GD" w:hAnsi="Maiandra GD" w:cs="Arial"/>
          <w:iCs/>
          <w:spacing w:val="-2"/>
          <w:sz w:val="24"/>
          <w:szCs w:val="24"/>
        </w:rPr>
        <w:t xml:space="preserve">The Consultant will be selected under the </w:t>
      </w:r>
      <w:r w:rsidR="00954E6A" w:rsidRPr="00317748">
        <w:rPr>
          <w:rFonts w:ascii="Maiandra GD" w:hAnsi="Maiandra GD" w:cs="Arial"/>
          <w:iCs/>
          <w:spacing w:val="-2"/>
          <w:sz w:val="24"/>
          <w:szCs w:val="24"/>
        </w:rPr>
        <w:t xml:space="preserve">Consultants Qualifications-based Selection. </w:t>
      </w:r>
    </w:p>
    <w:p w14:paraId="039E6CE7" w14:textId="77777777" w:rsidR="00F85A89" w:rsidRPr="00317748" w:rsidRDefault="00F85A89" w:rsidP="00F85A89">
      <w:pPr>
        <w:ind w:left="284"/>
        <w:rPr>
          <w:rFonts w:ascii="Maiandra GD" w:hAnsi="Maiandra GD" w:cs="Arial"/>
          <w:iCs/>
          <w:spacing w:val="-2"/>
          <w:sz w:val="24"/>
          <w:szCs w:val="24"/>
        </w:rPr>
      </w:pPr>
    </w:p>
    <w:p w14:paraId="6FC49E66" w14:textId="77777777" w:rsidR="00F85A89" w:rsidRPr="00317748" w:rsidRDefault="00F85A89" w:rsidP="00954E6A">
      <w:pPr>
        <w:ind w:left="284" w:firstLine="436"/>
        <w:rPr>
          <w:rFonts w:ascii="Maiandra GD" w:hAnsi="Maiandra GD" w:cs="Arial"/>
          <w:iCs/>
          <w:spacing w:val="-2"/>
          <w:sz w:val="24"/>
          <w:szCs w:val="24"/>
        </w:rPr>
      </w:pPr>
      <w:r w:rsidRPr="00317748">
        <w:rPr>
          <w:rFonts w:ascii="Maiandra GD" w:hAnsi="Maiandra GD" w:cs="Arial"/>
          <w:iCs/>
          <w:spacing w:val="-2"/>
          <w:sz w:val="24"/>
          <w:szCs w:val="24"/>
        </w:rPr>
        <w:t>The firms will be selected using the following criteria:</w:t>
      </w:r>
    </w:p>
    <w:p w14:paraId="64FDB001" w14:textId="77777777" w:rsidR="00F85A89" w:rsidRPr="00317748" w:rsidRDefault="00F85A89" w:rsidP="00F85A89">
      <w:pPr>
        <w:ind w:left="284"/>
        <w:rPr>
          <w:rFonts w:ascii="Maiandra GD" w:hAnsi="Maiandra GD" w:cs="Arial"/>
          <w:iCs/>
          <w:spacing w:val="-2"/>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tblGrid>
      <w:tr w:rsidR="00F85A89" w:rsidRPr="00317748" w14:paraId="1AB4C3CF" w14:textId="77777777" w:rsidTr="00954E6A">
        <w:tc>
          <w:tcPr>
            <w:tcW w:w="6237" w:type="dxa"/>
            <w:shd w:val="clear" w:color="auto" w:fill="D9D9D9"/>
          </w:tcPr>
          <w:p w14:paraId="7356076D" w14:textId="77777777" w:rsidR="00F85A89" w:rsidRPr="00317748" w:rsidRDefault="00F85A89" w:rsidP="00F53E39">
            <w:pPr>
              <w:ind w:left="284"/>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 xml:space="preserve">Evaluation Criteria </w:t>
            </w:r>
          </w:p>
        </w:tc>
        <w:tc>
          <w:tcPr>
            <w:tcW w:w="1701" w:type="dxa"/>
            <w:shd w:val="clear" w:color="auto" w:fill="D9D9D9"/>
          </w:tcPr>
          <w:p w14:paraId="4667E479" w14:textId="77777777" w:rsidR="00F85A89" w:rsidRPr="00317748" w:rsidRDefault="00F85A89" w:rsidP="00F53E39">
            <w:pPr>
              <w:pStyle w:val="Heading1"/>
              <w:jc w:val="center"/>
              <w:rPr>
                <w:rFonts w:ascii="Maiandra GD" w:hAnsi="Maiandra GD"/>
                <w:sz w:val="24"/>
                <w:szCs w:val="24"/>
              </w:rPr>
            </w:pPr>
            <w:r w:rsidRPr="00317748">
              <w:rPr>
                <w:rFonts w:ascii="Maiandra GD" w:hAnsi="Maiandra GD"/>
                <w:sz w:val="24"/>
                <w:szCs w:val="24"/>
              </w:rPr>
              <w:t>Points</w:t>
            </w:r>
          </w:p>
        </w:tc>
      </w:tr>
      <w:tr w:rsidR="00F85A89" w:rsidRPr="00317748" w14:paraId="637E8A24" w14:textId="77777777" w:rsidTr="00954E6A">
        <w:tc>
          <w:tcPr>
            <w:tcW w:w="6237" w:type="dxa"/>
            <w:shd w:val="clear" w:color="auto" w:fill="auto"/>
          </w:tcPr>
          <w:p w14:paraId="23C8AB7A" w14:textId="77777777" w:rsidR="00F85A89" w:rsidRPr="00317748" w:rsidRDefault="00F85A89" w:rsidP="00F53E39">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Firm specific experience related to the assignment</w:t>
            </w:r>
          </w:p>
        </w:tc>
        <w:tc>
          <w:tcPr>
            <w:tcW w:w="1701" w:type="dxa"/>
            <w:shd w:val="clear" w:color="auto" w:fill="auto"/>
          </w:tcPr>
          <w:p w14:paraId="6467218A" w14:textId="77777777" w:rsidR="00F85A89" w:rsidRPr="00317748" w:rsidRDefault="00F85A89" w:rsidP="00F53E39">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40</w:t>
            </w:r>
          </w:p>
        </w:tc>
      </w:tr>
      <w:tr w:rsidR="00F85A89" w:rsidRPr="00317748" w14:paraId="4854FA74" w14:textId="77777777" w:rsidTr="00954E6A">
        <w:tc>
          <w:tcPr>
            <w:tcW w:w="6237" w:type="dxa"/>
            <w:shd w:val="clear" w:color="auto" w:fill="auto"/>
          </w:tcPr>
          <w:p w14:paraId="08866D36" w14:textId="77777777" w:rsidR="00F85A89" w:rsidRPr="00317748" w:rsidRDefault="00F85A89" w:rsidP="00F53E39">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rPr>
              <w:t>Availability of Qualified and Experienced Experts</w:t>
            </w:r>
          </w:p>
        </w:tc>
        <w:tc>
          <w:tcPr>
            <w:tcW w:w="1701" w:type="dxa"/>
            <w:shd w:val="clear" w:color="auto" w:fill="auto"/>
          </w:tcPr>
          <w:p w14:paraId="281853D6" w14:textId="77777777" w:rsidR="00F85A89" w:rsidRPr="00317748" w:rsidRDefault="00F85A89" w:rsidP="00F53E39">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60</w:t>
            </w:r>
          </w:p>
        </w:tc>
      </w:tr>
      <w:tr w:rsidR="00F85A89" w:rsidRPr="00317748" w14:paraId="5D2D1F4B" w14:textId="77777777" w:rsidTr="00954E6A">
        <w:tc>
          <w:tcPr>
            <w:tcW w:w="6237" w:type="dxa"/>
            <w:shd w:val="clear" w:color="auto" w:fill="auto"/>
          </w:tcPr>
          <w:p w14:paraId="7F191971" w14:textId="77777777" w:rsidR="00F85A89" w:rsidRPr="00317748" w:rsidRDefault="00F85A89" w:rsidP="00F53E39">
            <w:pPr>
              <w:pStyle w:val="Heading2"/>
              <w:rPr>
                <w:rFonts w:ascii="Maiandra GD" w:hAnsi="Maiandra GD"/>
                <w:sz w:val="24"/>
                <w:szCs w:val="24"/>
              </w:rPr>
            </w:pPr>
            <w:r w:rsidRPr="00317748">
              <w:rPr>
                <w:rFonts w:ascii="Maiandra GD" w:hAnsi="Maiandra GD"/>
                <w:sz w:val="24"/>
                <w:szCs w:val="24"/>
              </w:rPr>
              <w:t>Total</w:t>
            </w:r>
          </w:p>
        </w:tc>
        <w:tc>
          <w:tcPr>
            <w:tcW w:w="1701" w:type="dxa"/>
            <w:shd w:val="clear" w:color="auto" w:fill="auto"/>
          </w:tcPr>
          <w:p w14:paraId="00F1F413" w14:textId="77777777" w:rsidR="00F85A89" w:rsidRPr="00317748" w:rsidRDefault="00F85A89" w:rsidP="00F53E39">
            <w:pPr>
              <w:ind w:left="284"/>
              <w:jc w:val="center"/>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100</w:t>
            </w:r>
          </w:p>
        </w:tc>
      </w:tr>
    </w:tbl>
    <w:p w14:paraId="21A9265D" w14:textId="77777777" w:rsidR="00954E6A" w:rsidRPr="00317748" w:rsidRDefault="00954E6A" w:rsidP="00954E6A">
      <w:pPr>
        <w:tabs>
          <w:tab w:val="left" w:pos="284"/>
        </w:tabs>
        <w:suppressAutoHyphens/>
        <w:spacing w:after="0" w:line="240" w:lineRule="auto"/>
        <w:jc w:val="both"/>
        <w:rPr>
          <w:rFonts w:ascii="Maiandra GD" w:hAnsi="Maiandra GD" w:cs="Arial"/>
          <w:spacing w:val="-2"/>
          <w:sz w:val="24"/>
          <w:szCs w:val="24"/>
          <w:lang w:val="en-US"/>
        </w:rPr>
      </w:pPr>
    </w:p>
    <w:p w14:paraId="1B3BB9AB" w14:textId="77777777" w:rsidR="00954E6A" w:rsidRPr="00317748" w:rsidRDefault="00954E6A" w:rsidP="00954E6A">
      <w:pPr>
        <w:tabs>
          <w:tab w:val="left" w:pos="284"/>
        </w:tabs>
        <w:suppressAutoHyphens/>
        <w:spacing w:after="0" w:line="240" w:lineRule="auto"/>
        <w:jc w:val="both"/>
        <w:rPr>
          <w:rFonts w:ascii="Maiandra GD" w:hAnsi="Maiandra GD" w:cs="Arial"/>
          <w:spacing w:val="-2"/>
          <w:sz w:val="24"/>
          <w:szCs w:val="24"/>
          <w:lang w:val="en-US"/>
        </w:rPr>
      </w:pPr>
    </w:p>
    <w:p w14:paraId="08647DB8" w14:textId="77777777" w:rsidR="00952432" w:rsidRDefault="00F85A89" w:rsidP="00952432">
      <w:pPr>
        <w:pStyle w:val="ListParagraph"/>
        <w:numPr>
          <w:ilvl w:val="0"/>
          <w:numId w:val="1"/>
        </w:numPr>
        <w:jc w:val="both"/>
        <w:rPr>
          <w:rFonts w:ascii="Maiandra GD" w:hAnsi="Maiandra GD"/>
          <w:sz w:val="24"/>
          <w:szCs w:val="24"/>
        </w:rPr>
      </w:pPr>
      <w:r w:rsidRPr="00317748">
        <w:rPr>
          <w:rFonts w:ascii="Maiandra GD" w:hAnsi="Maiandra GD"/>
          <w:sz w:val="24"/>
          <w:szCs w:val="24"/>
        </w:rPr>
        <w:t>Interested consultants may obtain further information and detailed terms of reference at the</w:t>
      </w:r>
      <w:r w:rsidR="00954E6A" w:rsidRPr="00317748">
        <w:rPr>
          <w:rFonts w:ascii="Maiandra GD" w:hAnsi="Maiandra GD"/>
          <w:sz w:val="24"/>
          <w:szCs w:val="24"/>
        </w:rPr>
        <w:t xml:space="preserve"> </w:t>
      </w:r>
      <w:r w:rsidRPr="00317748">
        <w:rPr>
          <w:rFonts w:ascii="Maiandra GD" w:hAnsi="Maiandra GD"/>
          <w:sz w:val="24"/>
          <w:szCs w:val="24"/>
        </w:rPr>
        <w:t>address below during office hours 08h00hours to 16h30hours Botswana time.</w:t>
      </w:r>
    </w:p>
    <w:p w14:paraId="0013AE86" w14:textId="77777777" w:rsidR="00952432" w:rsidRDefault="00952432" w:rsidP="00952432">
      <w:pPr>
        <w:pStyle w:val="ListParagraph"/>
        <w:jc w:val="both"/>
        <w:rPr>
          <w:rFonts w:ascii="Maiandra GD" w:hAnsi="Maiandra GD"/>
          <w:sz w:val="24"/>
          <w:szCs w:val="24"/>
        </w:rPr>
      </w:pPr>
    </w:p>
    <w:p w14:paraId="798A3099" w14:textId="7320EA59" w:rsidR="00952432" w:rsidRDefault="00F85A89" w:rsidP="00952432">
      <w:pPr>
        <w:pStyle w:val="ListParagraph"/>
        <w:numPr>
          <w:ilvl w:val="0"/>
          <w:numId w:val="1"/>
        </w:numPr>
        <w:jc w:val="both"/>
        <w:rPr>
          <w:rFonts w:ascii="Maiandra GD" w:hAnsi="Maiandra GD"/>
          <w:sz w:val="24"/>
          <w:szCs w:val="24"/>
        </w:rPr>
      </w:pPr>
      <w:r w:rsidRPr="00952432">
        <w:rPr>
          <w:rFonts w:ascii="Maiandra GD" w:hAnsi="Maiandra GD" w:cs="Arial"/>
          <w:spacing w:val="-2"/>
          <w:sz w:val="24"/>
          <w:szCs w:val="24"/>
        </w:rPr>
        <w:lastRenderedPageBreak/>
        <w:t xml:space="preserve">Expressions of interest must be submitted electronically in PDF format and dully signed via this </w:t>
      </w:r>
      <w:r w:rsidRPr="00952432">
        <w:rPr>
          <w:rFonts w:ascii="Maiandra GD" w:hAnsi="Maiandra GD" w:cs="Arial"/>
          <w:b/>
          <w:spacing w:val="-2"/>
          <w:sz w:val="24"/>
          <w:szCs w:val="24"/>
          <w:highlight w:val="yellow"/>
        </w:rPr>
        <w:t>LINK</w:t>
      </w:r>
      <w:r w:rsidRPr="008F6E59">
        <w:rPr>
          <w:rFonts w:ascii="Maiandra GD" w:hAnsi="Maiandra GD" w:cs="Arial"/>
          <w:b/>
          <w:spacing w:val="-2"/>
          <w:sz w:val="24"/>
          <w:szCs w:val="24"/>
          <w:highlight w:val="yellow"/>
        </w:rPr>
        <w:t>:</w:t>
      </w:r>
      <w:r w:rsidR="00954E6A" w:rsidRPr="008F6E59">
        <w:rPr>
          <w:rFonts w:ascii="Maiandra GD" w:hAnsi="Maiandra GD" w:cs="Arial"/>
          <w:b/>
          <w:spacing w:val="-2"/>
          <w:sz w:val="24"/>
          <w:szCs w:val="24"/>
          <w:highlight w:val="yellow"/>
        </w:rPr>
        <w:t xml:space="preserve">  </w:t>
      </w:r>
      <w:r w:rsidR="00FB3ACF" w:rsidRPr="008F6E59">
        <w:rPr>
          <w:rFonts w:ascii="Maiandra GD" w:hAnsi="Maiandra GD" w:cs="Arial"/>
          <w:b/>
          <w:spacing w:val="-2"/>
          <w:sz w:val="24"/>
          <w:szCs w:val="24"/>
          <w:highlight w:val="yellow"/>
        </w:rPr>
        <w:t>https://collab.sadc.int/s/WGfZ7ZtCMPExNC5</w:t>
      </w:r>
      <w:r w:rsidR="00954E6A" w:rsidRPr="00952432">
        <w:rPr>
          <w:rFonts w:ascii="Maiandra GD" w:hAnsi="Maiandra GD" w:cs="Arial"/>
          <w:b/>
          <w:spacing w:val="-2"/>
          <w:sz w:val="24"/>
          <w:szCs w:val="24"/>
        </w:rPr>
        <w:t xml:space="preserve">                    </w:t>
      </w:r>
      <w:r w:rsidRPr="00952432">
        <w:rPr>
          <w:rFonts w:ascii="Maiandra GD" w:hAnsi="Maiandra GD" w:cs="Arial"/>
          <w:b/>
          <w:spacing w:val="-2"/>
          <w:sz w:val="24"/>
          <w:szCs w:val="24"/>
          <w:lang w:val="en-US"/>
        </w:rPr>
        <w:t xml:space="preserve"> </w:t>
      </w:r>
      <w:r w:rsidRPr="00952432">
        <w:rPr>
          <w:rFonts w:ascii="Maiandra GD" w:hAnsi="Maiandra GD" w:cs="Arial"/>
          <w:bCs/>
          <w:spacing w:val="-2"/>
          <w:sz w:val="24"/>
          <w:szCs w:val="24"/>
        </w:rPr>
        <w:t>b</w:t>
      </w:r>
      <w:r w:rsidRPr="00952432">
        <w:rPr>
          <w:rFonts w:ascii="Maiandra GD" w:hAnsi="Maiandra GD" w:cs="Arial"/>
          <w:spacing w:val="-2"/>
          <w:sz w:val="24"/>
          <w:szCs w:val="24"/>
        </w:rPr>
        <w:t xml:space="preserve">y midnight Botswana time on </w:t>
      </w:r>
      <w:r w:rsidR="00FB3ACF" w:rsidRPr="00FB3ACF">
        <w:rPr>
          <w:rFonts w:ascii="Maiandra GD" w:hAnsi="Maiandra GD" w:cs="Arial"/>
          <w:b/>
          <w:bCs/>
          <w:spacing w:val="-2"/>
          <w:sz w:val="24"/>
          <w:szCs w:val="24"/>
        </w:rPr>
        <w:t>3</w:t>
      </w:r>
      <w:r w:rsidRPr="00FB3ACF">
        <w:rPr>
          <w:rFonts w:ascii="Maiandra GD" w:hAnsi="Maiandra GD" w:cs="Arial"/>
          <w:b/>
          <w:bCs/>
          <w:spacing w:val="-2"/>
          <w:sz w:val="24"/>
          <w:szCs w:val="24"/>
        </w:rPr>
        <w:t xml:space="preserve"> </w:t>
      </w:r>
      <w:r w:rsidR="00E6442D" w:rsidRPr="00FB3ACF">
        <w:rPr>
          <w:rFonts w:ascii="Maiandra GD" w:hAnsi="Maiandra GD" w:cs="Arial"/>
          <w:b/>
          <w:bCs/>
          <w:spacing w:val="-2"/>
          <w:sz w:val="24"/>
          <w:szCs w:val="24"/>
        </w:rPr>
        <w:t xml:space="preserve">April </w:t>
      </w:r>
      <w:r w:rsidRPr="00FB3ACF">
        <w:rPr>
          <w:rFonts w:ascii="Maiandra GD" w:hAnsi="Maiandra GD" w:cs="Arial"/>
          <w:b/>
          <w:bCs/>
          <w:spacing w:val="-2"/>
          <w:sz w:val="24"/>
          <w:szCs w:val="24"/>
        </w:rPr>
        <w:t>202</w:t>
      </w:r>
      <w:r w:rsidR="00E6442D" w:rsidRPr="00FB3ACF">
        <w:rPr>
          <w:rFonts w:ascii="Maiandra GD" w:hAnsi="Maiandra GD" w:cs="Arial"/>
          <w:b/>
          <w:bCs/>
          <w:spacing w:val="-2"/>
          <w:sz w:val="24"/>
          <w:szCs w:val="24"/>
        </w:rPr>
        <w:t>5</w:t>
      </w:r>
      <w:r w:rsidRPr="00952432">
        <w:rPr>
          <w:rFonts w:ascii="Maiandra GD" w:hAnsi="Maiandra GD" w:cs="Arial"/>
          <w:spacing w:val="-2"/>
          <w:sz w:val="24"/>
          <w:szCs w:val="24"/>
        </w:rPr>
        <w:t xml:space="preserve"> and should mention the name of the consultancy assignment</w:t>
      </w:r>
      <w:r w:rsidRPr="00952432">
        <w:rPr>
          <w:rFonts w:ascii="Maiandra GD" w:hAnsi="Maiandra GD" w:cs="Arial"/>
          <w:b/>
          <w:spacing w:val="-2"/>
          <w:sz w:val="24"/>
          <w:szCs w:val="24"/>
        </w:rPr>
        <w:t>.</w:t>
      </w:r>
      <w:r w:rsidRPr="00952432">
        <w:rPr>
          <w:rFonts w:ascii="Maiandra GD" w:hAnsi="Maiandra GD"/>
          <w:sz w:val="24"/>
          <w:szCs w:val="24"/>
        </w:rPr>
        <w:t xml:space="preserve"> </w:t>
      </w:r>
      <w:r w:rsidR="00395F2C" w:rsidRPr="00952432">
        <w:rPr>
          <w:rFonts w:ascii="Maiandra GD" w:hAnsi="Maiandra GD"/>
          <w:sz w:val="24"/>
          <w:szCs w:val="24"/>
        </w:rPr>
        <w:t xml:space="preserve">CONSULTANCY ON WETLANDS AND CLIMATE RESILIENT SYSTEMS AGAINST FLOOD DISASTERS, AND COLLABORATION BETWEEN RIVER BASIN AND NATURE CONSERVATION INSTITUTIONS (A Firm) </w:t>
      </w:r>
    </w:p>
    <w:p w14:paraId="457753BE" w14:textId="77777777" w:rsidR="00952432" w:rsidRPr="00952432" w:rsidRDefault="00952432" w:rsidP="00952432">
      <w:pPr>
        <w:pStyle w:val="ListParagraph"/>
        <w:rPr>
          <w:rFonts w:ascii="Maiandra GD" w:hAnsi="Maiandra GD"/>
        </w:rPr>
      </w:pPr>
    </w:p>
    <w:p w14:paraId="1ACBC61C" w14:textId="77777777" w:rsidR="00952432" w:rsidRDefault="00F85A89" w:rsidP="00952432">
      <w:pPr>
        <w:pStyle w:val="ListParagraph"/>
        <w:jc w:val="both"/>
        <w:rPr>
          <w:rFonts w:ascii="Maiandra GD" w:hAnsi="Maiandra GD"/>
          <w:b/>
          <w:bCs/>
          <w:sz w:val="24"/>
          <w:szCs w:val="24"/>
        </w:rPr>
      </w:pPr>
      <w:r w:rsidRPr="00952432">
        <w:rPr>
          <w:rFonts w:ascii="Maiandra GD" w:hAnsi="Maiandra GD"/>
          <w:b/>
          <w:bCs/>
          <w:sz w:val="24"/>
          <w:szCs w:val="24"/>
        </w:rPr>
        <w:t>Firms are advised to submit their proposals during working hours for support in case of any technical problems. Expressions of Interest must be submitted as one PDF file or zipped folder bearing the name of the applicant.</w:t>
      </w:r>
    </w:p>
    <w:p w14:paraId="2AA0D461" w14:textId="77777777" w:rsidR="00952432" w:rsidRDefault="00952432" w:rsidP="00952432">
      <w:pPr>
        <w:pStyle w:val="ListParagraph"/>
        <w:jc w:val="both"/>
        <w:rPr>
          <w:rFonts w:ascii="Maiandra GD" w:hAnsi="Maiandra GD"/>
          <w:b/>
          <w:bCs/>
          <w:sz w:val="24"/>
          <w:szCs w:val="24"/>
        </w:rPr>
      </w:pPr>
    </w:p>
    <w:p w14:paraId="15AB3728" w14:textId="274FA414" w:rsidR="00F85A89" w:rsidRPr="00952432" w:rsidRDefault="00F85A89" w:rsidP="00952432">
      <w:pPr>
        <w:pStyle w:val="ListParagraph"/>
        <w:numPr>
          <w:ilvl w:val="0"/>
          <w:numId w:val="1"/>
        </w:numPr>
        <w:jc w:val="both"/>
        <w:rPr>
          <w:rFonts w:ascii="Maiandra GD" w:hAnsi="Maiandra GD"/>
          <w:b/>
          <w:bCs/>
          <w:sz w:val="28"/>
          <w:szCs w:val="28"/>
        </w:rPr>
      </w:pPr>
      <w:r w:rsidRPr="00317748">
        <w:rPr>
          <w:rFonts w:ascii="Maiandra GD" w:hAnsi="Maiandra GD" w:cs="Arial"/>
          <w:spacing w:val="-2"/>
          <w:sz w:val="24"/>
          <w:szCs w:val="24"/>
        </w:rPr>
        <w:t>Below is the address for obtaining further information:</w:t>
      </w:r>
    </w:p>
    <w:p w14:paraId="646FC8E1" w14:textId="77777777" w:rsidR="00F85A89" w:rsidRPr="00317748" w:rsidRDefault="00F85A89" w:rsidP="00F85A89">
      <w:pPr>
        <w:ind w:left="284"/>
        <w:rPr>
          <w:rFonts w:ascii="Maiandra GD" w:hAnsi="Maiandra GD"/>
          <w:b/>
          <w:iCs/>
          <w:spacing w:val="-2"/>
          <w:sz w:val="24"/>
          <w:szCs w:val="24"/>
        </w:rPr>
      </w:pPr>
    </w:p>
    <w:p w14:paraId="3A72DC72" w14:textId="77777777" w:rsidR="00E6442D" w:rsidRPr="00317748" w:rsidRDefault="00E6442D" w:rsidP="00E6442D">
      <w:pPr>
        <w:pStyle w:val="NoSpacing"/>
        <w:ind w:left="720"/>
        <w:jc w:val="both"/>
        <w:rPr>
          <w:rFonts w:ascii="Maiandra GD" w:hAnsi="Maiandra GD"/>
          <w:sz w:val="24"/>
          <w:szCs w:val="24"/>
          <w:lang w:eastAsia="en-GB"/>
        </w:rPr>
      </w:pPr>
      <w:r w:rsidRPr="00317748">
        <w:rPr>
          <w:rFonts w:ascii="Maiandra GD" w:hAnsi="Maiandra GD"/>
          <w:sz w:val="24"/>
          <w:szCs w:val="24"/>
          <w:lang w:eastAsia="en-GB"/>
        </w:rPr>
        <w:t>The Procuring entity: </w:t>
      </w:r>
      <w:r w:rsidRPr="00317748">
        <w:rPr>
          <w:rFonts w:ascii="Maiandra GD" w:hAnsi="Maiandra GD"/>
          <w:b/>
          <w:bCs/>
          <w:sz w:val="24"/>
          <w:szCs w:val="24"/>
          <w:lang w:eastAsia="en-GB"/>
        </w:rPr>
        <w:t>SADC Secretariat</w:t>
      </w:r>
    </w:p>
    <w:p w14:paraId="637FC6DF" w14:textId="77777777" w:rsidR="00E6442D" w:rsidRPr="00317748" w:rsidRDefault="00E6442D" w:rsidP="00E6442D">
      <w:pPr>
        <w:pStyle w:val="NoSpacing"/>
        <w:ind w:left="720"/>
        <w:jc w:val="both"/>
        <w:rPr>
          <w:rFonts w:ascii="Maiandra GD" w:hAnsi="Maiandra GD"/>
          <w:b/>
          <w:sz w:val="24"/>
          <w:szCs w:val="24"/>
          <w:lang w:eastAsia="en-GB"/>
        </w:rPr>
      </w:pPr>
      <w:r w:rsidRPr="00317748">
        <w:rPr>
          <w:rFonts w:ascii="Maiandra GD" w:hAnsi="Maiandra GD"/>
          <w:b/>
          <w:sz w:val="24"/>
          <w:szCs w:val="24"/>
          <w:lang w:eastAsia="en-GB"/>
        </w:rPr>
        <w:t xml:space="preserve">Head of Procurement Unit </w:t>
      </w:r>
    </w:p>
    <w:p w14:paraId="37FD4176" w14:textId="77777777" w:rsidR="00E6442D" w:rsidRPr="00317748" w:rsidRDefault="00E6442D" w:rsidP="00E6442D">
      <w:pPr>
        <w:pStyle w:val="NoSpacing"/>
        <w:ind w:left="720"/>
        <w:jc w:val="both"/>
        <w:rPr>
          <w:rFonts w:ascii="Maiandra GD" w:hAnsi="Maiandra GD"/>
          <w:b/>
          <w:sz w:val="24"/>
          <w:szCs w:val="24"/>
          <w:lang w:eastAsia="en-GB"/>
        </w:rPr>
      </w:pPr>
      <w:r w:rsidRPr="00317748">
        <w:rPr>
          <w:rFonts w:ascii="Maiandra GD" w:hAnsi="Maiandra GD"/>
          <w:sz w:val="24"/>
          <w:szCs w:val="24"/>
          <w:lang w:eastAsia="en-GB"/>
        </w:rPr>
        <w:t xml:space="preserve">Contact person: </w:t>
      </w:r>
      <w:r w:rsidRPr="00317748">
        <w:rPr>
          <w:rFonts w:ascii="Maiandra GD" w:hAnsi="Maiandra GD"/>
          <w:b/>
          <w:sz w:val="24"/>
          <w:szCs w:val="24"/>
          <w:lang w:eastAsia="en-GB"/>
        </w:rPr>
        <w:t xml:space="preserve">Ms. Mercy Mikuwa </w:t>
      </w:r>
    </w:p>
    <w:p w14:paraId="09C52DA7" w14:textId="77777777" w:rsidR="00E6442D" w:rsidRPr="00317748" w:rsidRDefault="00E6442D" w:rsidP="00E6442D">
      <w:pPr>
        <w:pStyle w:val="NoSpacing"/>
        <w:ind w:left="720"/>
        <w:jc w:val="both"/>
        <w:rPr>
          <w:rFonts w:ascii="Maiandra GD" w:hAnsi="Maiandra GD"/>
          <w:sz w:val="24"/>
          <w:szCs w:val="24"/>
          <w:lang w:eastAsia="en-GB"/>
        </w:rPr>
      </w:pPr>
      <w:r w:rsidRPr="00317748">
        <w:rPr>
          <w:rFonts w:ascii="Maiandra GD" w:hAnsi="Maiandra GD"/>
          <w:sz w:val="24"/>
          <w:szCs w:val="24"/>
          <w:lang w:eastAsia="en-GB"/>
        </w:rPr>
        <w:t>Telephone: </w:t>
      </w:r>
      <w:r w:rsidRPr="00317748">
        <w:rPr>
          <w:rFonts w:ascii="Maiandra GD" w:hAnsi="Maiandra GD"/>
          <w:b/>
          <w:bCs/>
          <w:sz w:val="24"/>
          <w:szCs w:val="24"/>
          <w:lang w:eastAsia="en-GB"/>
        </w:rPr>
        <w:t>+267 364 1989 / 3951863</w:t>
      </w:r>
    </w:p>
    <w:p w14:paraId="6C7514B7" w14:textId="77777777" w:rsidR="00E6442D" w:rsidRPr="00FB71D4" w:rsidRDefault="00E6442D" w:rsidP="00E6442D">
      <w:pPr>
        <w:pStyle w:val="NoSpacing"/>
        <w:ind w:left="720"/>
        <w:jc w:val="both"/>
        <w:rPr>
          <w:rFonts w:ascii="Maiandra GD" w:hAnsi="Maiandra GD"/>
          <w:sz w:val="24"/>
          <w:szCs w:val="24"/>
          <w:lang w:val="it-IT" w:eastAsia="en-GB"/>
        </w:rPr>
      </w:pPr>
      <w:r w:rsidRPr="00FB71D4">
        <w:rPr>
          <w:rFonts w:ascii="Maiandra GD" w:hAnsi="Maiandra GD"/>
          <w:sz w:val="24"/>
          <w:szCs w:val="24"/>
          <w:lang w:val="it-IT" w:eastAsia="en-GB"/>
        </w:rPr>
        <w:t>Fax:</w:t>
      </w:r>
      <w:r w:rsidRPr="00FB71D4">
        <w:rPr>
          <w:rFonts w:ascii="Maiandra GD" w:hAnsi="Maiandra GD"/>
          <w:b/>
          <w:bCs/>
          <w:sz w:val="24"/>
          <w:szCs w:val="24"/>
          <w:lang w:val="it-IT" w:eastAsia="en-GB"/>
        </w:rPr>
        <w:t> 3972848</w:t>
      </w:r>
    </w:p>
    <w:p w14:paraId="62A8A165" w14:textId="77777777" w:rsidR="00E6442D" w:rsidRPr="00FB71D4" w:rsidRDefault="00E6442D" w:rsidP="00E6442D">
      <w:pPr>
        <w:pStyle w:val="NoSpacing"/>
        <w:ind w:left="720"/>
        <w:jc w:val="both"/>
        <w:rPr>
          <w:rFonts w:ascii="Maiandra GD" w:hAnsi="Maiandra GD"/>
          <w:sz w:val="24"/>
          <w:szCs w:val="24"/>
          <w:lang w:val="it-IT" w:eastAsia="en-GB"/>
        </w:rPr>
      </w:pPr>
      <w:r w:rsidRPr="00FB71D4">
        <w:rPr>
          <w:rFonts w:ascii="Maiandra GD" w:hAnsi="Maiandra GD"/>
          <w:sz w:val="24"/>
          <w:szCs w:val="24"/>
          <w:lang w:val="it-IT" w:eastAsia="en-GB"/>
        </w:rPr>
        <w:t xml:space="preserve">E-mail: </w:t>
      </w:r>
      <w:r>
        <w:fldChar w:fldCharType="begin"/>
      </w:r>
      <w:r w:rsidRPr="00F74F1C">
        <w:rPr>
          <w:lang w:val="it-IT"/>
        </w:rPr>
        <w:instrText>HYPERLINK "mailto:mmikuwa@sadc.int"</w:instrText>
      </w:r>
      <w:r>
        <w:fldChar w:fldCharType="separate"/>
      </w:r>
      <w:r w:rsidRPr="00FB71D4">
        <w:rPr>
          <w:rFonts w:ascii="Maiandra GD" w:hAnsi="Maiandra GD"/>
          <w:b/>
          <w:color w:val="0563C1"/>
          <w:sz w:val="24"/>
          <w:szCs w:val="24"/>
          <w:u w:val="single"/>
          <w:lang w:val="it-IT" w:eastAsia="en-GB"/>
        </w:rPr>
        <w:t>mmikuwa@sadc.int</w:t>
      </w:r>
      <w:r>
        <w:rPr>
          <w:rFonts w:ascii="Maiandra GD" w:hAnsi="Maiandra GD"/>
          <w:b/>
          <w:color w:val="0563C1"/>
          <w:sz w:val="24"/>
          <w:szCs w:val="24"/>
          <w:u w:val="single"/>
          <w:lang w:val="it-IT" w:eastAsia="en-GB"/>
        </w:rPr>
        <w:fldChar w:fldCharType="end"/>
      </w:r>
      <w:r w:rsidRPr="00FB71D4">
        <w:rPr>
          <w:rFonts w:ascii="Maiandra GD" w:hAnsi="Maiandra GD"/>
          <w:b/>
          <w:sz w:val="24"/>
          <w:szCs w:val="24"/>
          <w:lang w:val="it-IT" w:eastAsia="en-GB"/>
        </w:rPr>
        <w:t xml:space="preserve"> </w:t>
      </w:r>
      <w:r w:rsidRPr="00FB71D4">
        <w:rPr>
          <w:rFonts w:ascii="Maiandra GD" w:hAnsi="Maiandra GD"/>
          <w:sz w:val="24"/>
          <w:szCs w:val="24"/>
          <w:lang w:val="it-IT" w:eastAsia="en-GB"/>
        </w:rPr>
        <w:t xml:space="preserve"> </w:t>
      </w:r>
    </w:p>
    <w:p w14:paraId="7A4495B3" w14:textId="6A3344F3" w:rsidR="00E6442D" w:rsidRPr="00317748" w:rsidRDefault="00E6442D" w:rsidP="00E6442D">
      <w:pPr>
        <w:pStyle w:val="NoSpacing"/>
        <w:ind w:left="720"/>
        <w:jc w:val="both"/>
        <w:rPr>
          <w:rFonts w:ascii="Maiandra GD" w:hAnsi="Maiandra GD"/>
          <w:b/>
          <w:bCs/>
          <w:sz w:val="24"/>
          <w:szCs w:val="24"/>
          <w:lang w:eastAsia="en-GB"/>
        </w:rPr>
      </w:pPr>
      <w:r w:rsidRPr="00317748">
        <w:rPr>
          <w:rFonts w:ascii="Maiandra GD" w:hAnsi="Maiandra GD"/>
          <w:sz w:val="24"/>
          <w:szCs w:val="24"/>
          <w:lang w:eastAsia="en-GB"/>
        </w:rPr>
        <w:t xml:space="preserve">Copy to: </w:t>
      </w:r>
      <w:hyperlink r:id="rId9" w:history="1">
        <w:r w:rsidR="00C74F1A" w:rsidRPr="00CD11E7">
          <w:rPr>
            <w:rStyle w:val="Hyperlink"/>
            <w:rFonts w:ascii="Maiandra GD" w:hAnsi="Maiandra GD"/>
            <w:color w:val="156082" w:themeColor="accent1"/>
            <w:sz w:val="24"/>
            <w:szCs w:val="24"/>
            <w:lang w:eastAsia="en-GB"/>
          </w:rPr>
          <w:t>dmndzebele@sadc.int</w:t>
        </w:r>
      </w:hyperlink>
      <w:r w:rsidR="00317748" w:rsidRPr="00CD11E7">
        <w:rPr>
          <w:rFonts w:ascii="Maiandra GD" w:hAnsi="Maiandra GD"/>
          <w:color w:val="156082" w:themeColor="accent1"/>
          <w:sz w:val="24"/>
          <w:szCs w:val="24"/>
          <w:lang w:eastAsia="en-GB"/>
        </w:rPr>
        <w:t xml:space="preserve">; </w:t>
      </w:r>
      <w:hyperlink r:id="rId10" w:history="1">
        <w:r w:rsidR="00317748" w:rsidRPr="00CD11E7">
          <w:rPr>
            <w:rStyle w:val="Hyperlink"/>
            <w:rFonts w:ascii="Maiandra GD" w:hAnsi="Maiandra GD"/>
            <w:color w:val="156082" w:themeColor="accent1"/>
            <w:sz w:val="24"/>
            <w:szCs w:val="24"/>
            <w:lang w:eastAsia="en-GB"/>
          </w:rPr>
          <w:t>tchabwera@sadc.int</w:t>
        </w:r>
      </w:hyperlink>
      <w:r w:rsidR="00317748" w:rsidRPr="00CD11E7">
        <w:rPr>
          <w:rFonts w:ascii="Maiandra GD" w:hAnsi="Maiandra GD"/>
          <w:color w:val="156082" w:themeColor="accent1"/>
          <w:sz w:val="24"/>
          <w:szCs w:val="24"/>
          <w:lang w:eastAsia="en-GB"/>
        </w:rPr>
        <w:t xml:space="preserve"> </w:t>
      </w:r>
      <w:r w:rsidRPr="00CD11E7">
        <w:rPr>
          <w:rFonts w:ascii="Maiandra GD" w:hAnsi="Maiandra GD"/>
          <w:color w:val="156082" w:themeColor="accent1"/>
          <w:sz w:val="24"/>
          <w:szCs w:val="24"/>
          <w:lang w:eastAsia="en-GB"/>
        </w:rPr>
        <w:t xml:space="preserve"> </w:t>
      </w:r>
      <w:r w:rsidRPr="00CD11E7">
        <w:rPr>
          <w:rFonts w:ascii="Maiandra GD" w:hAnsi="Maiandra GD"/>
          <w:b/>
          <w:bCs/>
          <w:color w:val="156082" w:themeColor="accent1"/>
          <w:sz w:val="24"/>
          <w:szCs w:val="24"/>
          <w:lang w:eastAsia="en-GB"/>
        </w:rPr>
        <w:t xml:space="preserve"> </w:t>
      </w:r>
    </w:p>
    <w:p w14:paraId="54BF2C0D" w14:textId="77777777" w:rsidR="00F954D9" w:rsidRPr="00317748" w:rsidRDefault="00F954D9" w:rsidP="00395F2C">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AC57E9E" w14:textId="77777777" w:rsidR="00773CED" w:rsidRPr="00317748" w:rsidRDefault="00773CED"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17882D2" w14:textId="1108EF9D" w:rsidR="00F954D9" w:rsidRPr="00317748"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p>
    <w:p w14:paraId="1031AB40" w14:textId="77777777" w:rsidR="000A0029" w:rsidRPr="00317748"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317748"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Pr="00317748"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0E608D6F" w14:textId="77777777" w:rsidR="00CD11E7" w:rsidRDefault="00CD11E7"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322AE1D" w14:textId="77777777" w:rsidR="00CD11E7" w:rsidRDefault="00CD11E7"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1B57B4" w14:textId="77777777" w:rsidR="00CD11E7" w:rsidRPr="00317748" w:rsidRDefault="00CD11E7"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Pr="00317748"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Pr="00317748"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317748"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181B6BB" w14:textId="4C584DA9" w:rsidR="00F954D9" w:rsidRPr="00317748"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317748">
        <w:rPr>
          <w:rFonts w:ascii="Maiandra GD" w:eastAsia="Times New Roman" w:hAnsi="Maiandra GD" w:cs="Times New Roman"/>
          <w:b/>
          <w:smallCaps/>
          <w:sz w:val="24"/>
          <w:szCs w:val="24"/>
          <w:lang w:val="en-US" w:eastAsia="en-GB"/>
          <w14:ligatures w14:val="none"/>
        </w:rPr>
        <w:t>Annex 1</w:t>
      </w:r>
    </w:p>
    <w:bookmarkEnd w:id="0"/>
    <w:p w14:paraId="1C9E78D0" w14:textId="77777777" w:rsidR="00F954D9" w:rsidRPr="00317748"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9BCFF34" w14:textId="77777777" w:rsidR="00B204E2" w:rsidRPr="00317748" w:rsidRDefault="00B204E2" w:rsidP="00B204E2">
      <w:pPr>
        <w:spacing w:after="0" w:line="276" w:lineRule="auto"/>
        <w:ind w:left="-270"/>
        <w:jc w:val="center"/>
        <w:rPr>
          <w:rFonts w:ascii="Maiandra GD" w:eastAsia="Times New Roman" w:hAnsi="Maiandra GD" w:cs="Arial"/>
          <w:b/>
          <w:sz w:val="24"/>
          <w:szCs w:val="24"/>
        </w:rPr>
      </w:pPr>
      <w:r w:rsidRPr="00317748">
        <w:rPr>
          <w:rFonts w:ascii="Maiandra GD" w:eastAsia="Times New Roman" w:hAnsi="Maiandra GD" w:cs="Arial"/>
          <w:b/>
          <w:sz w:val="24"/>
          <w:szCs w:val="24"/>
        </w:rPr>
        <w:t>TERMS OF REFERENCE</w:t>
      </w:r>
    </w:p>
    <w:p w14:paraId="42974927" w14:textId="77777777" w:rsidR="00B204E2" w:rsidRPr="00317748" w:rsidRDefault="00B204E2" w:rsidP="00B204E2">
      <w:pPr>
        <w:spacing w:after="0" w:line="276" w:lineRule="auto"/>
        <w:ind w:left="-270"/>
        <w:jc w:val="center"/>
        <w:rPr>
          <w:rFonts w:ascii="Maiandra GD" w:eastAsia="Times New Roman" w:hAnsi="Maiandra GD" w:cs="Arial"/>
          <w:b/>
          <w:sz w:val="24"/>
          <w:szCs w:val="24"/>
        </w:rPr>
      </w:pPr>
    </w:p>
    <w:p w14:paraId="40DE4026" w14:textId="77777777" w:rsidR="00B204E2" w:rsidRPr="00317748" w:rsidRDefault="00B204E2" w:rsidP="00B204E2">
      <w:pPr>
        <w:spacing w:after="0" w:line="276" w:lineRule="auto"/>
        <w:ind w:left="-270"/>
        <w:jc w:val="center"/>
        <w:rPr>
          <w:rFonts w:ascii="Maiandra GD" w:eastAsia="Times New Roman" w:hAnsi="Maiandra GD" w:cs="Arial"/>
          <w:b/>
          <w:sz w:val="24"/>
          <w:szCs w:val="24"/>
        </w:rPr>
      </w:pPr>
    </w:p>
    <w:p w14:paraId="294FC99F" w14:textId="77777777" w:rsidR="00B204E2" w:rsidRPr="00317748" w:rsidRDefault="00B204E2" w:rsidP="00B204E2">
      <w:pPr>
        <w:spacing w:after="0" w:line="276" w:lineRule="auto"/>
        <w:jc w:val="center"/>
        <w:rPr>
          <w:rFonts w:ascii="Maiandra GD" w:eastAsia="Times New Roman" w:hAnsi="Maiandra GD" w:cs="Arial"/>
          <w:sz w:val="24"/>
          <w:szCs w:val="24"/>
          <w:lang w:val="en-US"/>
        </w:rPr>
      </w:pP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sz w:val="24"/>
          <w:szCs w:val="24"/>
          <w:lang w:val="en-US"/>
        </w:rPr>
        <w:fldChar w:fldCharType="begin"/>
      </w:r>
      <w:r w:rsidRPr="00317748">
        <w:rPr>
          <w:rFonts w:ascii="Maiandra GD" w:eastAsia="Times New Roman" w:hAnsi="Maiandra GD" w:cs="Arial"/>
          <w:sz w:val="24"/>
          <w:szCs w:val="24"/>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17748">
        <w:rPr>
          <w:rFonts w:ascii="Maiandra GD" w:eastAsia="Times New Roman" w:hAnsi="Maiandra GD" w:cs="Arial"/>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Pr="00317748">
        <w:rPr>
          <w:rFonts w:ascii="Maiandra GD" w:eastAsia="Times New Roman" w:hAnsi="Maiandra GD" w:cs="Arial"/>
          <w:noProof/>
          <w:sz w:val="24"/>
          <w:szCs w:val="24"/>
          <w:lang w:val="en-US"/>
        </w:rPr>
        <w:fldChar w:fldCharType="begin"/>
      </w:r>
      <w:r w:rsidRPr="00317748">
        <w:rPr>
          <w:rFonts w:ascii="Maiandra GD" w:eastAsia="Times New Roman" w:hAnsi="Maiandra GD" w:cs="Arial"/>
          <w:noProof/>
          <w:sz w:val="24"/>
          <w:szCs w:val="24"/>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317748">
        <w:rPr>
          <w:rFonts w:ascii="Maiandra GD" w:eastAsia="Times New Roman" w:hAnsi="Maiandra GD" w:cs="Arial"/>
          <w:noProof/>
          <w:sz w:val="24"/>
          <w:szCs w:val="24"/>
          <w:lang w:val="en-US"/>
        </w:rPr>
        <w:fldChar w:fldCharType="separate"/>
      </w:r>
      <w:r w:rsidR="00E15644" w:rsidRPr="00317748">
        <w:rPr>
          <w:rFonts w:ascii="Maiandra GD" w:eastAsia="Times New Roman" w:hAnsi="Maiandra GD" w:cs="Arial"/>
          <w:noProof/>
          <w:sz w:val="24"/>
          <w:szCs w:val="24"/>
          <w:lang w:val="en-US"/>
        </w:rPr>
        <w:fldChar w:fldCharType="begin"/>
      </w:r>
      <w:r w:rsidR="00E15644" w:rsidRPr="0031774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15644" w:rsidRPr="00317748">
        <w:rPr>
          <w:rFonts w:ascii="Maiandra GD" w:eastAsia="Times New Roman" w:hAnsi="Maiandra GD" w:cs="Arial"/>
          <w:noProof/>
          <w:sz w:val="24"/>
          <w:szCs w:val="24"/>
          <w:lang w:val="en-US"/>
        </w:rPr>
        <w:fldChar w:fldCharType="separate"/>
      </w:r>
      <w:r w:rsidR="002267C8">
        <w:rPr>
          <w:rFonts w:ascii="Maiandra GD" w:eastAsia="Times New Roman" w:hAnsi="Maiandra GD" w:cs="Arial"/>
          <w:noProof/>
          <w:sz w:val="24"/>
          <w:szCs w:val="24"/>
          <w:lang w:val="en-US"/>
        </w:rPr>
        <w:fldChar w:fldCharType="begin"/>
      </w:r>
      <w:r w:rsidR="002267C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267C8">
        <w:rPr>
          <w:rFonts w:ascii="Maiandra GD" w:eastAsia="Times New Roman" w:hAnsi="Maiandra GD" w:cs="Arial"/>
          <w:noProof/>
          <w:sz w:val="24"/>
          <w:szCs w:val="24"/>
          <w:lang w:val="en-US"/>
        </w:rPr>
        <w:fldChar w:fldCharType="separate"/>
      </w:r>
      <w:r>
        <w:rPr>
          <w:rFonts w:ascii="Maiandra GD" w:eastAsia="Times New Roman" w:hAnsi="Maiandra GD" w:cs="Arial"/>
          <w:noProof/>
          <w:sz w:val="24"/>
          <w:szCs w:val="24"/>
          <w:lang w:val="en-US"/>
        </w:rPr>
        <w:fldChar w:fldCharType="begin"/>
      </w:r>
      <w:r>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eastAsia="Times New Roman" w:hAnsi="Maiandra GD" w:cs="Arial"/>
          <w:noProof/>
          <w:sz w:val="24"/>
          <w:szCs w:val="24"/>
          <w:lang w:val="en-US"/>
        </w:rPr>
        <w:fldChar w:fldCharType="separate"/>
      </w:r>
      <w:r w:rsidR="0053462E">
        <w:rPr>
          <w:rFonts w:ascii="Maiandra GD" w:eastAsia="Times New Roman" w:hAnsi="Maiandra GD" w:cs="Arial"/>
          <w:noProof/>
          <w:sz w:val="24"/>
          <w:szCs w:val="24"/>
          <w:lang w:val="en-US"/>
        </w:rPr>
        <w:fldChar w:fldCharType="begin"/>
      </w:r>
      <w:r w:rsidR="0053462E">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3462E">
        <w:rPr>
          <w:rFonts w:ascii="Maiandra GD" w:eastAsia="Times New Roman" w:hAnsi="Maiandra GD" w:cs="Arial"/>
          <w:noProof/>
          <w:sz w:val="24"/>
          <w:szCs w:val="24"/>
          <w:lang w:val="en-US"/>
        </w:rPr>
        <w:fldChar w:fldCharType="separate"/>
      </w:r>
      <w:r w:rsidR="008F6E59">
        <w:rPr>
          <w:rFonts w:ascii="Maiandra GD" w:eastAsia="Times New Roman" w:hAnsi="Maiandra GD" w:cs="Arial"/>
          <w:noProof/>
          <w:sz w:val="24"/>
          <w:szCs w:val="24"/>
          <w:lang w:val="en-US"/>
        </w:rPr>
        <w:fldChar w:fldCharType="begin"/>
      </w:r>
      <w:r w:rsidR="008F6E59">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F6E59">
        <w:rPr>
          <w:rFonts w:ascii="Maiandra GD" w:eastAsia="Times New Roman" w:hAnsi="Maiandra GD" w:cs="Arial"/>
          <w:noProof/>
          <w:sz w:val="24"/>
          <w:szCs w:val="24"/>
          <w:lang w:val="en-US"/>
        </w:rPr>
        <w:fldChar w:fldCharType="separate"/>
      </w:r>
      <w:r w:rsidR="00B92E16">
        <w:rPr>
          <w:rFonts w:ascii="Maiandra GD" w:eastAsia="Times New Roman" w:hAnsi="Maiandra GD" w:cs="Arial"/>
          <w:noProof/>
          <w:sz w:val="24"/>
          <w:szCs w:val="24"/>
          <w:lang w:val="en-US"/>
        </w:rPr>
        <w:fldChar w:fldCharType="begin"/>
      </w:r>
      <w:r w:rsidR="00B92E16">
        <w:rPr>
          <w:rFonts w:ascii="Maiandra GD" w:eastAsia="Times New Roman" w:hAnsi="Maiandra GD" w:cs="Arial"/>
          <w:noProof/>
          <w:sz w:val="24"/>
          <w:szCs w:val="24"/>
          <w:lang w:val="en-US"/>
        </w:rPr>
        <w:instrText xml:space="preserve"> </w:instrText>
      </w:r>
      <w:r w:rsidR="00B92E16">
        <w:rPr>
          <w:rFonts w:ascii="Maiandra GD" w:eastAsia="Times New Roman" w:hAnsi="Maiandra GD" w:cs="Arial"/>
          <w:noProof/>
          <w:sz w:val="24"/>
          <w:szCs w:val="24"/>
          <w:lang w:val="en-US"/>
        </w:rPr>
        <w:instrText>INCLUDEPICTURE  "C:\\Users\\senthufhel\\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w:instrText>
      </w:r>
      <w:r w:rsidR="00B92E16">
        <w:rPr>
          <w:rFonts w:ascii="Maiandra GD" w:eastAsia="Times New Roman" w:hAnsi="Maiandra GD" w:cs="Arial"/>
          <w:noProof/>
          <w:sz w:val="24"/>
          <w:szCs w:val="24"/>
          <w:lang w:val="en-US"/>
        </w:rPr>
        <w:instrText>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w:instrText>
      </w:r>
      <w:r w:rsidR="00B92E16">
        <w:rPr>
          <w:rFonts w:ascii="Maiandra GD" w:eastAsia="Times New Roman" w:hAnsi="Maiandra GD" w:cs="Arial"/>
          <w:noProof/>
          <w:sz w:val="24"/>
          <w:szCs w:val="24"/>
          <w:lang w:val="en-US"/>
        </w:rPr>
        <w:instrText>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B92E16">
        <w:rPr>
          <w:rFonts w:ascii="Maiandra GD" w:eastAsia="Times New Roman" w:hAnsi="Maiandra GD" w:cs="Arial"/>
          <w:noProof/>
          <w:sz w:val="24"/>
          <w:szCs w:val="24"/>
          <w:lang w:val="en-US"/>
        </w:rPr>
        <w:instrText xml:space="preserve"> </w:instrText>
      </w:r>
      <w:r w:rsidR="00B92E16">
        <w:rPr>
          <w:rFonts w:ascii="Maiandra GD" w:eastAsia="Times New Roman" w:hAnsi="Maiandra GD" w:cs="Arial"/>
          <w:noProof/>
          <w:sz w:val="24"/>
          <w:szCs w:val="24"/>
          <w:lang w:val="en-US"/>
        </w:rPr>
        <w:fldChar w:fldCharType="separate"/>
      </w:r>
      <w:r w:rsidR="00B92E16">
        <w:rPr>
          <w:rFonts w:ascii="Maiandra GD" w:eastAsia="Times New Roman" w:hAnsi="Maiandra GD" w:cs="Arial"/>
          <w:noProof/>
          <w:sz w:val="24"/>
          <w:szCs w:val="24"/>
          <w:lang w:val="en-US"/>
        </w:rPr>
        <w:pict w14:anchorId="218A8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1" r:href="rId12"/>
          </v:shape>
        </w:pict>
      </w:r>
      <w:r w:rsidR="00B92E16">
        <w:rPr>
          <w:rFonts w:ascii="Maiandra GD" w:eastAsia="Times New Roman" w:hAnsi="Maiandra GD" w:cs="Arial"/>
          <w:noProof/>
          <w:sz w:val="24"/>
          <w:szCs w:val="24"/>
          <w:lang w:val="en-US"/>
        </w:rPr>
        <w:fldChar w:fldCharType="end"/>
      </w:r>
      <w:r w:rsidR="008F6E59">
        <w:rPr>
          <w:rFonts w:ascii="Maiandra GD" w:eastAsia="Times New Roman" w:hAnsi="Maiandra GD" w:cs="Arial"/>
          <w:noProof/>
          <w:sz w:val="24"/>
          <w:szCs w:val="24"/>
          <w:lang w:val="en-US"/>
        </w:rPr>
        <w:fldChar w:fldCharType="end"/>
      </w:r>
      <w:r w:rsidR="0053462E">
        <w:rPr>
          <w:rFonts w:ascii="Maiandra GD" w:eastAsia="Times New Roman" w:hAnsi="Maiandra GD" w:cs="Arial"/>
          <w:noProof/>
          <w:sz w:val="24"/>
          <w:szCs w:val="24"/>
          <w:lang w:val="en-US"/>
        </w:rPr>
        <w:fldChar w:fldCharType="end"/>
      </w:r>
      <w:r>
        <w:rPr>
          <w:rFonts w:ascii="Maiandra GD" w:eastAsia="Times New Roman" w:hAnsi="Maiandra GD" w:cs="Arial"/>
          <w:noProof/>
          <w:sz w:val="24"/>
          <w:szCs w:val="24"/>
          <w:lang w:val="en-US"/>
        </w:rPr>
        <w:fldChar w:fldCharType="end"/>
      </w:r>
      <w:r w:rsidR="002267C8">
        <w:rPr>
          <w:rFonts w:ascii="Maiandra GD" w:eastAsia="Times New Roman" w:hAnsi="Maiandra GD" w:cs="Arial"/>
          <w:noProof/>
          <w:sz w:val="24"/>
          <w:szCs w:val="24"/>
          <w:lang w:val="en-US"/>
        </w:rPr>
        <w:fldChar w:fldCharType="end"/>
      </w:r>
      <w:r w:rsidR="00E15644"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noProof/>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r w:rsidRPr="00317748">
        <w:rPr>
          <w:rFonts w:ascii="Maiandra GD" w:eastAsia="Times New Roman" w:hAnsi="Maiandra GD" w:cs="Arial"/>
          <w:sz w:val="24"/>
          <w:szCs w:val="24"/>
          <w:lang w:val="en-US"/>
        </w:rPr>
        <w:fldChar w:fldCharType="end"/>
      </w:r>
    </w:p>
    <w:p w14:paraId="74F6AE1A" w14:textId="77777777" w:rsidR="00B204E2" w:rsidRPr="00317748" w:rsidRDefault="00B204E2" w:rsidP="00B204E2">
      <w:pPr>
        <w:spacing w:after="0" w:line="276" w:lineRule="auto"/>
        <w:jc w:val="center"/>
        <w:rPr>
          <w:rFonts w:ascii="Maiandra GD" w:eastAsia="Times New Roman" w:hAnsi="Maiandra GD" w:cs="Arial"/>
          <w:b/>
          <w:sz w:val="24"/>
          <w:szCs w:val="24"/>
          <w:lang w:val="en-US"/>
        </w:rPr>
      </w:pPr>
    </w:p>
    <w:p w14:paraId="369B4EB2" w14:textId="77777777" w:rsidR="00CD11E7" w:rsidRPr="002501B4" w:rsidRDefault="00CD11E7" w:rsidP="00CD11E7">
      <w:pPr>
        <w:spacing w:after="120" w:line="240" w:lineRule="auto"/>
        <w:jc w:val="center"/>
        <w:rPr>
          <w:rFonts w:ascii="Arial" w:eastAsia="Times New Roman" w:hAnsi="Arial" w:cs="Arial"/>
          <w:b/>
          <w:bCs/>
          <w:sz w:val="24"/>
          <w:szCs w:val="24"/>
          <w:lang w:eastAsia="en-GB"/>
        </w:rPr>
      </w:pPr>
      <w:r w:rsidRPr="002501B4">
        <w:rPr>
          <w:rFonts w:ascii="Arial" w:eastAsia="Times New Roman" w:hAnsi="Arial" w:cs="Arial"/>
          <w:b/>
          <w:bCs/>
          <w:sz w:val="24"/>
          <w:szCs w:val="24"/>
          <w:lang w:eastAsia="en-GB"/>
        </w:rPr>
        <w:t xml:space="preserve">TERMS OF REFERENCE </w:t>
      </w:r>
    </w:p>
    <w:p w14:paraId="7F26CD84" w14:textId="77777777" w:rsidR="00CD11E7" w:rsidRPr="002501B4" w:rsidRDefault="00CD11E7" w:rsidP="00CD11E7">
      <w:pPr>
        <w:spacing w:after="120" w:line="240" w:lineRule="auto"/>
        <w:jc w:val="center"/>
        <w:rPr>
          <w:rFonts w:ascii="Arial" w:eastAsia="Times New Roman" w:hAnsi="Arial" w:cs="Arial"/>
          <w:b/>
          <w:bCs/>
          <w:sz w:val="24"/>
          <w:szCs w:val="24"/>
          <w:lang w:eastAsia="en-GB"/>
        </w:rPr>
      </w:pPr>
    </w:p>
    <w:p w14:paraId="0EA72C67" w14:textId="77777777" w:rsidR="00CD11E7" w:rsidRPr="002501B4" w:rsidRDefault="00CD11E7" w:rsidP="00CD11E7">
      <w:pPr>
        <w:spacing w:after="120" w:line="240" w:lineRule="auto"/>
        <w:jc w:val="center"/>
        <w:rPr>
          <w:rFonts w:ascii="Arial" w:eastAsia="Times New Roman" w:hAnsi="Arial" w:cs="Arial"/>
          <w:b/>
          <w:bCs/>
          <w:sz w:val="24"/>
          <w:szCs w:val="24"/>
          <w:lang w:eastAsia="en-GB"/>
        </w:rPr>
      </w:pPr>
      <w:r w:rsidRPr="002501B4">
        <w:rPr>
          <w:rFonts w:ascii="Arial" w:eastAsia="Times New Roman" w:hAnsi="Arial" w:cs="Arial"/>
          <w:b/>
          <w:bCs/>
          <w:sz w:val="24"/>
          <w:szCs w:val="24"/>
          <w:lang w:eastAsia="en-GB"/>
        </w:rPr>
        <w:t>FOR</w:t>
      </w:r>
    </w:p>
    <w:p w14:paraId="3E5F312D" w14:textId="77777777" w:rsidR="00CD11E7" w:rsidRDefault="00CD11E7" w:rsidP="00CD11E7">
      <w:pPr>
        <w:spacing w:after="0" w:line="240" w:lineRule="auto"/>
        <w:jc w:val="center"/>
        <w:rPr>
          <w:rFonts w:ascii="Arial" w:eastAsia="Times New Roman" w:hAnsi="Arial" w:cs="Arial"/>
          <w:b/>
          <w:bCs/>
          <w:sz w:val="24"/>
          <w:szCs w:val="24"/>
          <w:lang w:eastAsia="en-GB"/>
        </w:rPr>
      </w:pPr>
    </w:p>
    <w:p w14:paraId="64EE694E" w14:textId="77777777" w:rsidR="00CD11E7" w:rsidRDefault="00CD11E7" w:rsidP="00CD11E7">
      <w:pPr>
        <w:spacing w:after="0" w:line="240" w:lineRule="auto"/>
        <w:jc w:val="center"/>
        <w:rPr>
          <w:rFonts w:ascii="Arial" w:eastAsia="Times New Roman" w:hAnsi="Arial" w:cs="Arial"/>
          <w:b/>
          <w:bCs/>
          <w:sz w:val="24"/>
          <w:szCs w:val="24"/>
          <w:lang w:eastAsia="en-GB"/>
        </w:rPr>
      </w:pPr>
      <w:r w:rsidRPr="002501B4">
        <w:rPr>
          <w:rFonts w:ascii="Arial" w:eastAsia="Times New Roman" w:hAnsi="Arial" w:cs="Arial"/>
          <w:b/>
          <w:bCs/>
          <w:sz w:val="24"/>
          <w:szCs w:val="24"/>
          <w:lang w:eastAsia="en-GB"/>
        </w:rPr>
        <w:t>CONSULTANCY ON</w:t>
      </w:r>
      <w:r>
        <w:rPr>
          <w:rFonts w:ascii="Arial" w:eastAsia="Times New Roman" w:hAnsi="Arial" w:cs="Arial"/>
          <w:b/>
          <w:bCs/>
          <w:sz w:val="24"/>
          <w:szCs w:val="24"/>
          <w:lang w:eastAsia="en-GB"/>
        </w:rPr>
        <w:t xml:space="preserve"> WETLANDS AND </w:t>
      </w:r>
      <w:r w:rsidRPr="002501B4">
        <w:rPr>
          <w:rFonts w:ascii="Arial" w:eastAsia="Times New Roman" w:hAnsi="Arial" w:cs="Arial"/>
          <w:b/>
          <w:bCs/>
          <w:sz w:val="24"/>
          <w:szCs w:val="24"/>
          <w:lang w:eastAsia="en-GB"/>
        </w:rPr>
        <w:t xml:space="preserve">CLIMATE RESILIENT SYSTEMS AGAINST FLOOD DISASTERS, </w:t>
      </w:r>
      <w:r>
        <w:rPr>
          <w:rFonts w:ascii="Arial" w:eastAsia="Times New Roman" w:hAnsi="Arial" w:cs="Arial"/>
          <w:b/>
          <w:bCs/>
          <w:sz w:val="24"/>
          <w:szCs w:val="24"/>
          <w:lang w:eastAsia="en-GB"/>
        </w:rPr>
        <w:t>AND COLLABORATION</w:t>
      </w:r>
      <w:r w:rsidRPr="002501B4">
        <w:rPr>
          <w:rFonts w:ascii="Arial" w:eastAsia="Times New Roman" w:hAnsi="Arial" w:cs="Arial"/>
          <w:b/>
          <w:bCs/>
          <w:sz w:val="24"/>
          <w:szCs w:val="24"/>
          <w:lang w:eastAsia="en-GB"/>
        </w:rPr>
        <w:t xml:space="preserve"> BETWEEN RIVER BASIN AND NATURE CONSERVATION INSTITUTIONS</w:t>
      </w:r>
    </w:p>
    <w:p w14:paraId="749E11C6" w14:textId="77777777" w:rsidR="002267C8" w:rsidRDefault="002267C8" w:rsidP="00CD11E7">
      <w:pPr>
        <w:spacing w:after="0" w:line="240" w:lineRule="auto"/>
        <w:jc w:val="center"/>
        <w:rPr>
          <w:rFonts w:ascii="Arial" w:eastAsia="Times New Roman" w:hAnsi="Arial" w:cs="Arial"/>
          <w:b/>
          <w:bCs/>
          <w:sz w:val="24"/>
          <w:szCs w:val="24"/>
          <w:lang w:eastAsia="en-GB"/>
        </w:rPr>
      </w:pPr>
    </w:p>
    <w:p w14:paraId="41B6B82B" w14:textId="77777777" w:rsidR="002267C8" w:rsidRDefault="002267C8" w:rsidP="00CD11E7">
      <w:pPr>
        <w:spacing w:after="0" w:line="240" w:lineRule="auto"/>
        <w:jc w:val="center"/>
        <w:rPr>
          <w:rFonts w:ascii="Arial" w:eastAsia="Times New Roman" w:hAnsi="Arial" w:cs="Arial"/>
          <w:b/>
          <w:bCs/>
          <w:sz w:val="24"/>
          <w:szCs w:val="24"/>
          <w:lang w:eastAsia="en-GB"/>
        </w:rPr>
      </w:pPr>
    </w:p>
    <w:p w14:paraId="15886C6B" w14:textId="77777777" w:rsidR="002267C8" w:rsidRDefault="002267C8" w:rsidP="00CD11E7">
      <w:pPr>
        <w:spacing w:after="0" w:line="240" w:lineRule="auto"/>
        <w:jc w:val="center"/>
        <w:rPr>
          <w:rFonts w:ascii="Arial" w:eastAsia="Times New Roman" w:hAnsi="Arial" w:cs="Arial"/>
          <w:b/>
          <w:bCs/>
          <w:sz w:val="24"/>
          <w:szCs w:val="24"/>
          <w:lang w:eastAsia="en-GB"/>
        </w:rPr>
      </w:pPr>
    </w:p>
    <w:p w14:paraId="709B0E57" w14:textId="77777777" w:rsidR="002267C8" w:rsidRDefault="002267C8" w:rsidP="00CD11E7">
      <w:pPr>
        <w:spacing w:after="0" w:line="240" w:lineRule="auto"/>
        <w:jc w:val="center"/>
        <w:rPr>
          <w:rFonts w:ascii="Arial" w:eastAsia="Times New Roman" w:hAnsi="Arial" w:cs="Arial"/>
          <w:b/>
          <w:bCs/>
          <w:sz w:val="24"/>
          <w:szCs w:val="24"/>
          <w:lang w:eastAsia="en-GB"/>
        </w:rPr>
      </w:pPr>
    </w:p>
    <w:p w14:paraId="2489EB47" w14:textId="77777777" w:rsidR="002267C8" w:rsidRDefault="002267C8" w:rsidP="00CD11E7">
      <w:pPr>
        <w:spacing w:after="0" w:line="240" w:lineRule="auto"/>
        <w:jc w:val="center"/>
        <w:rPr>
          <w:rFonts w:ascii="Arial" w:eastAsia="Times New Roman" w:hAnsi="Arial" w:cs="Arial"/>
          <w:b/>
          <w:bCs/>
          <w:sz w:val="24"/>
          <w:szCs w:val="24"/>
          <w:lang w:eastAsia="en-GB"/>
        </w:rPr>
      </w:pPr>
    </w:p>
    <w:p w14:paraId="4483015D" w14:textId="77777777" w:rsidR="002267C8" w:rsidRDefault="002267C8" w:rsidP="00CD11E7">
      <w:pPr>
        <w:spacing w:after="0" w:line="240" w:lineRule="auto"/>
        <w:jc w:val="center"/>
        <w:rPr>
          <w:rFonts w:ascii="Arial" w:eastAsia="Times New Roman" w:hAnsi="Arial" w:cs="Arial"/>
          <w:b/>
          <w:bCs/>
          <w:sz w:val="24"/>
          <w:szCs w:val="24"/>
          <w:lang w:eastAsia="en-GB"/>
        </w:rPr>
      </w:pPr>
    </w:p>
    <w:p w14:paraId="2EFB3D8C" w14:textId="77777777" w:rsidR="002267C8" w:rsidRDefault="002267C8" w:rsidP="00CD11E7">
      <w:pPr>
        <w:spacing w:after="0" w:line="240" w:lineRule="auto"/>
        <w:jc w:val="center"/>
        <w:rPr>
          <w:rFonts w:ascii="Arial" w:eastAsia="Times New Roman" w:hAnsi="Arial" w:cs="Arial"/>
          <w:b/>
          <w:bCs/>
          <w:sz w:val="24"/>
          <w:szCs w:val="24"/>
          <w:lang w:eastAsia="en-GB"/>
        </w:rPr>
      </w:pPr>
    </w:p>
    <w:p w14:paraId="5ED0C6B7" w14:textId="77777777" w:rsidR="002267C8" w:rsidRDefault="002267C8" w:rsidP="00CD11E7">
      <w:pPr>
        <w:spacing w:after="0" w:line="240" w:lineRule="auto"/>
        <w:jc w:val="center"/>
        <w:rPr>
          <w:rFonts w:ascii="Arial" w:eastAsia="Times New Roman" w:hAnsi="Arial" w:cs="Arial"/>
          <w:b/>
          <w:bCs/>
          <w:sz w:val="24"/>
          <w:szCs w:val="24"/>
          <w:lang w:eastAsia="en-GB"/>
        </w:rPr>
      </w:pPr>
    </w:p>
    <w:p w14:paraId="424BF30C" w14:textId="77777777" w:rsidR="002267C8" w:rsidRDefault="002267C8" w:rsidP="00CD11E7">
      <w:pPr>
        <w:spacing w:after="0" w:line="240" w:lineRule="auto"/>
        <w:jc w:val="center"/>
        <w:rPr>
          <w:rFonts w:ascii="Arial" w:eastAsia="Times New Roman" w:hAnsi="Arial" w:cs="Arial"/>
          <w:b/>
          <w:bCs/>
          <w:sz w:val="24"/>
          <w:szCs w:val="24"/>
          <w:lang w:eastAsia="en-GB"/>
        </w:rPr>
      </w:pPr>
    </w:p>
    <w:p w14:paraId="073664AC" w14:textId="77777777" w:rsidR="002267C8" w:rsidRDefault="002267C8" w:rsidP="00CD11E7">
      <w:pPr>
        <w:spacing w:after="0" w:line="240" w:lineRule="auto"/>
        <w:jc w:val="center"/>
        <w:rPr>
          <w:rFonts w:ascii="Arial" w:eastAsia="Times New Roman" w:hAnsi="Arial" w:cs="Arial"/>
          <w:b/>
          <w:bCs/>
          <w:sz w:val="24"/>
          <w:szCs w:val="24"/>
          <w:lang w:eastAsia="en-GB"/>
        </w:rPr>
      </w:pPr>
    </w:p>
    <w:p w14:paraId="1AA1B3F1" w14:textId="77777777" w:rsidR="002267C8" w:rsidRDefault="002267C8" w:rsidP="00CD11E7">
      <w:pPr>
        <w:spacing w:after="0" w:line="240" w:lineRule="auto"/>
        <w:jc w:val="center"/>
        <w:rPr>
          <w:rFonts w:ascii="Arial" w:eastAsia="Times New Roman" w:hAnsi="Arial" w:cs="Arial"/>
          <w:b/>
          <w:bCs/>
          <w:sz w:val="24"/>
          <w:szCs w:val="24"/>
          <w:lang w:eastAsia="en-GB"/>
        </w:rPr>
      </w:pPr>
    </w:p>
    <w:p w14:paraId="36821761" w14:textId="77777777" w:rsidR="00B204E2" w:rsidRPr="00317748" w:rsidRDefault="00B204E2" w:rsidP="00B204E2">
      <w:pPr>
        <w:spacing w:after="0" w:line="276" w:lineRule="auto"/>
        <w:jc w:val="center"/>
        <w:rPr>
          <w:rFonts w:ascii="Maiandra GD" w:eastAsia="Times New Roman" w:hAnsi="Maiandra GD" w:cs="Arial"/>
          <w:b/>
          <w:sz w:val="24"/>
          <w:szCs w:val="24"/>
        </w:rPr>
      </w:pPr>
    </w:p>
    <w:sdt>
      <w:sdtPr>
        <w:rPr>
          <w:rFonts w:asciiTheme="minorHAnsi" w:eastAsiaTheme="minorHAnsi" w:hAnsiTheme="minorHAnsi" w:cstheme="minorBidi"/>
          <w:color w:val="auto"/>
          <w:sz w:val="22"/>
          <w:szCs w:val="22"/>
          <w:lang w:val="en-ZA"/>
          <w14:ligatures w14:val="standardContextual"/>
        </w:rPr>
        <w:id w:val="-428968288"/>
        <w:docPartObj>
          <w:docPartGallery w:val="Table of Contents"/>
          <w:docPartUnique/>
        </w:docPartObj>
      </w:sdtPr>
      <w:sdtEndPr>
        <w:rPr>
          <w:b/>
          <w:bCs/>
          <w:noProof/>
          <w:lang w:val="en-GB"/>
        </w:rPr>
      </w:sdtEndPr>
      <w:sdtContent>
        <w:p w14:paraId="58C040A2" w14:textId="77777777" w:rsidR="002267C8" w:rsidRDefault="002267C8" w:rsidP="00AA76CD">
          <w:pPr>
            <w:pStyle w:val="TOCHeading"/>
            <w:rPr>
              <w:rFonts w:asciiTheme="minorHAnsi" w:eastAsiaTheme="minorHAnsi" w:hAnsiTheme="minorHAnsi" w:cstheme="minorBidi"/>
              <w:color w:val="auto"/>
              <w:sz w:val="22"/>
              <w:szCs w:val="22"/>
              <w:lang w:val="en-ZA"/>
              <w14:ligatures w14:val="standardContextual"/>
            </w:rPr>
          </w:pPr>
        </w:p>
        <w:p w14:paraId="5ABB3F45" w14:textId="77777777" w:rsidR="002267C8" w:rsidRDefault="002267C8" w:rsidP="00AA76CD">
          <w:pPr>
            <w:pStyle w:val="TOCHeading"/>
            <w:rPr>
              <w:rFonts w:asciiTheme="minorHAnsi" w:eastAsiaTheme="minorHAnsi" w:hAnsiTheme="minorHAnsi" w:cstheme="minorBidi"/>
              <w:color w:val="auto"/>
              <w:sz w:val="22"/>
              <w:szCs w:val="22"/>
              <w:lang w:val="en-ZA"/>
              <w14:ligatures w14:val="standardContextual"/>
            </w:rPr>
          </w:pPr>
        </w:p>
        <w:p w14:paraId="45E7E3F2" w14:textId="77777777" w:rsidR="002267C8" w:rsidRDefault="002267C8" w:rsidP="00AA76CD">
          <w:pPr>
            <w:pStyle w:val="TOCHeading"/>
            <w:rPr>
              <w:rFonts w:asciiTheme="minorHAnsi" w:eastAsiaTheme="minorHAnsi" w:hAnsiTheme="minorHAnsi" w:cstheme="minorBidi"/>
              <w:color w:val="auto"/>
              <w:sz w:val="22"/>
              <w:szCs w:val="22"/>
              <w:lang w:val="en-ZA"/>
              <w14:ligatures w14:val="standardContextual"/>
            </w:rPr>
          </w:pPr>
        </w:p>
        <w:p w14:paraId="39CF1816" w14:textId="77777777" w:rsidR="002267C8" w:rsidRDefault="002267C8" w:rsidP="00AA76CD">
          <w:pPr>
            <w:pStyle w:val="TOCHeading"/>
            <w:rPr>
              <w:rFonts w:asciiTheme="minorHAnsi" w:eastAsiaTheme="minorHAnsi" w:hAnsiTheme="minorHAnsi" w:cstheme="minorBidi"/>
              <w:color w:val="auto"/>
              <w:sz w:val="22"/>
              <w:szCs w:val="22"/>
              <w:lang w:val="en-ZA"/>
              <w14:ligatures w14:val="standardContextual"/>
            </w:rPr>
          </w:pPr>
        </w:p>
        <w:p w14:paraId="05784A74" w14:textId="77777777" w:rsidR="002267C8" w:rsidRDefault="002267C8" w:rsidP="00AA76CD">
          <w:pPr>
            <w:pStyle w:val="TOCHeading"/>
            <w:rPr>
              <w:rFonts w:asciiTheme="minorHAnsi" w:eastAsiaTheme="minorHAnsi" w:hAnsiTheme="minorHAnsi" w:cstheme="minorBidi"/>
              <w:color w:val="auto"/>
              <w:sz w:val="22"/>
              <w:szCs w:val="22"/>
              <w:lang w:val="en-ZA"/>
              <w14:ligatures w14:val="standardContextual"/>
            </w:rPr>
          </w:pPr>
        </w:p>
        <w:p w14:paraId="625A8C88" w14:textId="58DBDB48" w:rsidR="00AA76CD" w:rsidRPr="003D5048" w:rsidRDefault="00AA76CD" w:rsidP="00AA76CD">
          <w:pPr>
            <w:pStyle w:val="TOCHeading"/>
            <w:rPr>
              <w:rFonts w:ascii="Arial" w:hAnsi="Arial" w:cs="Arial"/>
              <w:b/>
              <w:color w:val="auto"/>
              <w:sz w:val="24"/>
              <w:szCs w:val="28"/>
            </w:rPr>
          </w:pPr>
          <w:r w:rsidRPr="003D5048">
            <w:rPr>
              <w:rFonts w:ascii="Arial" w:eastAsiaTheme="minorHAnsi" w:hAnsi="Arial" w:cs="Arial"/>
              <w:b/>
              <w:color w:val="auto"/>
              <w:sz w:val="24"/>
              <w:szCs w:val="28"/>
              <w:lang w:val="en-ZA"/>
            </w:rPr>
            <w:t>TABLE OF CONTENTS</w:t>
          </w:r>
        </w:p>
        <w:p w14:paraId="46CE2BC7" w14:textId="77777777" w:rsidR="00AA76CD" w:rsidRPr="003D5048" w:rsidRDefault="00AA76CD" w:rsidP="00AA76CD">
          <w:pPr>
            <w:spacing w:after="0"/>
            <w:rPr>
              <w:lang w:val="en-US"/>
            </w:rPr>
          </w:pPr>
        </w:p>
        <w:p w14:paraId="6E723A1F" w14:textId="77777777" w:rsidR="00AA76CD" w:rsidRPr="003D5048" w:rsidRDefault="00AA76CD" w:rsidP="00AA76CD">
          <w:pPr>
            <w:pStyle w:val="TOC1"/>
            <w:tabs>
              <w:tab w:val="left" w:pos="440"/>
              <w:tab w:val="right" w:leader="dot" w:pos="9016"/>
            </w:tabs>
            <w:rPr>
              <w:rFonts w:eastAsiaTheme="minorEastAsia"/>
              <w:b/>
              <w:noProof/>
              <w:lang w:eastAsia="en-ZA"/>
            </w:rPr>
          </w:pPr>
          <w:r>
            <w:fldChar w:fldCharType="begin"/>
          </w:r>
          <w:r>
            <w:instrText xml:space="preserve"> TOC \o "1-3" \h \z \u </w:instrText>
          </w:r>
          <w:r>
            <w:fldChar w:fldCharType="separate"/>
          </w:r>
          <w:hyperlink w:anchor="_Toc185192581" w:history="1">
            <w:r w:rsidRPr="003D5048">
              <w:rPr>
                <w:rStyle w:val="Hyperlink"/>
                <w:rFonts w:ascii="Arial" w:eastAsia="Times New Roman" w:hAnsi="Arial" w:cs="Arial"/>
                <w:b/>
                <w:noProof/>
                <w:lang w:val="en-GB" w:eastAsia="en-GB"/>
              </w:rPr>
              <w:t>1.</w:t>
            </w:r>
            <w:r w:rsidRPr="003D5048">
              <w:rPr>
                <w:rFonts w:eastAsiaTheme="minorEastAsia"/>
                <w:b/>
                <w:noProof/>
                <w:lang w:eastAsia="en-ZA"/>
              </w:rPr>
              <w:tab/>
            </w:r>
            <w:r w:rsidRPr="003D5048">
              <w:rPr>
                <w:rStyle w:val="Hyperlink"/>
                <w:rFonts w:ascii="Arial" w:eastAsia="Times New Roman" w:hAnsi="Arial" w:cs="Arial"/>
                <w:b/>
                <w:noProof/>
                <w:lang w:val="en-GB" w:eastAsia="en-GB"/>
              </w:rPr>
              <w:t>BACKGROUND INFORMATION</w:t>
            </w:r>
            <w:r w:rsidRPr="003D5048">
              <w:rPr>
                <w:b/>
                <w:noProof/>
                <w:webHidden/>
              </w:rPr>
              <w:tab/>
            </w:r>
            <w:r w:rsidRPr="003D5048">
              <w:rPr>
                <w:b/>
                <w:noProof/>
                <w:webHidden/>
              </w:rPr>
              <w:fldChar w:fldCharType="begin"/>
            </w:r>
            <w:r w:rsidRPr="003D5048">
              <w:rPr>
                <w:b/>
                <w:noProof/>
                <w:webHidden/>
              </w:rPr>
              <w:instrText xml:space="preserve"> PAGEREF _Toc185192581 \h </w:instrText>
            </w:r>
            <w:r w:rsidRPr="003D5048">
              <w:rPr>
                <w:b/>
                <w:noProof/>
                <w:webHidden/>
              </w:rPr>
            </w:r>
            <w:r w:rsidRPr="003D5048">
              <w:rPr>
                <w:b/>
                <w:noProof/>
                <w:webHidden/>
              </w:rPr>
              <w:fldChar w:fldCharType="separate"/>
            </w:r>
            <w:r>
              <w:rPr>
                <w:b/>
                <w:noProof/>
                <w:webHidden/>
              </w:rPr>
              <w:t>3</w:t>
            </w:r>
            <w:r w:rsidRPr="003D5048">
              <w:rPr>
                <w:b/>
                <w:noProof/>
                <w:webHidden/>
              </w:rPr>
              <w:fldChar w:fldCharType="end"/>
            </w:r>
          </w:hyperlink>
        </w:p>
        <w:p w14:paraId="2F2CA662" w14:textId="77777777" w:rsidR="00AA76CD" w:rsidRPr="003D5048" w:rsidRDefault="00AA76CD" w:rsidP="00AA76CD">
          <w:pPr>
            <w:pStyle w:val="TOC2"/>
            <w:tabs>
              <w:tab w:val="left" w:pos="880"/>
              <w:tab w:val="right" w:leader="dot" w:pos="9016"/>
            </w:tabs>
            <w:rPr>
              <w:rFonts w:eastAsiaTheme="minorEastAsia"/>
              <w:b/>
              <w:noProof/>
              <w:lang w:eastAsia="en-ZA"/>
            </w:rPr>
          </w:pPr>
          <w:hyperlink w:anchor="_Toc185192582" w:history="1">
            <w:r w:rsidRPr="003D5048">
              <w:rPr>
                <w:rStyle w:val="Hyperlink"/>
                <w:rFonts w:ascii="Arial" w:hAnsi="Arial" w:cs="Arial"/>
                <w:b/>
                <w:bCs/>
                <w:noProof/>
                <w:lang w:val="en-GB"/>
              </w:rPr>
              <w:t>1.1.</w:t>
            </w:r>
            <w:r w:rsidRPr="003D5048">
              <w:rPr>
                <w:rFonts w:eastAsiaTheme="minorEastAsia"/>
                <w:b/>
                <w:noProof/>
                <w:lang w:eastAsia="en-ZA"/>
              </w:rPr>
              <w:tab/>
            </w:r>
            <w:r w:rsidRPr="003D5048">
              <w:rPr>
                <w:rStyle w:val="Hyperlink"/>
                <w:rFonts w:ascii="Arial" w:hAnsi="Arial" w:cs="Arial"/>
                <w:b/>
                <w:bCs/>
                <w:noProof/>
                <w:lang w:val="en-GB"/>
              </w:rPr>
              <w:t>Partner country and procuring entity</w:t>
            </w:r>
            <w:r w:rsidRPr="003D5048">
              <w:rPr>
                <w:b/>
                <w:noProof/>
                <w:webHidden/>
              </w:rPr>
              <w:tab/>
            </w:r>
            <w:r w:rsidRPr="003D5048">
              <w:rPr>
                <w:b/>
                <w:noProof/>
                <w:webHidden/>
              </w:rPr>
              <w:fldChar w:fldCharType="begin"/>
            </w:r>
            <w:r w:rsidRPr="003D5048">
              <w:rPr>
                <w:b/>
                <w:noProof/>
                <w:webHidden/>
              </w:rPr>
              <w:instrText xml:space="preserve"> PAGEREF _Toc185192582 \h </w:instrText>
            </w:r>
            <w:r w:rsidRPr="003D5048">
              <w:rPr>
                <w:b/>
                <w:noProof/>
                <w:webHidden/>
              </w:rPr>
            </w:r>
            <w:r w:rsidRPr="003D5048">
              <w:rPr>
                <w:b/>
                <w:noProof/>
                <w:webHidden/>
              </w:rPr>
              <w:fldChar w:fldCharType="separate"/>
            </w:r>
            <w:r>
              <w:rPr>
                <w:b/>
                <w:noProof/>
                <w:webHidden/>
              </w:rPr>
              <w:t>3</w:t>
            </w:r>
            <w:r w:rsidRPr="003D5048">
              <w:rPr>
                <w:b/>
                <w:noProof/>
                <w:webHidden/>
              </w:rPr>
              <w:fldChar w:fldCharType="end"/>
            </w:r>
          </w:hyperlink>
        </w:p>
        <w:p w14:paraId="5EF7BF76" w14:textId="77777777" w:rsidR="00AA76CD" w:rsidRPr="003D5048" w:rsidRDefault="00AA76CD" w:rsidP="00AA76CD">
          <w:pPr>
            <w:pStyle w:val="TOC2"/>
            <w:tabs>
              <w:tab w:val="left" w:pos="880"/>
              <w:tab w:val="right" w:leader="dot" w:pos="9016"/>
            </w:tabs>
            <w:rPr>
              <w:rFonts w:eastAsiaTheme="minorEastAsia"/>
              <w:b/>
              <w:noProof/>
              <w:lang w:eastAsia="en-ZA"/>
            </w:rPr>
          </w:pPr>
          <w:hyperlink w:anchor="_Toc185192583" w:history="1">
            <w:r w:rsidRPr="003D5048">
              <w:rPr>
                <w:rStyle w:val="Hyperlink"/>
                <w:rFonts w:ascii="Arial" w:hAnsi="Arial" w:cs="Arial"/>
                <w:b/>
                <w:bCs/>
                <w:noProof/>
                <w:lang w:val="en-GB"/>
              </w:rPr>
              <w:t>1.2.</w:t>
            </w:r>
            <w:r w:rsidRPr="003D5048">
              <w:rPr>
                <w:rFonts w:eastAsiaTheme="minorEastAsia"/>
                <w:b/>
                <w:noProof/>
                <w:lang w:eastAsia="en-ZA"/>
              </w:rPr>
              <w:tab/>
            </w:r>
            <w:r w:rsidRPr="003D5048">
              <w:rPr>
                <w:rStyle w:val="Hyperlink"/>
                <w:rFonts w:ascii="Arial" w:hAnsi="Arial" w:cs="Arial"/>
                <w:b/>
                <w:bCs/>
                <w:noProof/>
                <w:lang w:val="en-GB"/>
              </w:rPr>
              <w:t>Contracting authority</w:t>
            </w:r>
            <w:r w:rsidRPr="003D5048">
              <w:rPr>
                <w:b/>
                <w:noProof/>
                <w:webHidden/>
              </w:rPr>
              <w:tab/>
            </w:r>
            <w:r w:rsidRPr="003D5048">
              <w:rPr>
                <w:b/>
                <w:noProof/>
                <w:webHidden/>
              </w:rPr>
              <w:fldChar w:fldCharType="begin"/>
            </w:r>
            <w:r w:rsidRPr="003D5048">
              <w:rPr>
                <w:b/>
                <w:noProof/>
                <w:webHidden/>
              </w:rPr>
              <w:instrText xml:space="preserve"> PAGEREF _Toc185192583 \h </w:instrText>
            </w:r>
            <w:r w:rsidRPr="003D5048">
              <w:rPr>
                <w:b/>
                <w:noProof/>
                <w:webHidden/>
              </w:rPr>
            </w:r>
            <w:r w:rsidRPr="003D5048">
              <w:rPr>
                <w:b/>
                <w:noProof/>
                <w:webHidden/>
              </w:rPr>
              <w:fldChar w:fldCharType="separate"/>
            </w:r>
            <w:r>
              <w:rPr>
                <w:b/>
                <w:noProof/>
                <w:webHidden/>
              </w:rPr>
              <w:t>3</w:t>
            </w:r>
            <w:r w:rsidRPr="003D5048">
              <w:rPr>
                <w:b/>
                <w:noProof/>
                <w:webHidden/>
              </w:rPr>
              <w:fldChar w:fldCharType="end"/>
            </w:r>
          </w:hyperlink>
        </w:p>
        <w:p w14:paraId="6179051B" w14:textId="77777777" w:rsidR="00AA76CD" w:rsidRPr="003D5048" w:rsidRDefault="00AA76CD" w:rsidP="00AA76CD">
          <w:pPr>
            <w:pStyle w:val="TOC2"/>
            <w:tabs>
              <w:tab w:val="left" w:pos="880"/>
              <w:tab w:val="right" w:leader="dot" w:pos="9016"/>
            </w:tabs>
            <w:rPr>
              <w:rFonts w:eastAsiaTheme="minorEastAsia"/>
              <w:b/>
              <w:noProof/>
              <w:lang w:eastAsia="en-ZA"/>
            </w:rPr>
          </w:pPr>
          <w:hyperlink w:anchor="_Toc185192584" w:history="1">
            <w:r w:rsidRPr="003D5048">
              <w:rPr>
                <w:rStyle w:val="Hyperlink"/>
                <w:rFonts w:ascii="Arial" w:hAnsi="Arial" w:cs="Arial"/>
                <w:b/>
                <w:bCs/>
                <w:noProof/>
                <w:lang w:val="en-GB"/>
              </w:rPr>
              <w:t>1.3.</w:t>
            </w:r>
            <w:r w:rsidRPr="003D5048">
              <w:rPr>
                <w:rFonts w:eastAsiaTheme="minorEastAsia"/>
                <w:b/>
                <w:noProof/>
                <w:lang w:eastAsia="en-ZA"/>
              </w:rPr>
              <w:tab/>
            </w:r>
            <w:r w:rsidRPr="003D5048">
              <w:rPr>
                <w:rStyle w:val="Hyperlink"/>
                <w:rFonts w:ascii="Arial" w:hAnsi="Arial" w:cs="Arial"/>
                <w:b/>
                <w:bCs/>
                <w:noProof/>
                <w:lang w:val="en-GB"/>
              </w:rPr>
              <w:t>Background, Current Situation and Rationale</w:t>
            </w:r>
            <w:r w:rsidRPr="003D5048">
              <w:rPr>
                <w:b/>
                <w:noProof/>
                <w:webHidden/>
              </w:rPr>
              <w:tab/>
            </w:r>
            <w:r w:rsidRPr="003D5048">
              <w:rPr>
                <w:b/>
                <w:noProof/>
                <w:webHidden/>
              </w:rPr>
              <w:fldChar w:fldCharType="begin"/>
            </w:r>
            <w:r w:rsidRPr="003D5048">
              <w:rPr>
                <w:b/>
                <w:noProof/>
                <w:webHidden/>
              </w:rPr>
              <w:instrText xml:space="preserve"> PAGEREF _Toc185192584 \h </w:instrText>
            </w:r>
            <w:r w:rsidRPr="003D5048">
              <w:rPr>
                <w:b/>
                <w:noProof/>
                <w:webHidden/>
              </w:rPr>
            </w:r>
            <w:r w:rsidRPr="003D5048">
              <w:rPr>
                <w:b/>
                <w:noProof/>
                <w:webHidden/>
              </w:rPr>
              <w:fldChar w:fldCharType="separate"/>
            </w:r>
            <w:r>
              <w:rPr>
                <w:b/>
                <w:noProof/>
                <w:webHidden/>
              </w:rPr>
              <w:t>3</w:t>
            </w:r>
            <w:r w:rsidRPr="003D5048">
              <w:rPr>
                <w:b/>
                <w:noProof/>
                <w:webHidden/>
              </w:rPr>
              <w:fldChar w:fldCharType="end"/>
            </w:r>
          </w:hyperlink>
        </w:p>
        <w:p w14:paraId="7AC5C495" w14:textId="77777777" w:rsidR="00AA76CD" w:rsidRPr="003D5048" w:rsidRDefault="00AA76CD" w:rsidP="00AA76CD">
          <w:pPr>
            <w:pStyle w:val="TOC3"/>
            <w:tabs>
              <w:tab w:val="left" w:pos="1320"/>
              <w:tab w:val="right" w:leader="dot" w:pos="9016"/>
            </w:tabs>
            <w:rPr>
              <w:rFonts w:eastAsiaTheme="minorEastAsia"/>
              <w:b/>
              <w:noProof/>
              <w:lang w:eastAsia="en-ZA"/>
            </w:rPr>
          </w:pPr>
          <w:hyperlink w:anchor="_Toc185192585" w:history="1">
            <w:r w:rsidRPr="003D5048">
              <w:rPr>
                <w:rStyle w:val="Hyperlink"/>
                <w:rFonts w:ascii="Arial" w:hAnsi="Arial" w:cs="Arial"/>
                <w:b/>
                <w:bCs/>
                <w:noProof/>
              </w:rPr>
              <w:t>1.3.1.</w:t>
            </w:r>
            <w:r w:rsidRPr="003D5048">
              <w:rPr>
                <w:rFonts w:eastAsiaTheme="minorEastAsia"/>
                <w:b/>
                <w:noProof/>
                <w:lang w:eastAsia="en-ZA"/>
              </w:rPr>
              <w:tab/>
            </w:r>
            <w:r w:rsidRPr="003D5048">
              <w:rPr>
                <w:rStyle w:val="Hyperlink"/>
                <w:rFonts w:ascii="Arial" w:hAnsi="Arial" w:cs="Arial"/>
                <w:b/>
                <w:bCs/>
                <w:noProof/>
              </w:rPr>
              <w:t>Background</w:t>
            </w:r>
            <w:r w:rsidRPr="003D5048">
              <w:rPr>
                <w:b/>
                <w:noProof/>
                <w:webHidden/>
              </w:rPr>
              <w:tab/>
            </w:r>
            <w:r w:rsidRPr="003D5048">
              <w:rPr>
                <w:b/>
                <w:noProof/>
                <w:webHidden/>
              </w:rPr>
              <w:fldChar w:fldCharType="begin"/>
            </w:r>
            <w:r w:rsidRPr="003D5048">
              <w:rPr>
                <w:b/>
                <w:noProof/>
                <w:webHidden/>
              </w:rPr>
              <w:instrText xml:space="preserve"> PAGEREF _Toc185192585 \h </w:instrText>
            </w:r>
            <w:r w:rsidRPr="003D5048">
              <w:rPr>
                <w:b/>
                <w:noProof/>
                <w:webHidden/>
              </w:rPr>
            </w:r>
            <w:r w:rsidRPr="003D5048">
              <w:rPr>
                <w:b/>
                <w:noProof/>
                <w:webHidden/>
              </w:rPr>
              <w:fldChar w:fldCharType="separate"/>
            </w:r>
            <w:r>
              <w:rPr>
                <w:b/>
                <w:noProof/>
                <w:webHidden/>
              </w:rPr>
              <w:t>3</w:t>
            </w:r>
            <w:r w:rsidRPr="003D5048">
              <w:rPr>
                <w:b/>
                <w:noProof/>
                <w:webHidden/>
              </w:rPr>
              <w:fldChar w:fldCharType="end"/>
            </w:r>
          </w:hyperlink>
        </w:p>
        <w:p w14:paraId="101377ED" w14:textId="77777777" w:rsidR="00AA76CD" w:rsidRPr="003D5048" w:rsidRDefault="00AA76CD" w:rsidP="00AA76CD">
          <w:pPr>
            <w:pStyle w:val="TOC3"/>
            <w:tabs>
              <w:tab w:val="left" w:pos="1320"/>
              <w:tab w:val="right" w:leader="dot" w:pos="9016"/>
            </w:tabs>
            <w:rPr>
              <w:rFonts w:eastAsiaTheme="minorEastAsia"/>
              <w:b/>
              <w:noProof/>
              <w:lang w:eastAsia="en-ZA"/>
            </w:rPr>
          </w:pPr>
          <w:hyperlink w:anchor="_Toc185192586" w:history="1">
            <w:r w:rsidRPr="003D5048">
              <w:rPr>
                <w:rStyle w:val="Hyperlink"/>
                <w:rFonts w:ascii="Arial" w:hAnsi="Arial" w:cs="Arial"/>
                <w:b/>
                <w:bCs/>
                <w:noProof/>
              </w:rPr>
              <w:t>1.3.2.</w:t>
            </w:r>
            <w:r w:rsidRPr="003D5048">
              <w:rPr>
                <w:rFonts w:eastAsiaTheme="minorEastAsia"/>
                <w:b/>
                <w:noProof/>
                <w:lang w:eastAsia="en-ZA"/>
              </w:rPr>
              <w:tab/>
            </w:r>
            <w:r w:rsidRPr="003D5048">
              <w:rPr>
                <w:rStyle w:val="Hyperlink"/>
                <w:rFonts w:ascii="Arial" w:hAnsi="Arial" w:cs="Arial"/>
                <w:b/>
                <w:bCs/>
                <w:noProof/>
              </w:rPr>
              <w:t>Current situation</w:t>
            </w:r>
            <w:r w:rsidRPr="003D5048">
              <w:rPr>
                <w:b/>
                <w:noProof/>
                <w:webHidden/>
              </w:rPr>
              <w:tab/>
            </w:r>
            <w:r w:rsidRPr="003D5048">
              <w:rPr>
                <w:b/>
                <w:noProof/>
                <w:webHidden/>
              </w:rPr>
              <w:fldChar w:fldCharType="begin"/>
            </w:r>
            <w:r w:rsidRPr="003D5048">
              <w:rPr>
                <w:b/>
                <w:noProof/>
                <w:webHidden/>
              </w:rPr>
              <w:instrText xml:space="preserve"> PAGEREF _Toc185192586 \h </w:instrText>
            </w:r>
            <w:r w:rsidRPr="003D5048">
              <w:rPr>
                <w:b/>
                <w:noProof/>
                <w:webHidden/>
              </w:rPr>
            </w:r>
            <w:r w:rsidRPr="003D5048">
              <w:rPr>
                <w:b/>
                <w:noProof/>
                <w:webHidden/>
              </w:rPr>
              <w:fldChar w:fldCharType="separate"/>
            </w:r>
            <w:r>
              <w:rPr>
                <w:b/>
                <w:noProof/>
                <w:webHidden/>
              </w:rPr>
              <w:t>4</w:t>
            </w:r>
            <w:r w:rsidRPr="003D5048">
              <w:rPr>
                <w:b/>
                <w:noProof/>
                <w:webHidden/>
              </w:rPr>
              <w:fldChar w:fldCharType="end"/>
            </w:r>
          </w:hyperlink>
        </w:p>
        <w:p w14:paraId="55EC72DF" w14:textId="77777777" w:rsidR="00AA76CD" w:rsidRDefault="00AA76CD" w:rsidP="00AA76CD">
          <w:pPr>
            <w:pStyle w:val="TOC3"/>
            <w:tabs>
              <w:tab w:val="left" w:pos="1320"/>
              <w:tab w:val="right" w:leader="dot" w:pos="9016"/>
            </w:tabs>
            <w:rPr>
              <w:rFonts w:eastAsiaTheme="minorEastAsia"/>
              <w:noProof/>
              <w:lang w:eastAsia="en-ZA"/>
            </w:rPr>
          </w:pPr>
          <w:hyperlink w:anchor="_Toc185192587" w:history="1">
            <w:r w:rsidRPr="003D5048">
              <w:rPr>
                <w:rStyle w:val="Hyperlink"/>
                <w:rFonts w:ascii="Arial" w:hAnsi="Arial" w:cs="Arial"/>
                <w:b/>
                <w:bCs/>
                <w:noProof/>
                <w:lang w:val="en-GB"/>
              </w:rPr>
              <w:t>1.3.3.</w:t>
            </w:r>
            <w:r w:rsidRPr="003D5048">
              <w:rPr>
                <w:rFonts w:eastAsiaTheme="minorEastAsia"/>
                <w:b/>
                <w:noProof/>
                <w:lang w:eastAsia="en-ZA"/>
              </w:rPr>
              <w:tab/>
            </w:r>
            <w:r w:rsidRPr="003D5048">
              <w:rPr>
                <w:rStyle w:val="Hyperlink"/>
                <w:rFonts w:ascii="Arial" w:hAnsi="Arial" w:cs="Arial"/>
                <w:b/>
                <w:bCs/>
                <w:noProof/>
                <w:lang w:val="en-GB"/>
              </w:rPr>
              <w:t>Rationale for the Intervention</w:t>
            </w:r>
            <w:r w:rsidRPr="003D5048">
              <w:rPr>
                <w:b/>
                <w:noProof/>
                <w:webHidden/>
              </w:rPr>
              <w:tab/>
            </w:r>
            <w:r w:rsidRPr="003D5048">
              <w:rPr>
                <w:b/>
                <w:noProof/>
                <w:webHidden/>
              </w:rPr>
              <w:fldChar w:fldCharType="begin"/>
            </w:r>
            <w:r w:rsidRPr="003D5048">
              <w:rPr>
                <w:b/>
                <w:noProof/>
                <w:webHidden/>
              </w:rPr>
              <w:instrText xml:space="preserve"> PAGEREF _Toc185192587 \h </w:instrText>
            </w:r>
            <w:r w:rsidRPr="003D5048">
              <w:rPr>
                <w:b/>
                <w:noProof/>
                <w:webHidden/>
              </w:rPr>
            </w:r>
            <w:r w:rsidRPr="003D5048">
              <w:rPr>
                <w:b/>
                <w:noProof/>
                <w:webHidden/>
              </w:rPr>
              <w:fldChar w:fldCharType="separate"/>
            </w:r>
            <w:r>
              <w:rPr>
                <w:b/>
                <w:noProof/>
                <w:webHidden/>
              </w:rPr>
              <w:t>5</w:t>
            </w:r>
            <w:r w:rsidRPr="003D5048">
              <w:rPr>
                <w:b/>
                <w:noProof/>
                <w:webHidden/>
              </w:rPr>
              <w:fldChar w:fldCharType="end"/>
            </w:r>
          </w:hyperlink>
        </w:p>
        <w:p w14:paraId="6AFFC28E" w14:textId="77777777" w:rsidR="00AA76CD" w:rsidRDefault="00AA76CD" w:rsidP="00AA76CD">
          <w:pPr>
            <w:pStyle w:val="TOC1"/>
            <w:tabs>
              <w:tab w:val="left" w:pos="440"/>
              <w:tab w:val="right" w:leader="dot" w:pos="9016"/>
            </w:tabs>
            <w:rPr>
              <w:rFonts w:eastAsiaTheme="minorEastAsia"/>
              <w:noProof/>
              <w:lang w:eastAsia="en-ZA"/>
            </w:rPr>
          </w:pPr>
          <w:hyperlink w:anchor="_Toc185192588" w:history="1">
            <w:r w:rsidRPr="00362A6F">
              <w:rPr>
                <w:rStyle w:val="Hyperlink"/>
                <w:rFonts w:ascii="Arial" w:hAnsi="Arial" w:cs="Arial"/>
                <w:b/>
                <w:bCs/>
                <w:noProof/>
                <w:lang w:val="en-GB"/>
              </w:rPr>
              <w:t>2.</w:t>
            </w:r>
            <w:r>
              <w:rPr>
                <w:rFonts w:eastAsiaTheme="minorEastAsia"/>
                <w:noProof/>
                <w:lang w:eastAsia="en-ZA"/>
              </w:rPr>
              <w:tab/>
            </w:r>
            <w:r w:rsidRPr="00362A6F">
              <w:rPr>
                <w:rStyle w:val="Hyperlink"/>
                <w:rFonts w:ascii="Arial" w:hAnsi="Arial" w:cs="Arial"/>
                <w:b/>
                <w:bCs/>
                <w:noProof/>
                <w:lang w:val="en-GB"/>
              </w:rPr>
              <w:t>OBJECTIVE, PURPOSE, AND EXPECTED RESULTS</w:t>
            </w:r>
            <w:r>
              <w:rPr>
                <w:noProof/>
                <w:webHidden/>
              </w:rPr>
              <w:tab/>
            </w:r>
            <w:r>
              <w:rPr>
                <w:noProof/>
                <w:webHidden/>
              </w:rPr>
              <w:fldChar w:fldCharType="begin"/>
            </w:r>
            <w:r>
              <w:rPr>
                <w:noProof/>
                <w:webHidden/>
              </w:rPr>
              <w:instrText xml:space="preserve"> PAGEREF _Toc185192588 \h </w:instrText>
            </w:r>
            <w:r>
              <w:rPr>
                <w:noProof/>
                <w:webHidden/>
              </w:rPr>
            </w:r>
            <w:r>
              <w:rPr>
                <w:noProof/>
                <w:webHidden/>
              </w:rPr>
              <w:fldChar w:fldCharType="separate"/>
            </w:r>
            <w:r>
              <w:rPr>
                <w:noProof/>
                <w:webHidden/>
              </w:rPr>
              <w:t>6</w:t>
            </w:r>
            <w:r>
              <w:rPr>
                <w:noProof/>
                <w:webHidden/>
              </w:rPr>
              <w:fldChar w:fldCharType="end"/>
            </w:r>
          </w:hyperlink>
        </w:p>
        <w:p w14:paraId="70D7B0DA" w14:textId="77777777" w:rsidR="00AA76CD" w:rsidRDefault="00AA76CD" w:rsidP="00AA76CD">
          <w:pPr>
            <w:pStyle w:val="TOC2"/>
            <w:tabs>
              <w:tab w:val="left" w:pos="880"/>
              <w:tab w:val="right" w:leader="dot" w:pos="9016"/>
            </w:tabs>
            <w:rPr>
              <w:rFonts w:eastAsiaTheme="minorEastAsia"/>
              <w:noProof/>
              <w:lang w:eastAsia="en-ZA"/>
            </w:rPr>
          </w:pPr>
          <w:hyperlink w:anchor="_Toc185192589" w:history="1">
            <w:r w:rsidRPr="00362A6F">
              <w:rPr>
                <w:rStyle w:val="Hyperlink"/>
                <w:rFonts w:ascii="Arial" w:hAnsi="Arial" w:cs="Arial"/>
                <w:b/>
                <w:bCs/>
                <w:noProof/>
              </w:rPr>
              <w:t>2.1.</w:t>
            </w:r>
            <w:r>
              <w:rPr>
                <w:rFonts w:eastAsiaTheme="minorEastAsia"/>
                <w:noProof/>
                <w:lang w:eastAsia="en-ZA"/>
              </w:rPr>
              <w:tab/>
            </w:r>
            <w:r w:rsidRPr="00362A6F">
              <w:rPr>
                <w:rStyle w:val="Hyperlink"/>
                <w:rFonts w:ascii="Arial" w:hAnsi="Arial" w:cs="Arial"/>
                <w:b/>
                <w:bCs/>
                <w:noProof/>
              </w:rPr>
              <w:t>Overall objective</w:t>
            </w:r>
            <w:r>
              <w:rPr>
                <w:noProof/>
                <w:webHidden/>
              </w:rPr>
              <w:tab/>
            </w:r>
            <w:r>
              <w:rPr>
                <w:noProof/>
                <w:webHidden/>
              </w:rPr>
              <w:fldChar w:fldCharType="begin"/>
            </w:r>
            <w:r>
              <w:rPr>
                <w:noProof/>
                <w:webHidden/>
              </w:rPr>
              <w:instrText xml:space="preserve"> PAGEREF _Toc185192589 \h </w:instrText>
            </w:r>
            <w:r>
              <w:rPr>
                <w:noProof/>
                <w:webHidden/>
              </w:rPr>
            </w:r>
            <w:r>
              <w:rPr>
                <w:noProof/>
                <w:webHidden/>
              </w:rPr>
              <w:fldChar w:fldCharType="separate"/>
            </w:r>
            <w:r>
              <w:rPr>
                <w:noProof/>
                <w:webHidden/>
              </w:rPr>
              <w:t>6</w:t>
            </w:r>
            <w:r>
              <w:rPr>
                <w:noProof/>
                <w:webHidden/>
              </w:rPr>
              <w:fldChar w:fldCharType="end"/>
            </w:r>
          </w:hyperlink>
        </w:p>
        <w:p w14:paraId="1DA8915C" w14:textId="77777777" w:rsidR="00AA76CD" w:rsidRDefault="00AA76CD" w:rsidP="00AA76CD">
          <w:pPr>
            <w:pStyle w:val="TOC2"/>
            <w:tabs>
              <w:tab w:val="left" w:pos="880"/>
              <w:tab w:val="right" w:leader="dot" w:pos="9016"/>
            </w:tabs>
            <w:rPr>
              <w:rFonts w:eastAsiaTheme="minorEastAsia"/>
              <w:noProof/>
              <w:lang w:eastAsia="en-ZA"/>
            </w:rPr>
          </w:pPr>
          <w:hyperlink w:anchor="_Toc185192590" w:history="1">
            <w:r w:rsidRPr="00362A6F">
              <w:rPr>
                <w:rStyle w:val="Hyperlink"/>
                <w:rFonts w:ascii="Arial" w:hAnsi="Arial" w:cs="Arial"/>
                <w:b/>
                <w:bCs/>
                <w:noProof/>
              </w:rPr>
              <w:t>2.2.</w:t>
            </w:r>
            <w:r>
              <w:rPr>
                <w:rFonts w:eastAsiaTheme="minorEastAsia"/>
                <w:noProof/>
                <w:lang w:eastAsia="en-ZA"/>
              </w:rPr>
              <w:tab/>
            </w:r>
            <w:r w:rsidRPr="00362A6F">
              <w:rPr>
                <w:rStyle w:val="Hyperlink"/>
                <w:rFonts w:ascii="Arial" w:hAnsi="Arial" w:cs="Arial"/>
                <w:b/>
                <w:bCs/>
                <w:noProof/>
              </w:rPr>
              <w:t>Purpose (Specific Objective)</w:t>
            </w:r>
            <w:r>
              <w:rPr>
                <w:noProof/>
                <w:webHidden/>
              </w:rPr>
              <w:tab/>
            </w:r>
            <w:r>
              <w:rPr>
                <w:noProof/>
                <w:webHidden/>
              </w:rPr>
              <w:fldChar w:fldCharType="begin"/>
            </w:r>
            <w:r>
              <w:rPr>
                <w:noProof/>
                <w:webHidden/>
              </w:rPr>
              <w:instrText xml:space="preserve"> PAGEREF _Toc185192590 \h </w:instrText>
            </w:r>
            <w:r>
              <w:rPr>
                <w:noProof/>
                <w:webHidden/>
              </w:rPr>
            </w:r>
            <w:r>
              <w:rPr>
                <w:noProof/>
                <w:webHidden/>
              </w:rPr>
              <w:fldChar w:fldCharType="separate"/>
            </w:r>
            <w:r>
              <w:rPr>
                <w:noProof/>
                <w:webHidden/>
              </w:rPr>
              <w:t>7</w:t>
            </w:r>
            <w:r>
              <w:rPr>
                <w:noProof/>
                <w:webHidden/>
              </w:rPr>
              <w:fldChar w:fldCharType="end"/>
            </w:r>
          </w:hyperlink>
        </w:p>
        <w:p w14:paraId="66DD3B21" w14:textId="77777777" w:rsidR="00AA76CD" w:rsidRDefault="00AA76CD" w:rsidP="00AA76CD">
          <w:pPr>
            <w:pStyle w:val="TOC2"/>
            <w:tabs>
              <w:tab w:val="left" w:pos="880"/>
              <w:tab w:val="right" w:leader="dot" w:pos="9016"/>
            </w:tabs>
            <w:rPr>
              <w:rFonts w:eastAsiaTheme="minorEastAsia"/>
              <w:noProof/>
              <w:lang w:eastAsia="en-ZA"/>
            </w:rPr>
          </w:pPr>
          <w:hyperlink w:anchor="_Toc185192591" w:history="1">
            <w:r w:rsidRPr="00362A6F">
              <w:rPr>
                <w:rStyle w:val="Hyperlink"/>
                <w:rFonts w:ascii="Arial" w:eastAsia="Times New Roman" w:hAnsi="Arial" w:cs="Arial"/>
                <w:b/>
                <w:noProof/>
                <w:lang w:val="en-US"/>
              </w:rPr>
              <w:t>2.3.</w:t>
            </w:r>
            <w:r>
              <w:rPr>
                <w:rFonts w:eastAsiaTheme="minorEastAsia"/>
                <w:noProof/>
                <w:lang w:eastAsia="en-ZA"/>
              </w:rPr>
              <w:tab/>
            </w:r>
            <w:r w:rsidRPr="00362A6F">
              <w:rPr>
                <w:rStyle w:val="Hyperlink"/>
                <w:rFonts w:ascii="Arial" w:eastAsia="Times New Roman" w:hAnsi="Arial" w:cs="Arial"/>
                <w:b/>
                <w:noProof/>
                <w:lang w:val="en-US"/>
              </w:rPr>
              <w:t>Results to be achieved by the contractor</w:t>
            </w:r>
            <w:r>
              <w:rPr>
                <w:noProof/>
                <w:webHidden/>
              </w:rPr>
              <w:tab/>
            </w:r>
            <w:r>
              <w:rPr>
                <w:noProof/>
                <w:webHidden/>
              </w:rPr>
              <w:fldChar w:fldCharType="begin"/>
            </w:r>
            <w:r>
              <w:rPr>
                <w:noProof/>
                <w:webHidden/>
              </w:rPr>
              <w:instrText xml:space="preserve"> PAGEREF _Toc185192591 \h </w:instrText>
            </w:r>
            <w:r>
              <w:rPr>
                <w:noProof/>
                <w:webHidden/>
              </w:rPr>
            </w:r>
            <w:r>
              <w:rPr>
                <w:noProof/>
                <w:webHidden/>
              </w:rPr>
              <w:fldChar w:fldCharType="separate"/>
            </w:r>
            <w:r>
              <w:rPr>
                <w:noProof/>
                <w:webHidden/>
              </w:rPr>
              <w:t>7</w:t>
            </w:r>
            <w:r>
              <w:rPr>
                <w:noProof/>
                <w:webHidden/>
              </w:rPr>
              <w:fldChar w:fldCharType="end"/>
            </w:r>
          </w:hyperlink>
        </w:p>
        <w:p w14:paraId="5032507B" w14:textId="77777777" w:rsidR="00AA76CD" w:rsidRDefault="00AA76CD" w:rsidP="00AA76CD">
          <w:pPr>
            <w:pStyle w:val="TOC1"/>
            <w:tabs>
              <w:tab w:val="left" w:pos="440"/>
              <w:tab w:val="right" w:leader="dot" w:pos="9016"/>
            </w:tabs>
            <w:rPr>
              <w:rFonts w:eastAsiaTheme="minorEastAsia"/>
              <w:noProof/>
              <w:lang w:eastAsia="en-ZA"/>
            </w:rPr>
          </w:pPr>
          <w:hyperlink w:anchor="_Toc185192592" w:history="1">
            <w:r w:rsidRPr="00362A6F">
              <w:rPr>
                <w:rStyle w:val="Hyperlink"/>
                <w:rFonts w:ascii="Arial" w:hAnsi="Arial" w:cs="Arial"/>
                <w:b/>
                <w:bCs/>
                <w:noProof/>
              </w:rPr>
              <w:t>3.</w:t>
            </w:r>
            <w:r>
              <w:rPr>
                <w:rFonts w:eastAsiaTheme="minorEastAsia"/>
                <w:noProof/>
                <w:lang w:eastAsia="en-ZA"/>
              </w:rPr>
              <w:tab/>
            </w:r>
            <w:r w:rsidRPr="00362A6F">
              <w:rPr>
                <w:rStyle w:val="Hyperlink"/>
                <w:rFonts w:ascii="Arial" w:hAnsi="Arial" w:cs="Arial"/>
                <w:b/>
                <w:bCs/>
                <w:noProof/>
              </w:rPr>
              <w:t>ASSUMPTIONS AND RISKS</w:t>
            </w:r>
            <w:r>
              <w:rPr>
                <w:noProof/>
                <w:webHidden/>
              </w:rPr>
              <w:tab/>
            </w:r>
            <w:r>
              <w:rPr>
                <w:noProof/>
                <w:webHidden/>
              </w:rPr>
              <w:fldChar w:fldCharType="begin"/>
            </w:r>
            <w:r>
              <w:rPr>
                <w:noProof/>
                <w:webHidden/>
              </w:rPr>
              <w:instrText xml:space="preserve"> PAGEREF _Toc185192592 \h </w:instrText>
            </w:r>
            <w:r>
              <w:rPr>
                <w:noProof/>
                <w:webHidden/>
              </w:rPr>
            </w:r>
            <w:r>
              <w:rPr>
                <w:noProof/>
                <w:webHidden/>
              </w:rPr>
              <w:fldChar w:fldCharType="separate"/>
            </w:r>
            <w:r>
              <w:rPr>
                <w:noProof/>
                <w:webHidden/>
              </w:rPr>
              <w:t>8</w:t>
            </w:r>
            <w:r>
              <w:rPr>
                <w:noProof/>
                <w:webHidden/>
              </w:rPr>
              <w:fldChar w:fldCharType="end"/>
            </w:r>
          </w:hyperlink>
        </w:p>
        <w:p w14:paraId="35466350" w14:textId="77777777" w:rsidR="00AA76CD" w:rsidRDefault="00AA76CD" w:rsidP="00AA76CD">
          <w:pPr>
            <w:pStyle w:val="TOC2"/>
            <w:tabs>
              <w:tab w:val="left" w:pos="880"/>
              <w:tab w:val="right" w:leader="dot" w:pos="9016"/>
            </w:tabs>
            <w:rPr>
              <w:rFonts w:eastAsiaTheme="minorEastAsia"/>
              <w:noProof/>
              <w:lang w:eastAsia="en-ZA"/>
            </w:rPr>
          </w:pPr>
          <w:hyperlink w:anchor="_Toc185192593" w:history="1">
            <w:r w:rsidRPr="00362A6F">
              <w:rPr>
                <w:rStyle w:val="Hyperlink"/>
                <w:rFonts w:ascii="Arial" w:hAnsi="Arial" w:cs="Arial"/>
                <w:b/>
                <w:bCs/>
                <w:noProof/>
              </w:rPr>
              <w:t>3.1.</w:t>
            </w:r>
            <w:r>
              <w:rPr>
                <w:rFonts w:eastAsiaTheme="minorEastAsia"/>
                <w:noProof/>
                <w:lang w:eastAsia="en-ZA"/>
              </w:rPr>
              <w:tab/>
            </w:r>
            <w:r w:rsidRPr="00362A6F">
              <w:rPr>
                <w:rStyle w:val="Hyperlink"/>
                <w:rFonts w:ascii="Arial" w:hAnsi="Arial" w:cs="Arial"/>
                <w:b/>
                <w:bCs/>
                <w:noProof/>
              </w:rPr>
              <w:t>Assumptions and Risks underlying the project.</w:t>
            </w:r>
            <w:r>
              <w:rPr>
                <w:noProof/>
                <w:webHidden/>
              </w:rPr>
              <w:tab/>
            </w:r>
            <w:r>
              <w:rPr>
                <w:noProof/>
                <w:webHidden/>
              </w:rPr>
              <w:fldChar w:fldCharType="begin"/>
            </w:r>
            <w:r>
              <w:rPr>
                <w:noProof/>
                <w:webHidden/>
              </w:rPr>
              <w:instrText xml:space="preserve"> PAGEREF _Toc185192593 \h </w:instrText>
            </w:r>
            <w:r>
              <w:rPr>
                <w:noProof/>
                <w:webHidden/>
              </w:rPr>
            </w:r>
            <w:r>
              <w:rPr>
                <w:noProof/>
                <w:webHidden/>
              </w:rPr>
              <w:fldChar w:fldCharType="separate"/>
            </w:r>
            <w:r>
              <w:rPr>
                <w:noProof/>
                <w:webHidden/>
              </w:rPr>
              <w:t>8</w:t>
            </w:r>
            <w:r>
              <w:rPr>
                <w:noProof/>
                <w:webHidden/>
              </w:rPr>
              <w:fldChar w:fldCharType="end"/>
            </w:r>
          </w:hyperlink>
        </w:p>
        <w:p w14:paraId="685CCBBA" w14:textId="77777777" w:rsidR="00AA76CD" w:rsidRDefault="00AA76CD" w:rsidP="00AA76CD">
          <w:pPr>
            <w:pStyle w:val="TOC1"/>
            <w:tabs>
              <w:tab w:val="left" w:pos="440"/>
              <w:tab w:val="right" w:leader="dot" w:pos="9016"/>
            </w:tabs>
            <w:rPr>
              <w:rFonts w:eastAsiaTheme="minorEastAsia"/>
              <w:noProof/>
              <w:lang w:eastAsia="en-ZA"/>
            </w:rPr>
          </w:pPr>
          <w:hyperlink w:anchor="_Toc185192594" w:history="1">
            <w:r w:rsidRPr="00362A6F">
              <w:rPr>
                <w:rStyle w:val="Hyperlink"/>
                <w:rFonts w:ascii="Arial" w:hAnsi="Arial" w:cs="Arial"/>
                <w:b/>
                <w:bCs/>
                <w:noProof/>
              </w:rPr>
              <w:t>4.</w:t>
            </w:r>
            <w:r>
              <w:rPr>
                <w:rFonts w:eastAsiaTheme="minorEastAsia"/>
                <w:noProof/>
                <w:lang w:eastAsia="en-ZA"/>
              </w:rPr>
              <w:tab/>
            </w:r>
            <w:r w:rsidRPr="00362A6F">
              <w:rPr>
                <w:rStyle w:val="Hyperlink"/>
                <w:rFonts w:ascii="Arial" w:hAnsi="Arial" w:cs="Arial"/>
                <w:b/>
                <w:bCs/>
                <w:noProof/>
              </w:rPr>
              <w:t>SCOPE OF THE WORK</w:t>
            </w:r>
            <w:r>
              <w:rPr>
                <w:noProof/>
                <w:webHidden/>
              </w:rPr>
              <w:tab/>
            </w:r>
            <w:r>
              <w:rPr>
                <w:noProof/>
                <w:webHidden/>
              </w:rPr>
              <w:fldChar w:fldCharType="begin"/>
            </w:r>
            <w:r>
              <w:rPr>
                <w:noProof/>
                <w:webHidden/>
              </w:rPr>
              <w:instrText xml:space="preserve"> PAGEREF _Toc185192594 \h </w:instrText>
            </w:r>
            <w:r>
              <w:rPr>
                <w:noProof/>
                <w:webHidden/>
              </w:rPr>
            </w:r>
            <w:r>
              <w:rPr>
                <w:noProof/>
                <w:webHidden/>
              </w:rPr>
              <w:fldChar w:fldCharType="separate"/>
            </w:r>
            <w:r>
              <w:rPr>
                <w:noProof/>
                <w:webHidden/>
              </w:rPr>
              <w:t>8</w:t>
            </w:r>
            <w:r>
              <w:rPr>
                <w:noProof/>
                <w:webHidden/>
              </w:rPr>
              <w:fldChar w:fldCharType="end"/>
            </w:r>
          </w:hyperlink>
        </w:p>
        <w:p w14:paraId="4B008C57" w14:textId="77777777" w:rsidR="00AA76CD" w:rsidRDefault="00AA76CD" w:rsidP="00AA76CD">
          <w:pPr>
            <w:pStyle w:val="TOC2"/>
            <w:tabs>
              <w:tab w:val="left" w:pos="880"/>
              <w:tab w:val="right" w:leader="dot" w:pos="9016"/>
            </w:tabs>
            <w:rPr>
              <w:rFonts w:eastAsiaTheme="minorEastAsia"/>
              <w:noProof/>
              <w:lang w:eastAsia="en-ZA"/>
            </w:rPr>
          </w:pPr>
          <w:hyperlink w:anchor="_Toc185192595" w:history="1">
            <w:r w:rsidRPr="00362A6F">
              <w:rPr>
                <w:rStyle w:val="Hyperlink"/>
                <w:rFonts w:ascii="Arial" w:hAnsi="Arial" w:cs="Arial"/>
                <w:b/>
                <w:bCs/>
                <w:noProof/>
              </w:rPr>
              <w:t>4.1.</w:t>
            </w:r>
            <w:r>
              <w:rPr>
                <w:rFonts w:eastAsiaTheme="minorEastAsia"/>
                <w:noProof/>
                <w:lang w:eastAsia="en-ZA"/>
              </w:rPr>
              <w:tab/>
            </w:r>
            <w:r w:rsidRPr="00362A6F">
              <w:rPr>
                <w:rStyle w:val="Hyperlink"/>
                <w:rFonts w:ascii="Arial" w:hAnsi="Arial" w:cs="Arial"/>
                <w:b/>
                <w:bCs/>
                <w:noProof/>
              </w:rPr>
              <w:t>General Project description</w:t>
            </w:r>
            <w:r>
              <w:rPr>
                <w:noProof/>
                <w:webHidden/>
              </w:rPr>
              <w:tab/>
            </w:r>
            <w:r>
              <w:rPr>
                <w:noProof/>
                <w:webHidden/>
              </w:rPr>
              <w:fldChar w:fldCharType="begin"/>
            </w:r>
            <w:r>
              <w:rPr>
                <w:noProof/>
                <w:webHidden/>
              </w:rPr>
              <w:instrText xml:space="preserve"> PAGEREF _Toc185192595 \h </w:instrText>
            </w:r>
            <w:r>
              <w:rPr>
                <w:noProof/>
                <w:webHidden/>
              </w:rPr>
            </w:r>
            <w:r>
              <w:rPr>
                <w:noProof/>
                <w:webHidden/>
              </w:rPr>
              <w:fldChar w:fldCharType="separate"/>
            </w:r>
            <w:r>
              <w:rPr>
                <w:noProof/>
                <w:webHidden/>
              </w:rPr>
              <w:t>8</w:t>
            </w:r>
            <w:r>
              <w:rPr>
                <w:noProof/>
                <w:webHidden/>
              </w:rPr>
              <w:fldChar w:fldCharType="end"/>
            </w:r>
          </w:hyperlink>
        </w:p>
        <w:p w14:paraId="6F14C36A" w14:textId="77777777" w:rsidR="00AA76CD" w:rsidRDefault="00AA76CD" w:rsidP="00AA76CD">
          <w:pPr>
            <w:pStyle w:val="TOC2"/>
            <w:tabs>
              <w:tab w:val="left" w:pos="880"/>
              <w:tab w:val="right" w:leader="dot" w:pos="9016"/>
            </w:tabs>
            <w:rPr>
              <w:rFonts w:eastAsiaTheme="minorEastAsia"/>
              <w:noProof/>
              <w:lang w:eastAsia="en-ZA"/>
            </w:rPr>
          </w:pPr>
          <w:hyperlink w:anchor="_Toc185192596" w:history="1">
            <w:r w:rsidRPr="00362A6F">
              <w:rPr>
                <w:rStyle w:val="Hyperlink"/>
                <w:rFonts w:ascii="Arial" w:hAnsi="Arial" w:cs="Arial"/>
                <w:b/>
                <w:bCs/>
                <w:noProof/>
                <w:lang w:val="en-GB"/>
              </w:rPr>
              <w:t>4.2.</w:t>
            </w:r>
            <w:r>
              <w:rPr>
                <w:rFonts w:eastAsiaTheme="minorEastAsia"/>
                <w:noProof/>
                <w:lang w:eastAsia="en-ZA"/>
              </w:rPr>
              <w:tab/>
            </w:r>
            <w:r w:rsidRPr="00362A6F">
              <w:rPr>
                <w:rStyle w:val="Hyperlink"/>
                <w:rFonts w:ascii="Arial" w:hAnsi="Arial" w:cs="Arial"/>
                <w:b/>
                <w:bCs/>
                <w:noProof/>
                <w:lang w:val="en-GB"/>
              </w:rPr>
              <w:t>Geographical area to be covered</w:t>
            </w:r>
            <w:r>
              <w:rPr>
                <w:noProof/>
                <w:webHidden/>
              </w:rPr>
              <w:tab/>
            </w:r>
            <w:r>
              <w:rPr>
                <w:noProof/>
                <w:webHidden/>
              </w:rPr>
              <w:fldChar w:fldCharType="begin"/>
            </w:r>
            <w:r>
              <w:rPr>
                <w:noProof/>
                <w:webHidden/>
              </w:rPr>
              <w:instrText xml:space="preserve"> PAGEREF _Toc185192596 \h </w:instrText>
            </w:r>
            <w:r>
              <w:rPr>
                <w:noProof/>
                <w:webHidden/>
              </w:rPr>
            </w:r>
            <w:r>
              <w:rPr>
                <w:noProof/>
                <w:webHidden/>
              </w:rPr>
              <w:fldChar w:fldCharType="separate"/>
            </w:r>
            <w:r>
              <w:rPr>
                <w:noProof/>
                <w:webHidden/>
              </w:rPr>
              <w:t>9</w:t>
            </w:r>
            <w:r>
              <w:rPr>
                <w:noProof/>
                <w:webHidden/>
              </w:rPr>
              <w:fldChar w:fldCharType="end"/>
            </w:r>
          </w:hyperlink>
        </w:p>
        <w:p w14:paraId="0A99A33C" w14:textId="77777777" w:rsidR="00AA76CD" w:rsidRDefault="00AA76CD" w:rsidP="00AA76CD">
          <w:pPr>
            <w:pStyle w:val="TOC2"/>
            <w:tabs>
              <w:tab w:val="left" w:pos="880"/>
              <w:tab w:val="right" w:leader="dot" w:pos="9016"/>
            </w:tabs>
            <w:rPr>
              <w:rFonts w:eastAsiaTheme="minorEastAsia"/>
              <w:noProof/>
              <w:lang w:eastAsia="en-ZA"/>
            </w:rPr>
          </w:pPr>
          <w:hyperlink w:anchor="_Toc185192597" w:history="1">
            <w:r w:rsidRPr="00362A6F">
              <w:rPr>
                <w:rStyle w:val="Hyperlink"/>
                <w:rFonts w:ascii="Arial" w:hAnsi="Arial" w:cs="Arial"/>
                <w:b/>
                <w:bCs/>
                <w:noProof/>
                <w:lang w:val="en-GB"/>
              </w:rPr>
              <w:t>4.3.</w:t>
            </w:r>
            <w:r>
              <w:rPr>
                <w:rFonts w:eastAsiaTheme="minorEastAsia"/>
                <w:noProof/>
                <w:lang w:eastAsia="en-ZA"/>
              </w:rPr>
              <w:tab/>
            </w:r>
            <w:r w:rsidRPr="00362A6F">
              <w:rPr>
                <w:rStyle w:val="Hyperlink"/>
                <w:rFonts w:ascii="Arial" w:hAnsi="Arial" w:cs="Arial"/>
                <w:b/>
                <w:bCs/>
                <w:noProof/>
                <w:lang w:val="en-GB"/>
              </w:rPr>
              <w:t>Target groups</w:t>
            </w:r>
            <w:r>
              <w:rPr>
                <w:noProof/>
                <w:webHidden/>
              </w:rPr>
              <w:tab/>
            </w:r>
            <w:r>
              <w:rPr>
                <w:noProof/>
                <w:webHidden/>
              </w:rPr>
              <w:fldChar w:fldCharType="begin"/>
            </w:r>
            <w:r>
              <w:rPr>
                <w:noProof/>
                <w:webHidden/>
              </w:rPr>
              <w:instrText xml:space="preserve"> PAGEREF _Toc185192597 \h </w:instrText>
            </w:r>
            <w:r>
              <w:rPr>
                <w:noProof/>
                <w:webHidden/>
              </w:rPr>
            </w:r>
            <w:r>
              <w:rPr>
                <w:noProof/>
                <w:webHidden/>
              </w:rPr>
              <w:fldChar w:fldCharType="separate"/>
            </w:r>
            <w:r>
              <w:rPr>
                <w:noProof/>
                <w:webHidden/>
              </w:rPr>
              <w:t>9</w:t>
            </w:r>
            <w:r>
              <w:rPr>
                <w:noProof/>
                <w:webHidden/>
              </w:rPr>
              <w:fldChar w:fldCharType="end"/>
            </w:r>
          </w:hyperlink>
        </w:p>
        <w:p w14:paraId="4317F3A9" w14:textId="77777777" w:rsidR="00AA76CD" w:rsidRDefault="00AA76CD" w:rsidP="00AA76CD">
          <w:pPr>
            <w:pStyle w:val="TOC2"/>
            <w:tabs>
              <w:tab w:val="left" w:pos="880"/>
              <w:tab w:val="right" w:leader="dot" w:pos="9016"/>
            </w:tabs>
            <w:rPr>
              <w:rFonts w:eastAsiaTheme="minorEastAsia"/>
              <w:noProof/>
              <w:lang w:eastAsia="en-ZA"/>
            </w:rPr>
          </w:pPr>
          <w:hyperlink w:anchor="_Toc185192598" w:history="1">
            <w:r w:rsidRPr="00362A6F">
              <w:rPr>
                <w:rStyle w:val="Hyperlink"/>
                <w:rFonts w:ascii="Arial" w:hAnsi="Arial" w:cs="Arial"/>
                <w:b/>
                <w:bCs/>
                <w:noProof/>
              </w:rPr>
              <w:t>4.4.</w:t>
            </w:r>
            <w:r>
              <w:rPr>
                <w:rFonts w:eastAsiaTheme="minorEastAsia"/>
                <w:noProof/>
                <w:lang w:eastAsia="en-ZA"/>
              </w:rPr>
              <w:tab/>
            </w:r>
            <w:r w:rsidRPr="00362A6F">
              <w:rPr>
                <w:rStyle w:val="Hyperlink"/>
                <w:rFonts w:ascii="Arial" w:hAnsi="Arial" w:cs="Arial"/>
                <w:b/>
                <w:bCs/>
                <w:noProof/>
              </w:rPr>
              <w:t>Specific Work</w:t>
            </w:r>
            <w:r>
              <w:rPr>
                <w:noProof/>
                <w:webHidden/>
              </w:rPr>
              <w:tab/>
            </w:r>
            <w:r>
              <w:rPr>
                <w:noProof/>
                <w:webHidden/>
              </w:rPr>
              <w:fldChar w:fldCharType="begin"/>
            </w:r>
            <w:r>
              <w:rPr>
                <w:noProof/>
                <w:webHidden/>
              </w:rPr>
              <w:instrText xml:space="preserve"> PAGEREF _Toc185192598 \h </w:instrText>
            </w:r>
            <w:r>
              <w:rPr>
                <w:noProof/>
                <w:webHidden/>
              </w:rPr>
            </w:r>
            <w:r>
              <w:rPr>
                <w:noProof/>
                <w:webHidden/>
              </w:rPr>
              <w:fldChar w:fldCharType="separate"/>
            </w:r>
            <w:r>
              <w:rPr>
                <w:noProof/>
                <w:webHidden/>
              </w:rPr>
              <w:t>9</w:t>
            </w:r>
            <w:r>
              <w:rPr>
                <w:noProof/>
                <w:webHidden/>
              </w:rPr>
              <w:fldChar w:fldCharType="end"/>
            </w:r>
          </w:hyperlink>
        </w:p>
        <w:p w14:paraId="08EB8373" w14:textId="77777777" w:rsidR="00AA76CD" w:rsidRDefault="00AA76CD" w:rsidP="00AA76CD">
          <w:pPr>
            <w:pStyle w:val="TOC2"/>
            <w:tabs>
              <w:tab w:val="left" w:pos="880"/>
              <w:tab w:val="right" w:leader="dot" w:pos="9016"/>
            </w:tabs>
            <w:rPr>
              <w:rFonts w:eastAsiaTheme="minorEastAsia"/>
              <w:noProof/>
              <w:lang w:eastAsia="en-ZA"/>
            </w:rPr>
          </w:pPr>
          <w:hyperlink w:anchor="_Toc185192599" w:history="1">
            <w:r w:rsidRPr="00362A6F">
              <w:rPr>
                <w:rStyle w:val="Hyperlink"/>
                <w:rFonts w:ascii="Arial" w:hAnsi="Arial" w:cs="Arial"/>
                <w:b/>
                <w:bCs/>
                <w:noProof/>
              </w:rPr>
              <w:t>4.5.</w:t>
            </w:r>
            <w:r>
              <w:rPr>
                <w:rFonts w:eastAsiaTheme="minorEastAsia"/>
                <w:noProof/>
                <w:lang w:eastAsia="en-ZA"/>
              </w:rPr>
              <w:tab/>
            </w:r>
            <w:r w:rsidRPr="00362A6F">
              <w:rPr>
                <w:rStyle w:val="Hyperlink"/>
                <w:rFonts w:ascii="Arial" w:hAnsi="Arial" w:cs="Arial"/>
                <w:b/>
                <w:bCs/>
                <w:noProof/>
              </w:rPr>
              <w:t>Project management</w:t>
            </w:r>
            <w:r>
              <w:rPr>
                <w:noProof/>
                <w:webHidden/>
              </w:rPr>
              <w:tab/>
            </w:r>
            <w:r>
              <w:rPr>
                <w:noProof/>
                <w:webHidden/>
              </w:rPr>
              <w:fldChar w:fldCharType="begin"/>
            </w:r>
            <w:r>
              <w:rPr>
                <w:noProof/>
                <w:webHidden/>
              </w:rPr>
              <w:instrText xml:space="preserve"> PAGEREF _Toc185192599 \h </w:instrText>
            </w:r>
            <w:r>
              <w:rPr>
                <w:noProof/>
                <w:webHidden/>
              </w:rPr>
            </w:r>
            <w:r>
              <w:rPr>
                <w:noProof/>
                <w:webHidden/>
              </w:rPr>
              <w:fldChar w:fldCharType="separate"/>
            </w:r>
            <w:r>
              <w:rPr>
                <w:noProof/>
                <w:webHidden/>
              </w:rPr>
              <w:t>10</w:t>
            </w:r>
            <w:r>
              <w:rPr>
                <w:noProof/>
                <w:webHidden/>
              </w:rPr>
              <w:fldChar w:fldCharType="end"/>
            </w:r>
          </w:hyperlink>
        </w:p>
        <w:p w14:paraId="4E1E7937" w14:textId="77777777" w:rsidR="00AA76CD" w:rsidRDefault="00AA76CD" w:rsidP="00AA76CD">
          <w:pPr>
            <w:pStyle w:val="TOC2"/>
            <w:tabs>
              <w:tab w:val="left" w:pos="880"/>
              <w:tab w:val="right" w:leader="dot" w:pos="9016"/>
            </w:tabs>
            <w:rPr>
              <w:rFonts w:eastAsiaTheme="minorEastAsia"/>
              <w:noProof/>
              <w:lang w:eastAsia="en-ZA"/>
            </w:rPr>
          </w:pPr>
          <w:hyperlink w:anchor="_Toc185192600" w:history="1">
            <w:r w:rsidRPr="00362A6F">
              <w:rPr>
                <w:rStyle w:val="Hyperlink"/>
                <w:rFonts w:ascii="Arial" w:eastAsia="Times New Roman" w:hAnsi="Arial" w:cs="Arial"/>
                <w:b/>
                <w:noProof/>
                <w:lang w:val="en-GB" w:eastAsia="en-GB"/>
              </w:rPr>
              <w:t>4.6.</w:t>
            </w:r>
            <w:r>
              <w:rPr>
                <w:rFonts w:eastAsiaTheme="minorEastAsia"/>
                <w:noProof/>
                <w:lang w:eastAsia="en-ZA"/>
              </w:rPr>
              <w:tab/>
            </w:r>
            <w:r w:rsidRPr="00362A6F">
              <w:rPr>
                <w:rStyle w:val="Hyperlink"/>
                <w:rFonts w:ascii="Arial" w:eastAsia="Times New Roman" w:hAnsi="Arial" w:cs="Arial"/>
                <w:b/>
                <w:noProof/>
                <w:lang w:val="en-GB" w:eastAsia="en-GB"/>
              </w:rPr>
              <w:t>Facilities to be provided by the contracting authority and/or other parties</w:t>
            </w:r>
            <w:r>
              <w:rPr>
                <w:noProof/>
                <w:webHidden/>
              </w:rPr>
              <w:tab/>
            </w:r>
            <w:r>
              <w:rPr>
                <w:noProof/>
                <w:webHidden/>
              </w:rPr>
              <w:fldChar w:fldCharType="begin"/>
            </w:r>
            <w:r>
              <w:rPr>
                <w:noProof/>
                <w:webHidden/>
              </w:rPr>
              <w:instrText xml:space="preserve"> PAGEREF _Toc185192600 \h </w:instrText>
            </w:r>
            <w:r>
              <w:rPr>
                <w:noProof/>
                <w:webHidden/>
              </w:rPr>
            </w:r>
            <w:r>
              <w:rPr>
                <w:noProof/>
                <w:webHidden/>
              </w:rPr>
              <w:fldChar w:fldCharType="separate"/>
            </w:r>
            <w:r>
              <w:rPr>
                <w:noProof/>
                <w:webHidden/>
              </w:rPr>
              <w:t>10</w:t>
            </w:r>
            <w:r>
              <w:rPr>
                <w:noProof/>
                <w:webHidden/>
              </w:rPr>
              <w:fldChar w:fldCharType="end"/>
            </w:r>
          </w:hyperlink>
        </w:p>
        <w:p w14:paraId="021D13CB" w14:textId="77777777" w:rsidR="00AA76CD" w:rsidRDefault="00AA76CD" w:rsidP="00AA76CD">
          <w:pPr>
            <w:pStyle w:val="TOC1"/>
            <w:tabs>
              <w:tab w:val="left" w:pos="440"/>
              <w:tab w:val="right" w:leader="dot" w:pos="9016"/>
            </w:tabs>
            <w:rPr>
              <w:rFonts w:eastAsiaTheme="minorEastAsia"/>
              <w:noProof/>
              <w:lang w:eastAsia="en-ZA"/>
            </w:rPr>
          </w:pPr>
          <w:hyperlink w:anchor="_Toc185192601" w:history="1">
            <w:r w:rsidRPr="00362A6F">
              <w:rPr>
                <w:rStyle w:val="Hyperlink"/>
                <w:rFonts w:ascii="Arial" w:hAnsi="Arial" w:cs="Arial"/>
                <w:b/>
                <w:bCs/>
                <w:noProof/>
              </w:rPr>
              <w:t>5.</w:t>
            </w:r>
            <w:r>
              <w:rPr>
                <w:rFonts w:eastAsiaTheme="minorEastAsia"/>
                <w:noProof/>
                <w:lang w:eastAsia="en-ZA"/>
              </w:rPr>
              <w:tab/>
            </w:r>
            <w:r w:rsidRPr="00362A6F">
              <w:rPr>
                <w:rStyle w:val="Hyperlink"/>
                <w:rFonts w:ascii="Arial" w:hAnsi="Arial" w:cs="Arial"/>
                <w:b/>
                <w:bCs/>
                <w:noProof/>
              </w:rPr>
              <w:t>LOGISTICS AND TIMING</w:t>
            </w:r>
            <w:r>
              <w:rPr>
                <w:noProof/>
                <w:webHidden/>
              </w:rPr>
              <w:tab/>
            </w:r>
            <w:r>
              <w:rPr>
                <w:noProof/>
                <w:webHidden/>
              </w:rPr>
              <w:fldChar w:fldCharType="begin"/>
            </w:r>
            <w:r>
              <w:rPr>
                <w:noProof/>
                <w:webHidden/>
              </w:rPr>
              <w:instrText xml:space="preserve"> PAGEREF _Toc185192601 \h </w:instrText>
            </w:r>
            <w:r>
              <w:rPr>
                <w:noProof/>
                <w:webHidden/>
              </w:rPr>
            </w:r>
            <w:r>
              <w:rPr>
                <w:noProof/>
                <w:webHidden/>
              </w:rPr>
              <w:fldChar w:fldCharType="separate"/>
            </w:r>
            <w:r>
              <w:rPr>
                <w:noProof/>
                <w:webHidden/>
              </w:rPr>
              <w:t>10</w:t>
            </w:r>
            <w:r>
              <w:rPr>
                <w:noProof/>
                <w:webHidden/>
              </w:rPr>
              <w:fldChar w:fldCharType="end"/>
            </w:r>
          </w:hyperlink>
        </w:p>
        <w:p w14:paraId="308CF9EF" w14:textId="77777777" w:rsidR="00AA76CD" w:rsidRDefault="00AA76CD" w:rsidP="00AA76CD">
          <w:pPr>
            <w:pStyle w:val="TOC2"/>
            <w:tabs>
              <w:tab w:val="left" w:pos="880"/>
              <w:tab w:val="right" w:leader="dot" w:pos="9016"/>
            </w:tabs>
            <w:rPr>
              <w:rFonts w:eastAsiaTheme="minorEastAsia"/>
              <w:noProof/>
              <w:lang w:eastAsia="en-ZA"/>
            </w:rPr>
          </w:pPr>
          <w:hyperlink w:anchor="_Toc185192602" w:history="1">
            <w:r w:rsidRPr="00362A6F">
              <w:rPr>
                <w:rStyle w:val="Hyperlink"/>
                <w:rFonts w:ascii="Arial" w:hAnsi="Arial" w:cs="Arial"/>
                <w:b/>
                <w:bCs/>
                <w:noProof/>
              </w:rPr>
              <w:t>5.1.</w:t>
            </w:r>
            <w:r>
              <w:rPr>
                <w:rFonts w:eastAsiaTheme="minorEastAsia"/>
                <w:noProof/>
                <w:lang w:eastAsia="en-ZA"/>
              </w:rPr>
              <w:tab/>
            </w:r>
            <w:r w:rsidRPr="00362A6F">
              <w:rPr>
                <w:rStyle w:val="Hyperlink"/>
                <w:rFonts w:ascii="Arial" w:hAnsi="Arial" w:cs="Arial"/>
                <w:b/>
                <w:bCs/>
                <w:noProof/>
              </w:rPr>
              <w:t>Location</w:t>
            </w:r>
            <w:r>
              <w:rPr>
                <w:noProof/>
                <w:webHidden/>
              </w:rPr>
              <w:tab/>
            </w:r>
            <w:r>
              <w:rPr>
                <w:noProof/>
                <w:webHidden/>
              </w:rPr>
              <w:fldChar w:fldCharType="begin"/>
            </w:r>
            <w:r>
              <w:rPr>
                <w:noProof/>
                <w:webHidden/>
              </w:rPr>
              <w:instrText xml:space="preserve"> PAGEREF _Toc185192602 \h </w:instrText>
            </w:r>
            <w:r>
              <w:rPr>
                <w:noProof/>
                <w:webHidden/>
              </w:rPr>
            </w:r>
            <w:r>
              <w:rPr>
                <w:noProof/>
                <w:webHidden/>
              </w:rPr>
              <w:fldChar w:fldCharType="separate"/>
            </w:r>
            <w:r>
              <w:rPr>
                <w:noProof/>
                <w:webHidden/>
              </w:rPr>
              <w:t>10</w:t>
            </w:r>
            <w:r>
              <w:rPr>
                <w:noProof/>
                <w:webHidden/>
              </w:rPr>
              <w:fldChar w:fldCharType="end"/>
            </w:r>
          </w:hyperlink>
        </w:p>
        <w:p w14:paraId="2B5D1F98" w14:textId="77777777" w:rsidR="00AA76CD" w:rsidRDefault="00AA76CD" w:rsidP="00AA76CD">
          <w:pPr>
            <w:pStyle w:val="TOC2"/>
            <w:tabs>
              <w:tab w:val="left" w:pos="880"/>
              <w:tab w:val="right" w:leader="dot" w:pos="9016"/>
            </w:tabs>
            <w:rPr>
              <w:rFonts w:eastAsiaTheme="minorEastAsia"/>
              <w:noProof/>
              <w:lang w:eastAsia="en-ZA"/>
            </w:rPr>
          </w:pPr>
          <w:hyperlink w:anchor="_Toc185192603" w:history="1">
            <w:r w:rsidRPr="00362A6F">
              <w:rPr>
                <w:rStyle w:val="Hyperlink"/>
                <w:rFonts w:ascii="Arial" w:hAnsi="Arial" w:cs="Arial"/>
                <w:b/>
                <w:bCs/>
                <w:noProof/>
              </w:rPr>
              <w:t>5.2.</w:t>
            </w:r>
            <w:r>
              <w:rPr>
                <w:rFonts w:eastAsiaTheme="minorEastAsia"/>
                <w:noProof/>
                <w:lang w:eastAsia="en-ZA"/>
              </w:rPr>
              <w:tab/>
            </w:r>
            <w:r w:rsidRPr="00362A6F">
              <w:rPr>
                <w:rStyle w:val="Hyperlink"/>
                <w:rFonts w:ascii="Arial" w:hAnsi="Arial" w:cs="Arial"/>
                <w:b/>
                <w:bCs/>
                <w:noProof/>
              </w:rPr>
              <w:t>Start date and period of implementation</w:t>
            </w:r>
            <w:r>
              <w:rPr>
                <w:noProof/>
                <w:webHidden/>
              </w:rPr>
              <w:tab/>
            </w:r>
            <w:r>
              <w:rPr>
                <w:noProof/>
                <w:webHidden/>
              </w:rPr>
              <w:fldChar w:fldCharType="begin"/>
            </w:r>
            <w:r>
              <w:rPr>
                <w:noProof/>
                <w:webHidden/>
              </w:rPr>
              <w:instrText xml:space="preserve"> PAGEREF _Toc185192603 \h </w:instrText>
            </w:r>
            <w:r>
              <w:rPr>
                <w:noProof/>
                <w:webHidden/>
              </w:rPr>
            </w:r>
            <w:r>
              <w:rPr>
                <w:noProof/>
                <w:webHidden/>
              </w:rPr>
              <w:fldChar w:fldCharType="separate"/>
            </w:r>
            <w:r>
              <w:rPr>
                <w:noProof/>
                <w:webHidden/>
              </w:rPr>
              <w:t>10</w:t>
            </w:r>
            <w:r>
              <w:rPr>
                <w:noProof/>
                <w:webHidden/>
              </w:rPr>
              <w:fldChar w:fldCharType="end"/>
            </w:r>
          </w:hyperlink>
        </w:p>
        <w:p w14:paraId="2E91C590" w14:textId="77777777" w:rsidR="00AA76CD" w:rsidRDefault="00AA76CD" w:rsidP="00AA76CD">
          <w:pPr>
            <w:pStyle w:val="TOC1"/>
            <w:tabs>
              <w:tab w:val="left" w:pos="440"/>
              <w:tab w:val="right" w:leader="dot" w:pos="9016"/>
            </w:tabs>
            <w:rPr>
              <w:rFonts w:eastAsiaTheme="minorEastAsia"/>
              <w:noProof/>
              <w:lang w:eastAsia="en-ZA"/>
            </w:rPr>
          </w:pPr>
          <w:hyperlink w:anchor="_Toc185192604" w:history="1">
            <w:r w:rsidRPr="00362A6F">
              <w:rPr>
                <w:rStyle w:val="Hyperlink"/>
                <w:rFonts w:ascii="Arial" w:hAnsi="Arial" w:cs="Arial"/>
                <w:b/>
                <w:bCs/>
                <w:noProof/>
              </w:rPr>
              <w:t>6.</w:t>
            </w:r>
            <w:r>
              <w:rPr>
                <w:rFonts w:eastAsiaTheme="minorEastAsia"/>
                <w:noProof/>
                <w:lang w:eastAsia="en-ZA"/>
              </w:rPr>
              <w:tab/>
            </w:r>
            <w:r w:rsidRPr="00362A6F">
              <w:rPr>
                <w:rStyle w:val="Hyperlink"/>
                <w:rFonts w:ascii="Arial" w:hAnsi="Arial" w:cs="Arial"/>
                <w:b/>
                <w:bCs/>
                <w:noProof/>
              </w:rPr>
              <w:t>REQUIREMENTS</w:t>
            </w:r>
            <w:r>
              <w:rPr>
                <w:noProof/>
                <w:webHidden/>
              </w:rPr>
              <w:tab/>
            </w:r>
            <w:r>
              <w:rPr>
                <w:noProof/>
                <w:webHidden/>
              </w:rPr>
              <w:fldChar w:fldCharType="begin"/>
            </w:r>
            <w:r>
              <w:rPr>
                <w:noProof/>
                <w:webHidden/>
              </w:rPr>
              <w:instrText xml:space="preserve"> PAGEREF _Toc185192604 \h </w:instrText>
            </w:r>
            <w:r>
              <w:rPr>
                <w:noProof/>
                <w:webHidden/>
              </w:rPr>
            </w:r>
            <w:r>
              <w:rPr>
                <w:noProof/>
                <w:webHidden/>
              </w:rPr>
              <w:fldChar w:fldCharType="separate"/>
            </w:r>
            <w:r>
              <w:rPr>
                <w:noProof/>
                <w:webHidden/>
              </w:rPr>
              <w:t>11</w:t>
            </w:r>
            <w:r>
              <w:rPr>
                <w:noProof/>
                <w:webHidden/>
              </w:rPr>
              <w:fldChar w:fldCharType="end"/>
            </w:r>
          </w:hyperlink>
        </w:p>
        <w:p w14:paraId="2954F9C2" w14:textId="77777777" w:rsidR="00AA76CD" w:rsidRDefault="00AA76CD" w:rsidP="00AA76CD">
          <w:pPr>
            <w:pStyle w:val="TOC2"/>
            <w:tabs>
              <w:tab w:val="left" w:pos="880"/>
              <w:tab w:val="right" w:leader="dot" w:pos="9016"/>
            </w:tabs>
            <w:rPr>
              <w:rFonts w:eastAsiaTheme="minorEastAsia"/>
              <w:noProof/>
              <w:lang w:eastAsia="en-ZA"/>
            </w:rPr>
          </w:pPr>
          <w:hyperlink w:anchor="_Toc185192605" w:history="1">
            <w:r w:rsidRPr="00362A6F">
              <w:rPr>
                <w:rStyle w:val="Hyperlink"/>
                <w:rFonts w:ascii="Arial" w:hAnsi="Arial" w:cs="Arial"/>
                <w:b/>
                <w:bCs/>
                <w:noProof/>
              </w:rPr>
              <w:t>6.1.</w:t>
            </w:r>
            <w:r>
              <w:rPr>
                <w:rFonts w:eastAsiaTheme="minorEastAsia"/>
                <w:noProof/>
                <w:lang w:eastAsia="en-ZA"/>
              </w:rPr>
              <w:tab/>
            </w:r>
            <w:r w:rsidRPr="00362A6F">
              <w:rPr>
                <w:rStyle w:val="Hyperlink"/>
                <w:rFonts w:ascii="Arial" w:hAnsi="Arial" w:cs="Arial"/>
                <w:b/>
                <w:bCs/>
                <w:noProof/>
              </w:rPr>
              <w:t>Service providers</w:t>
            </w:r>
            <w:r>
              <w:rPr>
                <w:noProof/>
                <w:webHidden/>
              </w:rPr>
              <w:tab/>
            </w:r>
            <w:r>
              <w:rPr>
                <w:noProof/>
                <w:webHidden/>
              </w:rPr>
              <w:fldChar w:fldCharType="begin"/>
            </w:r>
            <w:r>
              <w:rPr>
                <w:noProof/>
                <w:webHidden/>
              </w:rPr>
              <w:instrText xml:space="preserve"> PAGEREF _Toc185192605 \h </w:instrText>
            </w:r>
            <w:r>
              <w:rPr>
                <w:noProof/>
                <w:webHidden/>
              </w:rPr>
            </w:r>
            <w:r>
              <w:rPr>
                <w:noProof/>
                <w:webHidden/>
              </w:rPr>
              <w:fldChar w:fldCharType="separate"/>
            </w:r>
            <w:r>
              <w:rPr>
                <w:noProof/>
                <w:webHidden/>
              </w:rPr>
              <w:t>11</w:t>
            </w:r>
            <w:r>
              <w:rPr>
                <w:noProof/>
                <w:webHidden/>
              </w:rPr>
              <w:fldChar w:fldCharType="end"/>
            </w:r>
          </w:hyperlink>
        </w:p>
        <w:p w14:paraId="3BFE5627" w14:textId="77777777" w:rsidR="00AA76CD" w:rsidRDefault="00AA76CD" w:rsidP="00AA76CD">
          <w:pPr>
            <w:pStyle w:val="TOC3"/>
            <w:tabs>
              <w:tab w:val="left" w:pos="1320"/>
              <w:tab w:val="right" w:leader="dot" w:pos="9016"/>
            </w:tabs>
            <w:rPr>
              <w:rFonts w:eastAsiaTheme="minorEastAsia"/>
              <w:noProof/>
              <w:lang w:eastAsia="en-ZA"/>
            </w:rPr>
          </w:pPr>
          <w:hyperlink w:anchor="_Toc185192606" w:history="1">
            <w:r w:rsidRPr="00362A6F">
              <w:rPr>
                <w:rStyle w:val="Hyperlink"/>
                <w:rFonts w:ascii="Arial" w:hAnsi="Arial" w:cs="Arial"/>
                <w:b/>
                <w:bCs/>
                <w:noProof/>
                <w:lang w:val="en-GB" w:eastAsia="en-GB"/>
              </w:rPr>
              <w:t>6.1.1.</w:t>
            </w:r>
            <w:r>
              <w:rPr>
                <w:rFonts w:eastAsiaTheme="minorEastAsia"/>
                <w:noProof/>
                <w:lang w:eastAsia="en-ZA"/>
              </w:rPr>
              <w:tab/>
            </w:r>
            <w:r w:rsidRPr="00362A6F">
              <w:rPr>
                <w:rStyle w:val="Hyperlink"/>
                <w:rFonts w:ascii="Arial" w:hAnsi="Arial" w:cs="Arial"/>
                <w:b/>
                <w:bCs/>
                <w:noProof/>
                <w:lang w:val="en-GB" w:eastAsia="en-GB"/>
              </w:rPr>
              <w:t>Team Leader &amp; Integrated Water Resource Management Expert</w:t>
            </w:r>
            <w:r>
              <w:rPr>
                <w:noProof/>
                <w:webHidden/>
              </w:rPr>
              <w:tab/>
            </w:r>
            <w:r>
              <w:rPr>
                <w:noProof/>
                <w:webHidden/>
              </w:rPr>
              <w:fldChar w:fldCharType="begin"/>
            </w:r>
            <w:r>
              <w:rPr>
                <w:noProof/>
                <w:webHidden/>
              </w:rPr>
              <w:instrText xml:space="preserve"> PAGEREF _Toc185192606 \h </w:instrText>
            </w:r>
            <w:r>
              <w:rPr>
                <w:noProof/>
                <w:webHidden/>
              </w:rPr>
            </w:r>
            <w:r>
              <w:rPr>
                <w:noProof/>
                <w:webHidden/>
              </w:rPr>
              <w:fldChar w:fldCharType="separate"/>
            </w:r>
            <w:r>
              <w:rPr>
                <w:noProof/>
                <w:webHidden/>
              </w:rPr>
              <w:t>11</w:t>
            </w:r>
            <w:r>
              <w:rPr>
                <w:noProof/>
                <w:webHidden/>
              </w:rPr>
              <w:fldChar w:fldCharType="end"/>
            </w:r>
          </w:hyperlink>
        </w:p>
        <w:p w14:paraId="273BE55E" w14:textId="77777777" w:rsidR="00AA76CD" w:rsidRDefault="00AA76CD" w:rsidP="00AA76CD">
          <w:pPr>
            <w:pStyle w:val="TOC3"/>
            <w:tabs>
              <w:tab w:val="left" w:pos="1320"/>
              <w:tab w:val="right" w:leader="dot" w:pos="9016"/>
            </w:tabs>
            <w:rPr>
              <w:rFonts w:eastAsiaTheme="minorEastAsia"/>
              <w:noProof/>
              <w:lang w:eastAsia="en-ZA"/>
            </w:rPr>
          </w:pPr>
          <w:hyperlink w:anchor="_Toc185192607" w:history="1">
            <w:r w:rsidRPr="00362A6F">
              <w:rPr>
                <w:rStyle w:val="Hyperlink"/>
                <w:rFonts w:ascii="Arial" w:eastAsia="Times New Roman" w:hAnsi="Arial" w:cs="Arial"/>
                <w:b/>
                <w:noProof/>
                <w:lang w:val="en-US"/>
              </w:rPr>
              <w:t>6.1.2.</w:t>
            </w:r>
            <w:r>
              <w:rPr>
                <w:rFonts w:eastAsiaTheme="minorEastAsia"/>
                <w:noProof/>
                <w:lang w:eastAsia="en-ZA"/>
              </w:rPr>
              <w:tab/>
            </w:r>
            <w:r w:rsidRPr="00362A6F">
              <w:rPr>
                <w:rStyle w:val="Hyperlink"/>
                <w:rFonts w:ascii="Arial" w:eastAsia="Times New Roman" w:hAnsi="Arial" w:cs="Arial"/>
                <w:b/>
                <w:noProof/>
                <w:lang w:val="en-US"/>
              </w:rPr>
              <w:t>Environmental Expert</w:t>
            </w:r>
            <w:r>
              <w:rPr>
                <w:noProof/>
                <w:webHidden/>
              </w:rPr>
              <w:tab/>
            </w:r>
            <w:r>
              <w:rPr>
                <w:noProof/>
                <w:webHidden/>
              </w:rPr>
              <w:fldChar w:fldCharType="begin"/>
            </w:r>
            <w:r>
              <w:rPr>
                <w:noProof/>
                <w:webHidden/>
              </w:rPr>
              <w:instrText xml:space="preserve"> PAGEREF _Toc185192607 \h </w:instrText>
            </w:r>
            <w:r>
              <w:rPr>
                <w:noProof/>
                <w:webHidden/>
              </w:rPr>
            </w:r>
            <w:r>
              <w:rPr>
                <w:noProof/>
                <w:webHidden/>
              </w:rPr>
              <w:fldChar w:fldCharType="separate"/>
            </w:r>
            <w:r>
              <w:rPr>
                <w:noProof/>
                <w:webHidden/>
              </w:rPr>
              <w:t>12</w:t>
            </w:r>
            <w:r>
              <w:rPr>
                <w:noProof/>
                <w:webHidden/>
              </w:rPr>
              <w:fldChar w:fldCharType="end"/>
            </w:r>
          </w:hyperlink>
        </w:p>
        <w:p w14:paraId="3FDB20C3" w14:textId="77777777" w:rsidR="00AA76CD" w:rsidRDefault="00AA76CD" w:rsidP="00AA76CD">
          <w:pPr>
            <w:pStyle w:val="TOC3"/>
            <w:tabs>
              <w:tab w:val="left" w:pos="1320"/>
              <w:tab w:val="right" w:leader="dot" w:pos="9016"/>
            </w:tabs>
            <w:rPr>
              <w:rFonts w:eastAsiaTheme="minorEastAsia"/>
              <w:noProof/>
              <w:lang w:eastAsia="en-ZA"/>
            </w:rPr>
          </w:pPr>
          <w:hyperlink w:anchor="_Toc185192608" w:history="1">
            <w:r w:rsidRPr="00362A6F">
              <w:rPr>
                <w:rStyle w:val="Hyperlink"/>
                <w:rFonts w:ascii="Arial" w:eastAsia="Times New Roman" w:hAnsi="Arial" w:cs="Arial"/>
                <w:b/>
                <w:bCs/>
                <w:noProof/>
                <w:lang w:val="en-GB"/>
              </w:rPr>
              <w:t>6.1.3.</w:t>
            </w:r>
            <w:r>
              <w:rPr>
                <w:rFonts w:eastAsiaTheme="minorEastAsia"/>
                <w:noProof/>
                <w:lang w:eastAsia="en-ZA"/>
              </w:rPr>
              <w:tab/>
            </w:r>
            <w:r w:rsidRPr="00362A6F">
              <w:rPr>
                <w:rStyle w:val="Hyperlink"/>
                <w:rFonts w:ascii="Arial" w:eastAsia="Times New Roman" w:hAnsi="Arial" w:cs="Arial"/>
                <w:b/>
                <w:bCs/>
                <w:noProof/>
                <w:lang w:val="en-GB"/>
              </w:rPr>
              <w:t>Selection Criteria</w:t>
            </w:r>
            <w:r>
              <w:rPr>
                <w:noProof/>
                <w:webHidden/>
              </w:rPr>
              <w:tab/>
            </w:r>
            <w:r>
              <w:rPr>
                <w:noProof/>
                <w:webHidden/>
              </w:rPr>
              <w:fldChar w:fldCharType="begin"/>
            </w:r>
            <w:r>
              <w:rPr>
                <w:noProof/>
                <w:webHidden/>
              </w:rPr>
              <w:instrText xml:space="preserve"> PAGEREF _Toc185192608 \h </w:instrText>
            </w:r>
            <w:r>
              <w:rPr>
                <w:noProof/>
                <w:webHidden/>
              </w:rPr>
            </w:r>
            <w:r>
              <w:rPr>
                <w:noProof/>
                <w:webHidden/>
              </w:rPr>
              <w:fldChar w:fldCharType="separate"/>
            </w:r>
            <w:r>
              <w:rPr>
                <w:noProof/>
                <w:webHidden/>
              </w:rPr>
              <w:t>13</w:t>
            </w:r>
            <w:r>
              <w:rPr>
                <w:noProof/>
                <w:webHidden/>
              </w:rPr>
              <w:fldChar w:fldCharType="end"/>
            </w:r>
          </w:hyperlink>
        </w:p>
        <w:p w14:paraId="5484BBF8" w14:textId="77777777" w:rsidR="00AA76CD" w:rsidRDefault="00AA76CD" w:rsidP="00AA76CD">
          <w:pPr>
            <w:pStyle w:val="TOC2"/>
            <w:tabs>
              <w:tab w:val="left" w:pos="880"/>
              <w:tab w:val="right" w:leader="dot" w:pos="9016"/>
            </w:tabs>
            <w:rPr>
              <w:rFonts w:eastAsiaTheme="minorEastAsia"/>
              <w:noProof/>
              <w:lang w:eastAsia="en-ZA"/>
            </w:rPr>
          </w:pPr>
          <w:hyperlink w:anchor="_Toc185192609" w:history="1">
            <w:r w:rsidRPr="00362A6F">
              <w:rPr>
                <w:rStyle w:val="Hyperlink"/>
                <w:rFonts w:ascii="Arial" w:hAnsi="Arial" w:cs="Arial"/>
                <w:b/>
                <w:bCs/>
                <w:noProof/>
              </w:rPr>
              <w:t>6.2.</w:t>
            </w:r>
            <w:r>
              <w:rPr>
                <w:rFonts w:eastAsiaTheme="minorEastAsia"/>
                <w:noProof/>
                <w:lang w:eastAsia="en-ZA"/>
              </w:rPr>
              <w:tab/>
            </w:r>
            <w:r w:rsidRPr="00362A6F">
              <w:rPr>
                <w:rStyle w:val="Hyperlink"/>
                <w:rFonts w:ascii="Arial" w:eastAsia="Times New Roman" w:hAnsi="Arial" w:cs="Arial"/>
                <w:b/>
                <w:bCs/>
                <w:noProof/>
                <w:lang w:val="en-GB"/>
              </w:rPr>
              <w:t>Incidental</w:t>
            </w:r>
            <w:r w:rsidRPr="00362A6F">
              <w:rPr>
                <w:rStyle w:val="Hyperlink"/>
                <w:rFonts w:ascii="Arial" w:hAnsi="Arial" w:cs="Arial"/>
                <w:b/>
                <w:bCs/>
                <w:noProof/>
              </w:rPr>
              <w:t xml:space="preserve"> expenditure</w:t>
            </w:r>
            <w:r>
              <w:rPr>
                <w:noProof/>
                <w:webHidden/>
              </w:rPr>
              <w:tab/>
            </w:r>
            <w:r>
              <w:rPr>
                <w:noProof/>
                <w:webHidden/>
              </w:rPr>
              <w:fldChar w:fldCharType="begin"/>
            </w:r>
            <w:r>
              <w:rPr>
                <w:noProof/>
                <w:webHidden/>
              </w:rPr>
              <w:instrText xml:space="preserve"> PAGEREF _Toc185192609 \h </w:instrText>
            </w:r>
            <w:r>
              <w:rPr>
                <w:noProof/>
                <w:webHidden/>
              </w:rPr>
            </w:r>
            <w:r>
              <w:rPr>
                <w:noProof/>
                <w:webHidden/>
              </w:rPr>
              <w:fldChar w:fldCharType="separate"/>
            </w:r>
            <w:r>
              <w:rPr>
                <w:noProof/>
                <w:webHidden/>
              </w:rPr>
              <w:t>13</w:t>
            </w:r>
            <w:r>
              <w:rPr>
                <w:noProof/>
                <w:webHidden/>
              </w:rPr>
              <w:fldChar w:fldCharType="end"/>
            </w:r>
          </w:hyperlink>
        </w:p>
        <w:p w14:paraId="032BFEDA" w14:textId="77777777" w:rsidR="00AA76CD" w:rsidRDefault="00AA76CD" w:rsidP="00AA76CD">
          <w:pPr>
            <w:pStyle w:val="TOC2"/>
            <w:tabs>
              <w:tab w:val="left" w:pos="880"/>
              <w:tab w:val="right" w:leader="dot" w:pos="9016"/>
            </w:tabs>
            <w:rPr>
              <w:rFonts w:eastAsiaTheme="minorEastAsia"/>
              <w:noProof/>
              <w:lang w:eastAsia="en-ZA"/>
            </w:rPr>
          </w:pPr>
          <w:hyperlink w:anchor="_Toc185192610" w:history="1">
            <w:r w:rsidRPr="00362A6F">
              <w:rPr>
                <w:rStyle w:val="Hyperlink"/>
                <w:rFonts w:ascii="Arial" w:hAnsi="Arial" w:cs="Arial"/>
                <w:b/>
                <w:bCs/>
                <w:noProof/>
              </w:rPr>
              <w:t>6.3.</w:t>
            </w:r>
            <w:r>
              <w:rPr>
                <w:rFonts w:eastAsiaTheme="minorEastAsia"/>
                <w:noProof/>
                <w:lang w:eastAsia="en-ZA"/>
              </w:rPr>
              <w:tab/>
            </w:r>
            <w:r w:rsidRPr="00362A6F">
              <w:rPr>
                <w:rStyle w:val="Hyperlink"/>
                <w:rFonts w:ascii="Arial" w:hAnsi="Arial" w:cs="Arial"/>
                <w:b/>
                <w:bCs/>
                <w:noProof/>
              </w:rPr>
              <w:t>Expenditure verification</w:t>
            </w:r>
            <w:r>
              <w:rPr>
                <w:noProof/>
                <w:webHidden/>
              </w:rPr>
              <w:tab/>
            </w:r>
            <w:r>
              <w:rPr>
                <w:noProof/>
                <w:webHidden/>
              </w:rPr>
              <w:fldChar w:fldCharType="begin"/>
            </w:r>
            <w:r>
              <w:rPr>
                <w:noProof/>
                <w:webHidden/>
              </w:rPr>
              <w:instrText xml:space="preserve"> PAGEREF _Toc185192610 \h </w:instrText>
            </w:r>
            <w:r>
              <w:rPr>
                <w:noProof/>
                <w:webHidden/>
              </w:rPr>
            </w:r>
            <w:r>
              <w:rPr>
                <w:noProof/>
                <w:webHidden/>
              </w:rPr>
              <w:fldChar w:fldCharType="separate"/>
            </w:r>
            <w:r>
              <w:rPr>
                <w:noProof/>
                <w:webHidden/>
              </w:rPr>
              <w:t>13</w:t>
            </w:r>
            <w:r>
              <w:rPr>
                <w:noProof/>
                <w:webHidden/>
              </w:rPr>
              <w:fldChar w:fldCharType="end"/>
            </w:r>
          </w:hyperlink>
        </w:p>
        <w:p w14:paraId="49DC97EF" w14:textId="77777777" w:rsidR="00AA76CD" w:rsidRDefault="00AA76CD" w:rsidP="00AA76CD">
          <w:pPr>
            <w:pStyle w:val="TOC1"/>
            <w:tabs>
              <w:tab w:val="left" w:pos="440"/>
              <w:tab w:val="right" w:leader="dot" w:pos="9016"/>
            </w:tabs>
            <w:rPr>
              <w:rFonts w:eastAsiaTheme="minorEastAsia"/>
              <w:noProof/>
              <w:lang w:eastAsia="en-ZA"/>
            </w:rPr>
          </w:pPr>
          <w:hyperlink w:anchor="_Toc185192611" w:history="1">
            <w:r w:rsidRPr="00362A6F">
              <w:rPr>
                <w:rStyle w:val="Hyperlink"/>
                <w:rFonts w:ascii="Arial" w:hAnsi="Arial" w:cs="Arial"/>
                <w:b/>
                <w:bCs/>
                <w:noProof/>
              </w:rPr>
              <w:t>7.</w:t>
            </w:r>
            <w:r>
              <w:rPr>
                <w:rFonts w:eastAsiaTheme="minorEastAsia"/>
                <w:noProof/>
                <w:lang w:eastAsia="en-ZA"/>
              </w:rPr>
              <w:tab/>
            </w:r>
            <w:r w:rsidRPr="00362A6F">
              <w:rPr>
                <w:rStyle w:val="Hyperlink"/>
                <w:rFonts w:ascii="Arial" w:hAnsi="Arial" w:cs="Arial"/>
                <w:b/>
                <w:bCs/>
                <w:noProof/>
              </w:rPr>
              <w:t>REPORTS</w:t>
            </w:r>
            <w:r>
              <w:rPr>
                <w:noProof/>
                <w:webHidden/>
              </w:rPr>
              <w:tab/>
            </w:r>
            <w:r>
              <w:rPr>
                <w:noProof/>
                <w:webHidden/>
              </w:rPr>
              <w:fldChar w:fldCharType="begin"/>
            </w:r>
            <w:r>
              <w:rPr>
                <w:noProof/>
                <w:webHidden/>
              </w:rPr>
              <w:instrText xml:space="preserve"> PAGEREF _Toc185192611 \h </w:instrText>
            </w:r>
            <w:r>
              <w:rPr>
                <w:noProof/>
                <w:webHidden/>
              </w:rPr>
            </w:r>
            <w:r>
              <w:rPr>
                <w:noProof/>
                <w:webHidden/>
              </w:rPr>
              <w:fldChar w:fldCharType="separate"/>
            </w:r>
            <w:r>
              <w:rPr>
                <w:noProof/>
                <w:webHidden/>
              </w:rPr>
              <w:t>13</w:t>
            </w:r>
            <w:r>
              <w:rPr>
                <w:noProof/>
                <w:webHidden/>
              </w:rPr>
              <w:fldChar w:fldCharType="end"/>
            </w:r>
          </w:hyperlink>
        </w:p>
        <w:p w14:paraId="2EBD8225" w14:textId="77777777" w:rsidR="00AA76CD" w:rsidRDefault="00AA76CD" w:rsidP="00AA76CD">
          <w:pPr>
            <w:pStyle w:val="TOC2"/>
            <w:tabs>
              <w:tab w:val="left" w:pos="880"/>
              <w:tab w:val="right" w:leader="dot" w:pos="9016"/>
            </w:tabs>
            <w:rPr>
              <w:rFonts w:eastAsiaTheme="minorEastAsia"/>
              <w:noProof/>
              <w:lang w:eastAsia="en-ZA"/>
            </w:rPr>
          </w:pPr>
          <w:hyperlink w:anchor="_Toc185192612" w:history="1">
            <w:r w:rsidRPr="00362A6F">
              <w:rPr>
                <w:rStyle w:val="Hyperlink"/>
                <w:rFonts w:ascii="Arial" w:hAnsi="Arial" w:cs="Arial"/>
                <w:b/>
                <w:bCs/>
                <w:noProof/>
              </w:rPr>
              <w:t>7.1.</w:t>
            </w:r>
            <w:r>
              <w:rPr>
                <w:rFonts w:eastAsiaTheme="minorEastAsia"/>
                <w:noProof/>
                <w:lang w:eastAsia="en-ZA"/>
              </w:rPr>
              <w:tab/>
            </w:r>
            <w:r w:rsidRPr="00362A6F">
              <w:rPr>
                <w:rStyle w:val="Hyperlink"/>
                <w:rFonts w:ascii="Arial" w:hAnsi="Arial" w:cs="Arial"/>
                <w:b/>
                <w:bCs/>
                <w:noProof/>
              </w:rPr>
              <w:t>Reporting requirements</w:t>
            </w:r>
            <w:r>
              <w:rPr>
                <w:noProof/>
                <w:webHidden/>
              </w:rPr>
              <w:tab/>
            </w:r>
            <w:r>
              <w:rPr>
                <w:noProof/>
                <w:webHidden/>
              </w:rPr>
              <w:fldChar w:fldCharType="begin"/>
            </w:r>
            <w:r>
              <w:rPr>
                <w:noProof/>
                <w:webHidden/>
              </w:rPr>
              <w:instrText xml:space="preserve"> PAGEREF _Toc185192612 \h </w:instrText>
            </w:r>
            <w:r>
              <w:rPr>
                <w:noProof/>
                <w:webHidden/>
              </w:rPr>
            </w:r>
            <w:r>
              <w:rPr>
                <w:noProof/>
                <w:webHidden/>
              </w:rPr>
              <w:fldChar w:fldCharType="separate"/>
            </w:r>
            <w:r>
              <w:rPr>
                <w:noProof/>
                <w:webHidden/>
              </w:rPr>
              <w:t>13</w:t>
            </w:r>
            <w:r>
              <w:rPr>
                <w:noProof/>
                <w:webHidden/>
              </w:rPr>
              <w:fldChar w:fldCharType="end"/>
            </w:r>
          </w:hyperlink>
        </w:p>
        <w:p w14:paraId="37369983" w14:textId="77777777" w:rsidR="00AA76CD" w:rsidRDefault="00AA76CD" w:rsidP="00AA76CD">
          <w:pPr>
            <w:pStyle w:val="TOC2"/>
            <w:tabs>
              <w:tab w:val="left" w:pos="880"/>
              <w:tab w:val="right" w:leader="dot" w:pos="9016"/>
            </w:tabs>
            <w:rPr>
              <w:rFonts w:eastAsiaTheme="minorEastAsia"/>
              <w:noProof/>
              <w:lang w:eastAsia="en-ZA"/>
            </w:rPr>
          </w:pPr>
          <w:hyperlink w:anchor="_Toc185192613" w:history="1">
            <w:r w:rsidRPr="00362A6F">
              <w:rPr>
                <w:rStyle w:val="Hyperlink"/>
                <w:rFonts w:ascii="Arial" w:hAnsi="Arial" w:cs="Arial"/>
                <w:b/>
                <w:bCs/>
                <w:noProof/>
                <w:lang w:val="en-GB"/>
              </w:rPr>
              <w:t>7.2.</w:t>
            </w:r>
            <w:r>
              <w:rPr>
                <w:rFonts w:eastAsiaTheme="minorEastAsia"/>
                <w:noProof/>
                <w:lang w:eastAsia="en-ZA"/>
              </w:rPr>
              <w:tab/>
            </w:r>
            <w:r w:rsidRPr="00362A6F">
              <w:rPr>
                <w:rStyle w:val="Hyperlink"/>
                <w:rFonts w:ascii="Arial" w:hAnsi="Arial" w:cs="Arial"/>
                <w:b/>
                <w:bCs/>
                <w:noProof/>
                <w:lang w:val="en-GB"/>
              </w:rPr>
              <w:t>Duration of the assignment</w:t>
            </w:r>
            <w:r>
              <w:rPr>
                <w:noProof/>
                <w:webHidden/>
              </w:rPr>
              <w:tab/>
            </w:r>
            <w:r>
              <w:rPr>
                <w:noProof/>
                <w:webHidden/>
              </w:rPr>
              <w:fldChar w:fldCharType="begin"/>
            </w:r>
            <w:r>
              <w:rPr>
                <w:noProof/>
                <w:webHidden/>
              </w:rPr>
              <w:instrText xml:space="preserve"> PAGEREF _Toc185192613 \h </w:instrText>
            </w:r>
            <w:r>
              <w:rPr>
                <w:noProof/>
                <w:webHidden/>
              </w:rPr>
            </w:r>
            <w:r>
              <w:rPr>
                <w:noProof/>
                <w:webHidden/>
              </w:rPr>
              <w:fldChar w:fldCharType="separate"/>
            </w:r>
            <w:r>
              <w:rPr>
                <w:noProof/>
                <w:webHidden/>
              </w:rPr>
              <w:t>13</w:t>
            </w:r>
            <w:r>
              <w:rPr>
                <w:noProof/>
                <w:webHidden/>
              </w:rPr>
              <w:fldChar w:fldCharType="end"/>
            </w:r>
          </w:hyperlink>
        </w:p>
        <w:p w14:paraId="44AC08C9" w14:textId="77777777" w:rsidR="00AA76CD" w:rsidRDefault="00AA76CD" w:rsidP="00AA76CD">
          <w:pPr>
            <w:pStyle w:val="TOC2"/>
            <w:tabs>
              <w:tab w:val="left" w:pos="880"/>
              <w:tab w:val="right" w:leader="dot" w:pos="9016"/>
            </w:tabs>
            <w:rPr>
              <w:rFonts w:eastAsiaTheme="minorEastAsia"/>
              <w:noProof/>
              <w:lang w:eastAsia="en-ZA"/>
            </w:rPr>
          </w:pPr>
          <w:hyperlink w:anchor="_Toc185192614" w:history="1">
            <w:r w:rsidRPr="00362A6F">
              <w:rPr>
                <w:rStyle w:val="Hyperlink"/>
                <w:rFonts w:ascii="Arial" w:hAnsi="Arial" w:cs="Arial"/>
                <w:b/>
                <w:bCs/>
                <w:noProof/>
                <w:lang w:val="en-GB"/>
              </w:rPr>
              <w:t>7.3.</w:t>
            </w:r>
            <w:r>
              <w:rPr>
                <w:rFonts w:eastAsiaTheme="minorEastAsia"/>
                <w:noProof/>
                <w:lang w:eastAsia="en-ZA"/>
              </w:rPr>
              <w:tab/>
            </w:r>
            <w:r w:rsidRPr="00362A6F">
              <w:rPr>
                <w:rStyle w:val="Hyperlink"/>
                <w:rFonts w:ascii="Arial" w:hAnsi="Arial" w:cs="Arial"/>
                <w:b/>
                <w:bCs/>
                <w:noProof/>
                <w:lang w:val="en-GB"/>
              </w:rPr>
              <w:t>Payment Schedule</w:t>
            </w:r>
            <w:r>
              <w:rPr>
                <w:noProof/>
                <w:webHidden/>
              </w:rPr>
              <w:tab/>
            </w:r>
            <w:r>
              <w:rPr>
                <w:noProof/>
                <w:webHidden/>
              </w:rPr>
              <w:fldChar w:fldCharType="begin"/>
            </w:r>
            <w:r>
              <w:rPr>
                <w:noProof/>
                <w:webHidden/>
              </w:rPr>
              <w:instrText xml:space="preserve"> PAGEREF _Toc185192614 \h </w:instrText>
            </w:r>
            <w:r>
              <w:rPr>
                <w:noProof/>
                <w:webHidden/>
              </w:rPr>
            </w:r>
            <w:r>
              <w:rPr>
                <w:noProof/>
                <w:webHidden/>
              </w:rPr>
              <w:fldChar w:fldCharType="separate"/>
            </w:r>
            <w:r>
              <w:rPr>
                <w:noProof/>
                <w:webHidden/>
              </w:rPr>
              <w:t>13</w:t>
            </w:r>
            <w:r>
              <w:rPr>
                <w:noProof/>
                <w:webHidden/>
              </w:rPr>
              <w:fldChar w:fldCharType="end"/>
            </w:r>
          </w:hyperlink>
        </w:p>
        <w:p w14:paraId="1FE16C99" w14:textId="77777777" w:rsidR="002267C8" w:rsidRDefault="00AA76CD" w:rsidP="00AA76CD">
          <w:pPr>
            <w:rPr>
              <w:b/>
              <w:bCs/>
              <w:noProof/>
            </w:rPr>
          </w:pPr>
          <w:r>
            <w:rPr>
              <w:b/>
              <w:bCs/>
              <w:noProof/>
            </w:rPr>
            <w:fldChar w:fldCharType="end"/>
          </w:r>
        </w:p>
        <w:p w14:paraId="4E9CA0B3" w14:textId="77777777" w:rsidR="002267C8" w:rsidRDefault="002267C8" w:rsidP="00AA76CD">
          <w:pPr>
            <w:rPr>
              <w:b/>
              <w:bCs/>
              <w:noProof/>
            </w:rPr>
          </w:pPr>
        </w:p>
        <w:p w14:paraId="18E85EED" w14:textId="77777777" w:rsidR="002267C8" w:rsidRDefault="002267C8" w:rsidP="00AA76CD">
          <w:pPr>
            <w:rPr>
              <w:b/>
              <w:bCs/>
              <w:noProof/>
            </w:rPr>
          </w:pPr>
        </w:p>
        <w:p w14:paraId="60F0AA59" w14:textId="77777777" w:rsidR="002267C8" w:rsidRDefault="002267C8" w:rsidP="00AA76CD">
          <w:pPr>
            <w:rPr>
              <w:b/>
              <w:bCs/>
              <w:noProof/>
            </w:rPr>
          </w:pPr>
        </w:p>
        <w:p w14:paraId="7C24DA7E" w14:textId="77777777" w:rsidR="002267C8" w:rsidRDefault="002267C8" w:rsidP="00AA76CD">
          <w:pPr>
            <w:rPr>
              <w:b/>
              <w:bCs/>
              <w:noProof/>
            </w:rPr>
          </w:pPr>
        </w:p>
        <w:p w14:paraId="0239D029" w14:textId="77777777" w:rsidR="002267C8" w:rsidRDefault="002267C8" w:rsidP="00AA76CD">
          <w:pPr>
            <w:rPr>
              <w:b/>
              <w:bCs/>
              <w:noProof/>
            </w:rPr>
          </w:pPr>
        </w:p>
        <w:p w14:paraId="5C596647" w14:textId="77777777" w:rsidR="002267C8" w:rsidRDefault="002267C8" w:rsidP="00AA76CD">
          <w:pPr>
            <w:rPr>
              <w:b/>
              <w:bCs/>
              <w:noProof/>
            </w:rPr>
          </w:pPr>
        </w:p>
        <w:p w14:paraId="0DE27EB2" w14:textId="77777777" w:rsidR="002267C8" w:rsidRDefault="002267C8" w:rsidP="00AA76CD">
          <w:pPr>
            <w:rPr>
              <w:b/>
              <w:bCs/>
              <w:noProof/>
            </w:rPr>
          </w:pPr>
        </w:p>
        <w:p w14:paraId="72976C6F" w14:textId="77777777" w:rsidR="002267C8" w:rsidRDefault="002267C8" w:rsidP="00AA76CD">
          <w:pPr>
            <w:rPr>
              <w:b/>
              <w:bCs/>
              <w:noProof/>
            </w:rPr>
          </w:pPr>
        </w:p>
        <w:p w14:paraId="31600080" w14:textId="77777777" w:rsidR="002267C8" w:rsidRDefault="002267C8" w:rsidP="00AA76CD">
          <w:pPr>
            <w:rPr>
              <w:b/>
              <w:bCs/>
              <w:noProof/>
            </w:rPr>
          </w:pPr>
        </w:p>
        <w:p w14:paraId="16D9EAD4" w14:textId="3627D696" w:rsidR="00AA76CD" w:rsidRDefault="00B92E16" w:rsidP="00AA76CD">
          <w:pPr>
            <w:rPr>
              <w:b/>
              <w:bCs/>
              <w:noProof/>
            </w:rPr>
          </w:pPr>
        </w:p>
      </w:sdtContent>
    </w:sdt>
    <w:p w14:paraId="41127865" w14:textId="666BACC5" w:rsidR="00AA76CD" w:rsidRDefault="00AA76CD" w:rsidP="00AA76CD">
      <w:pPr>
        <w:pStyle w:val="ListParagraph"/>
        <w:numPr>
          <w:ilvl w:val="0"/>
          <w:numId w:val="11"/>
        </w:numPr>
        <w:spacing w:after="0" w:line="240" w:lineRule="auto"/>
        <w:ind w:left="567" w:hanging="567"/>
        <w:jc w:val="both"/>
        <w:outlineLvl w:val="0"/>
        <w:rPr>
          <w:rFonts w:ascii="Arial" w:eastAsia="Times New Roman" w:hAnsi="Arial" w:cs="Arial"/>
          <w:b/>
          <w:sz w:val="24"/>
          <w:szCs w:val="24"/>
          <w:lang w:eastAsia="en-GB"/>
        </w:rPr>
      </w:pPr>
      <w:bookmarkStart w:id="4" w:name="_Toc185192581"/>
      <w:r w:rsidRPr="00244C2C">
        <w:rPr>
          <w:rFonts w:ascii="Arial" w:eastAsia="Times New Roman" w:hAnsi="Arial" w:cs="Arial"/>
          <w:b/>
          <w:sz w:val="24"/>
          <w:szCs w:val="24"/>
          <w:lang w:eastAsia="en-GB"/>
        </w:rPr>
        <w:t xml:space="preserve">BACKGROUND </w:t>
      </w:r>
      <w:r>
        <w:rPr>
          <w:rFonts w:ascii="Arial" w:eastAsia="Times New Roman" w:hAnsi="Arial" w:cs="Arial"/>
          <w:b/>
          <w:sz w:val="24"/>
          <w:szCs w:val="24"/>
          <w:lang w:eastAsia="en-GB"/>
        </w:rPr>
        <w:t>INFORMATION</w:t>
      </w:r>
      <w:bookmarkEnd w:id="4"/>
    </w:p>
    <w:p w14:paraId="7CA18910" w14:textId="77777777" w:rsidR="00AA76CD" w:rsidRDefault="00AA76CD" w:rsidP="00AA76CD">
      <w:pPr>
        <w:pStyle w:val="ListParagraph"/>
        <w:spacing w:after="120" w:line="240" w:lineRule="auto"/>
        <w:ind w:left="567"/>
        <w:jc w:val="both"/>
        <w:rPr>
          <w:rFonts w:ascii="Arial" w:eastAsia="Times New Roman" w:hAnsi="Arial" w:cs="Arial"/>
          <w:b/>
          <w:sz w:val="24"/>
          <w:szCs w:val="24"/>
          <w:lang w:eastAsia="en-GB"/>
        </w:rPr>
      </w:pPr>
    </w:p>
    <w:p w14:paraId="5C142ADD" w14:textId="77777777" w:rsidR="00AA76CD" w:rsidRPr="00244C2C" w:rsidRDefault="00AA76CD" w:rsidP="00AA76CD">
      <w:pPr>
        <w:pStyle w:val="ListParagraph"/>
        <w:keepNext/>
        <w:keepLines/>
        <w:numPr>
          <w:ilvl w:val="1"/>
          <w:numId w:val="11"/>
        </w:numPr>
        <w:spacing w:before="40" w:after="0" w:line="240" w:lineRule="auto"/>
        <w:ind w:left="567" w:hanging="567"/>
        <w:jc w:val="both"/>
        <w:outlineLvl w:val="1"/>
        <w:rPr>
          <w:rFonts w:ascii="Arial" w:eastAsiaTheme="majorEastAsia" w:hAnsi="Arial" w:cs="Arial"/>
          <w:b/>
          <w:bCs/>
          <w:sz w:val="24"/>
          <w:szCs w:val="24"/>
        </w:rPr>
      </w:pPr>
      <w:bookmarkStart w:id="5" w:name="_Toc137483213"/>
      <w:bookmarkStart w:id="6" w:name="_Toc185063419"/>
      <w:bookmarkStart w:id="7" w:name="_Toc185192582"/>
      <w:r w:rsidRPr="00244C2C">
        <w:rPr>
          <w:rFonts w:ascii="Arial" w:eastAsiaTheme="majorEastAsia" w:hAnsi="Arial" w:cs="Arial"/>
          <w:b/>
          <w:bCs/>
          <w:sz w:val="24"/>
          <w:szCs w:val="24"/>
        </w:rPr>
        <w:t xml:space="preserve">Partner country and procuring </w:t>
      </w:r>
      <w:bookmarkEnd w:id="5"/>
      <w:r w:rsidRPr="00244C2C">
        <w:rPr>
          <w:rFonts w:ascii="Arial" w:eastAsiaTheme="majorEastAsia" w:hAnsi="Arial" w:cs="Arial"/>
          <w:b/>
          <w:bCs/>
          <w:sz w:val="24"/>
          <w:szCs w:val="24"/>
        </w:rPr>
        <w:t>entity</w:t>
      </w:r>
      <w:bookmarkEnd w:id="6"/>
      <w:bookmarkEnd w:id="7"/>
    </w:p>
    <w:p w14:paraId="0CBD4A76"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rPr>
      </w:pPr>
      <w:r w:rsidRPr="002501B4">
        <w:rPr>
          <w:rFonts w:ascii="Arial" w:eastAsia="Times New Roman" w:hAnsi="Arial" w:cs="Arial"/>
          <w:sz w:val="24"/>
          <w:szCs w:val="24"/>
        </w:rPr>
        <w:t>Southern African Development Community (SADC)</w:t>
      </w:r>
    </w:p>
    <w:p w14:paraId="54DE531A" w14:textId="77777777" w:rsidR="00AA76CD" w:rsidRPr="002501B4" w:rsidRDefault="00AA76CD" w:rsidP="00AA76CD">
      <w:pPr>
        <w:autoSpaceDE w:val="0"/>
        <w:autoSpaceDN w:val="0"/>
        <w:adjustRightInd w:val="0"/>
        <w:spacing w:after="0" w:line="240" w:lineRule="auto"/>
        <w:jc w:val="both"/>
        <w:rPr>
          <w:rFonts w:ascii="Arial" w:eastAsia="Times New Roman" w:hAnsi="Arial" w:cs="Arial"/>
          <w:sz w:val="24"/>
          <w:szCs w:val="24"/>
        </w:rPr>
      </w:pPr>
    </w:p>
    <w:p w14:paraId="7026FC29" w14:textId="77777777" w:rsidR="00AA76CD" w:rsidRPr="002501B4" w:rsidRDefault="00AA76CD" w:rsidP="00AA76CD">
      <w:pPr>
        <w:pStyle w:val="ListParagraph"/>
        <w:keepNext/>
        <w:keepLines/>
        <w:numPr>
          <w:ilvl w:val="1"/>
          <w:numId w:val="11"/>
        </w:numPr>
        <w:spacing w:before="40" w:after="0" w:line="240" w:lineRule="auto"/>
        <w:ind w:left="567" w:hanging="567"/>
        <w:jc w:val="both"/>
        <w:outlineLvl w:val="1"/>
        <w:rPr>
          <w:rFonts w:ascii="Arial" w:eastAsiaTheme="majorEastAsia" w:hAnsi="Arial" w:cs="Arial"/>
          <w:b/>
          <w:bCs/>
          <w:sz w:val="24"/>
          <w:szCs w:val="24"/>
        </w:rPr>
      </w:pPr>
      <w:bookmarkStart w:id="8" w:name="_Toc137483214"/>
      <w:bookmarkStart w:id="9" w:name="_Toc185063420"/>
      <w:bookmarkStart w:id="10" w:name="_Toc185192583"/>
      <w:r w:rsidRPr="002501B4">
        <w:rPr>
          <w:rFonts w:ascii="Arial" w:eastAsiaTheme="majorEastAsia" w:hAnsi="Arial" w:cs="Arial"/>
          <w:b/>
          <w:bCs/>
          <w:sz w:val="24"/>
          <w:szCs w:val="24"/>
        </w:rPr>
        <w:t>Contracting authority</w:t>
      </w:r>
      <w:bookmarkEnd w:id="8"/>
      <w:bookmarkEnd w:id="9"/>
      <w:bookmarkEnd w:id="10"/>
    </w:p>
    <w:p w14:paraId="22A4AA6E"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rPr>
      </w:pPr>
      <w:r w:rsidRPr="002501B4">
        <w:rPr>
          <w:rFonts w:ascii="Arial" w:eastAsia="Times New Roman" w:hAnsi="Arial" w:cs="Arial"/>
          <w:sz w:val="24"/>
          <w:szCs w:val="24"/>
        </w:rPr>
        <w:t>Southern African Development Community Secretariat (SADC Secretariat)</w:t>
      </w:r>
    </w:p>
    <w:p w14:paraId="222B096A" w14:textId="77777777" w:rsidR="00AA76CD" w:rsidRPr="002501B4" w:rsidRDefault="00AA76CD" w:rsidP="00AA76CD">
      <w:pPr>
        <w:autoSpaceDE w:val="0"/>
        <w:autoSpaceDN w:val="0"/>
        <w:adjustRightInd w:val="0"/>
        <w:spacing w:after="0" w:line="240" w:lineRule="auto"/>
        <w:jc w:val="both"/>
        <w:rPr>
          <w:rFonts w:ascii="Arial" w:eastAsia="Times New Roman" w:hAnsi="Arial" w:cs="Arial"/>
          <w:sz w:val="24"/>
          <w:szCs w:val="24"/>
        </w:rPr>
      </w:pPr>
    </w:p>
    <w:p w14:paraId="6814FDF9" w14:textId="77777777" w:rsidR="00AA76CD" w:rsidRDefault="00AA76CD" w:rsidP="00AA76CD">
      <w:pPr>
        <w:pStyle w:val="ListParagraph"/>
        <w:keepNext/>
        <w:keepLines/>
        <w:numPr>
          <w:ilvl w:val="1"/>
          <w:numId w:val="11"/>
        </w:numPr>
        <w:spacing w:before="40" w:after="0" w:line="240" w:lineRule="auto"/>
        <w:ind w:left="567" w:hanging="567"/>
        <w:jc w:val="both"/>
        <w:outlineLvl w:val="1"/>
        <w:rPr>
          <w:rFonts w:ascii="Arial" w:eastAsiaTheme="majorEastAsia" w:hAnsi="Arial" w:cs="Arial"/>
          <w:b/>
          <w:bCs/>
          <w:sz w:val="24"/>
          <w:szCs w:val="24"/>
        </w:rPr>
      </w:pPr>
      <w:bookmarkStart w:id="11" w:name="_Toc137483215"/>
      <w:bookmarkStart w:id="12" w:name="_Toc185063421"/>
      <w:bookmarkStart w:id="13" w:name="_Toc185192584"/>
      <w:r w:rsidRPr="002501B4">
        <w:rPr>
          <w:rFonts w:ascii="Arial" w:eastAsiaTheme="majorEastAsia" w:hAnsi="Arial" w:cs="Arial"/>
          <w:b/>
          <w:bCs/>
          <w:sz w:val="24"/>
          <w:szCs w:val="24"/>
        </w:rPr>
        <w:t>Background</w:t>
      </w:r>
      <w:bookmarkEnd w:id="11"/>
      <w:r>
        <w:rPr>
          <w:rFonts w:ascii="Arial" w:eastAsiaTheme="majorEastAsia" w:hAnsi="Arial" w:cs="Arial"/>
          <w:b/>
          <w:bCs/>
          <w:sz w:val="24"/>
          <w:szCs w:val="24"/>
        </w:rPr>
        <w:t>, Current Situation</w:t>
      </w:r>
      <w:r w:rsidRPr="002501B4">
        <w:rPr>
          <w:rFonts w:ascii="Arial" w:eastAsiaTheme="majorEastAsia" w:hAnsi="Arial" w:cs="Arial"/>
          <w:b/>
          <w:bCs/>
          <w:sz w:val="24"/>
          <w:szCs w:val="24"/>
        </w:rPr>
        <w:t xml:space="preserve"> and Rationale</w:t>
      </w:r>
      <w:bookmarkEnd w:id="12"/>
      <w:bookmarkEnd w:id="13"/>
    </w:p>
    <w:p w14:paraId="08602AD4" w14:textId="77777777" w:rsidR="00AA76CD" w:rsidRDefault="00AA76CD" w:rsidP="00AA76CD">
      <w:pPr>
        <w:pStyle w:val="ListParagraph"/>
        <w:keepNext/>
        <w:keepLines/>
        <w:spacing w:before="40" w:after="0" w:line="240" w:lineRule="auto"/>
        <w:ind w:left="567"/>
        <w:jc w:val="both"/>
        <w:outlineLvl w:val="1"/>
        <w:rPr>
          <w:rFonts w:ascii="Arial" w:eastAsiaTheme="majorEastAsia" w:hAnsi="Arial" w:cs="Arial"/>
          <w:b/>
          <w:bCs/>
          <w:sz w:val="24"/>
          <w:szCs w:val="24"/>
        </w:rPr>
      </w:pPr>
    </w:p>
    <w:p w14:paraId="6C57B3AC" w14:textId="77777777" w:rsidR="00AA76CD" w:rsidRPr="00244C2C" w:rsidRDefault="00AA76CD" w:rsidP="00AA76CD">
      <w:pPr>
        <w:pStyle w:val="ListParagraph"/>
        <w:keepNext/>
        <w:keepLines/>
        <w:numPr>
          <w:ilvl w:val="2"/>
          <w:numId w:val="11"/>
        </w:numPr>
        <w:spacing w:before="40" w:after="0" w:line="240" w:lineRule="auto"/>
        <w:ind w:left="567" w:hanging="567"/>
        <w:jc w:val="both"/>
        <w:outlineLvl w:val="2"/>
        <w:rPr>
          <w:rFonts w:ascii="Arial" w:hAnsi="Arial" w:cs="Arial"/>
          <w:b/>
          <w:bCs/>
          <w:sz w:val="24"/>
        </w:rPr>
      </w:pPr>
      <w:bookmarkStart w:id="14" w:name="_Toc185192585"/>
      <w:bookmarkStart w:id="15" w:name="_Hlk168408334"/>
      <w:r>
        <w:rPr>
          <w:rFonts w:ascii="Arial" w:hAnsi="Arial" w:cs="Arial"/>
          <w:b/>
          <w:bCs/>
          <w:sz w:val="24"/>
        </w:rPr>
        <w:t>Background</w:t>
      </w:r>
      <w:bookmarkEnd w:id="14"/>
      <w:r w:rsidRPr="00244C2C">
        <w:rPr>
          <w:rFonts w:ascii="Arial" w:hAnsi="Arial" w:cs="Arial"/>
          <w:b/>
          <w:bCs/>
          <w:sz w:val="24"/>
        </w:rPr>
        <w:t xml:space="preserve"> </w:t>
      </w:r>
    </w:p>
    <w:p w14:paraId="7B94B136" w14:textId="77777777" w:rsidR="00AA76CD" w:rsidRDefault="00AA76CD" w:rsidP="00AA76CD">
      <w:pPr>
        <w:autoSpaceDE w:val="0"/>
        <w:autoSpaceDN w:val="0"/>
        <w:adjustRightInd w:val="0"/>
        <w:spacing w:after="0"/>
        <w:jc w:val="both"/>
        <w:rPr>
          <w:rFonts w:ascii="Arial" w:hAnsi="Arial" w:cs="Arial"/>
          <w:sz w:val="24"/>
          <w:szCs w:val="24"/>
        </w:rPr>
      </w:pPr>
      <w:r w:rsidRPr="002501B4">
        <w:rPr>
          <w:rFonts w:ascii="Arial" w:hAnsi="Arial" w:cs="Arial"/>
          <w:sz w:val="24"/>
          <w:szCs w:val="24"/>
        </w:rPr>
        <w:t>The Southern African Development Community (SADC) is a Regional Economic</w:t>
      </w:r>
      <w:r w:rsidRPr="002501B4">
        <w:rPr>
          <w:rFonts w:ascii="Arial" w:hAnsi="Arial" w:cs="Arial"/>
          <w:sz w:val="24"/>
          <w:szCs w:val="24"/>
          <w:lang w:val="en-US"/>
        </w:rPr>
        <w:t xml:space="preserve"> </w:t>
      </w:r>
      <w:r w:rsidRPr="002501B4">
        <w:rPr>
          <w:rFonts w:ascii="Arial" w:hAnsi="Arial" w:cs="Arial"/>
          <w:sz w:val="24"/>
          <w:szCs w:val="24"/>
        </w:rPr>
        <w:t>Community comprising of 16 Member States, namely, Angola, Botswana, Comoros,</w:t>
      </w:r>
      <w:r w:rsidRPr="002501B4">
        <w:rPr>
          <w:rFonts w:ascii="Arial" w:hAnsi="Arial" w:cs="Arial"/>
          <w:sz w:val="24"/>
          <w:szCs w:val="24"/>
          <w:lang w:val="en-US"/>
        </w:rPr>
        <w:t xml:space="preserve"> D</w:t>
      </w:r>
      <w:proofErr w:type="spellStart"/>
      <w:r w:rsidRPr="002501B4">
        <w:rPr>
          <w:rFonts w:ascii="Arial" w:hAnsi="Arial" w:cs="Arial"/>
          <w:sz w:val="24"/>
          <w:szCs w:val="24"/>
        </w:rPr>
        <w:t>emocratic</w:t>
      </w:r>
      <w:proofErr w:type="spellEnd"/>
      <w:r w:rsidRPr="002501B4">
        <w:rPr>
          <w:rFonts w:ascii="Arial" w:hAnsi="Arial" w:cs="Arial"/>
          <w:sz w:val="24"/>
          <w:szCs w:val="24"/>
        </w:rPr>
        <w:t xml:space="preserve"> Republic of </w:t>
      </w:r>
      <w:r w:rsidRPr="002501B4">
        <w:rPr>
          <w:rFonts w:ascii="Arial" w:hAnsi="Arial" w:cs="Arial"/>
          <w:sz w:val="24"/>
          <w:szCs w:val="24"/>
          <w:lang w:val="en-US"/>
        </w:rPr>
        <w:t xml:space="preserve">the </w:t>
      </w:r>
      <w:r w:rsidRPr="002501B4">
        <w:rPr>
          <w:rFonts w:ascii="Arial" w:hAnsi="Arial" w:cs="Arial"/>
          <w:sz w:val="24"/>
          <w:szCs w:val="24"/>
        </w:rPr>
        <w:t>Congo</w:t>
      </w:r>
      <w:r w:rsidRPr="002501B4">
        <w:rPr>
          <w:rFonts w:ascii="Arial" w:hAnsi="Arial" w:cs="Arial"/>
          <w:sz w:val="24"/>
          <w:szCs w:val="24"/>
          <w:lang w:val="en-US"/>
        </w:rPr>
        <w:t xml:space="preserve"> (DRC)</w:t>
      </w:r>
      <w:r w:rsidRPr="002501B4">
        <w:rPr>
          <w:rFonts w:ascii="Arial" w:hAnsi="Arial" w:cs="Arial"/>
          <w:sz w:val="24"/>
          <w:szCs w:val="24"/>
        </w:rPr>
        <w:t>, Eswatini, Lesotho, Madagascar, Malawi,</w:t>
      </w:r>
      <w:r w:rsidRPr="002501B4">
        <w:rPr>
          <w:rFonts w:ascii="Arial" w:hAnsi="Arial" w:cs="Arial"/>
          <w:sz w:val="24"/>
          <w:szCs w:val="24"/>
          <w:lang w:val="en-US"/>
        </w:rPr>
        <w:t xml:space="preserve"> </w:t>
      </w:r>
      <w:r w:rsidRPr="002501B4">
        <w:rPr>
          <w:rFonts w:ascii="Arial" w:hAnsi="Arial" w:cs="Arial"/>
          <w:sz w:val="24"/>
          <w:szCs w:val="24"/>
        </w:rPr>
        <w:t>Mauritius, Mozambique, Namibia, Seychelles, South Africa, Tanzania, Zambia,</w:t>
      </w:r>
      <w:r w:rsidRPr="002501B4">
        <w:rPr>
          <w:rFonts w:ascii="Arial" w:hAnsi="Arial" w:cs="Arial"/>
          <w:sz w:val="24"/>
          <w:szCs w:val="24"/>
          <w:lang w:val="en-US"/>
        </w:rPr>
        <w:t xml:space="preserve"> and </w:t>
      </w:r>
      <w:r w:rsidRPr="002501B4">
        <w:rPr>
          <w:rFonts w:ascii="Arial" w:hAnsi="Arial" w:cs="Arial"/>
          <w:sz w:val="24"/>
          <w:szCs w:val="24"/>
        </w:rPr>
        <w:lastRenderedPageBreak/>
        <w:t xml:space="preserve">Zimbabwe. Established in 1992, SADC is committed to </w:t>
      </w:r>
      <w:r>
        <w:rPr>
          <w:rFonts w:ascii="Arial" w:hAnsi="Arial" w:cs="Arial"/>
          <w:sz w:val="24"/>
          <w:szCs w:val="24"/>
        </w:rPr>
        <w:t>r</w:t>
      </w:r>
      <w:r w:rsidRPr="002501B4">
        <w:rPr>
          <w:rFonts w:ascii="Arial" w:hAnsi="Arial" w:cs="Arial"/>
          <w:sz w:val="24"/>
          <w:szCs w:val="24"/>
        </w:rPr>
        <w:t xml:space="preserve">egional </w:t>
      </w:r>
      <w:r>
        <w:rPr>
          <w:rFonts w:ascii="Arial" w:hAnsi="Arial" w:cs="Arial"/>
          <w:sz w:val="24"/>
          <w:szCs w:val="24"/>
        </w:rPr>
        <w:t>i</w:t>
      </w:r>
      <w:r w:rsidRPr="002501B4">
        <w:rPr>
          <w:rFonts w:ascii="Arial" w:hAnsi="Arial" w:cs="Arial"/>
          <w:sz w:val="24"/>
          <w:szCs w:val="24"/>
        </w:rPr>
        <w:t>ntegration and</w:t>
      </w:r>
      <w:r w:rsidRPr="002501B4">
        <w:rPr>
          <w:rFonts w:ascii="Arial" w:hAnsi="Arial" w:cs="Arial"/>
          <w:sz w:val="24"/>
          <w:szCs w:val="24"/>
          <w:lang w:val="en-US"/>
        </w:rPr>
        <w:t xml:space="preserve"> </w:t>
      </w:r>
      <w:r w:rsidRPr="002501B4">
        <w:rPr>
          <w:rFonts w:ascii="Arial" w:hAnsi="Arial" w:cs="Arial"/>
          <w:sz w:val="24"/>
          <w:szCs w:val="24"/>
        </w:rPr>
        <w:t>poverty eradication within Southern Africa through economic development and</w:t>
      </w:r>
      <w:r w:rsidRPr="002501B4">
        <w:rPr>
          <w:rFonts w:ascii="Arial" w:hAnsi="Arial" w:cs="Arial"/>
          <w:sz w:val="24"/>
          <w:szCs w:val="24"/>
          <w:lang w:val="en-US"/>
        </w:rPr>
        <w:t xml:space="preserve"> </w:t>
      </w:r>
      <w:r w:rsidRPr="002501B4">
        <w:rPr>
          <w:rFonts w:ascii="Arial" w:hAnsi="Arial" w:cs="Arial"/>
          <w:sz w:val="24"/>
          <w:szCs w:val="24"/>
        </w:rPr>
        <w:t>ensuring peace and security.</w:t>
      </w:r>
    </w:p>
    <w:p w14:paraId="125F5BD5" w14:textId="77777777" w:rsidR="00AA76CD" w:rsidRPr="002501B4" w:rsidRDefault="00AA76CD" w:rsidP="00AA76CD">
      <w:pPr>
        <w:autoSpaceDE w:val="0"/>
        <w:autoSpaceDN w:val="0"/>
        <w:adjustRightInd w:val="0"/>
        <w:spacing w:after="0"/>
        <w:jc w:val="both"/>
        <w:rPr>
          <w:rFonts w:ascii="Arial" w:hAnsi="Arial" w:cs="Arial"/>
          <w:sz w:val="24"/>
          <w:szCs w:val="24"/>
        </w:rPr>
      </w:pPr>
    </w:p>
    <w:p w14:paraId="6F52AD8D" w14:textId="77777777" w:rsidR="00AA76CD" w:rsidRDefault="00AA76CD" w:rsidP="00AA76CD">
      <w:pPr>
        <w:spacing w:after="0"/>
        <w:jc w:val="both"/>
        <w:rPr>
          <w:rFonts w:ascii="Arial" w:hAnsi="Arial" w:cs="Arial"/>
          <w:sz w:val="24"/>
          <w:szCs w:val="24"/>
          <w:lang w:val="en-US"/>
        </w:rPr>
      </w:pPr>
      <w:r w:rsidRPr="002501B4">
        <w:rPr>
          <w:rFonts w:ascii="Arial" w:hAnsi="Arial" w:cs="Arial"/>
          <w:sz w:val="24"/>
          <w:szCs w:val="24"/>
          <w:lang w:val="en-US"/>
        </w:rPr>
        <w:t xml:space="preserve">Guided by the Regional Indicative Strategic Development Plan (RISDP) 2020-2030, </w:t>
      </w:r>
      <w:r>
        <w:rPr>
          <w:rFonts w:ascii="Arial" w:hAnsi="Arial" w:cs="Arial"/>
          <w:sz w:val="24"/>
          <w:szCs w:val="24"/>
          <w:lang w:val="en-US"/>
        </w:rPr>
        <w:t xml:space="preserve">and premised upon the SADC Vision 2050, </w:t>
      </w:r>
      <w:r w:rsidRPr="002501B4">
        <w:rPr>
          <w:rFonts w:ascii="Arial" w:hAnsi="Arial" w:cs="Arial"/>
          <w:sz w:val="24"/>
          <w:szCs w:val="24"/>
          <w:lang w:val="en-US"/>
        </w:rPr>
        <w:t xml:space="preserve">the SADC Region has developed the </w:t>
      </w:r>
      <w:r>
        <w:rPr>
          <w:rFonts w:ascii="Arial" w:hAnsi="Arial" w:cs="Arial"/>
          <w:sz w:val="24"/>
          <w:szCs w:val="24"/>
          <w:lang w:val="en-US"/>
        </w:rPr>
        <w:t>Implementation Plan for the</w:t>
      </w:r>
      <w:r w:rsidRPr="002501B4">
        <w:rPr>
          <w:rFonts w:ascii="Arial" w:hAnsi="Arial" w:cs="Arial"/>
          <w:sz w:val="24"/>
          <w:szCs w:val="24"/>
          <w:lang w:val="en-US"/>
        </w:rPr>
        <w:t xml:space="preserve"> Regional Indicative Strategy Development Plan, for regional integration that seeks to promote cooperation amongst Member States for macro-economic beneficiation. One of the </w:t>
      </w:r>
      <w:r>
        <w:rPr>
          <w:rFonts w:ascii="Arial" w:hAnsi="Arial" w:cs="Arial"/>
          <w:sz w:val="24"/>
          <w:szCs w:val="24"/>
          <w:lang w:val="en-US"/>
        </w:rPr>
        <w:t>s</w:t>
      </w:r>
      <w:r w:rsidRPr="002501B4">
        <w:rPr>
          <w:rFonts w:ascii="Arial" w:hAnsi="Arial" w:cs="Arial"/>
          <w:sz w:val="24"/>
          <w:szCs w:val="24"/>
          <w:lang w:val="en-US"/>
        </w:rPr>
        <w:t>trategic objectives of the RISDP is to ensure integrated water resources planning, development and management for water security and sustainable ecosystems, a</w:t>
      </w:r>
      <w:r>
        <w:rPr>
          <w:rFonts w:ascii="Arial" w:hAnsi="Arial" w:cs="Arial"/>
          <w:sz w:val="24"/>
          <w:szCs w:val="24"/>
          <w:lang w:val="en-US"/>
        </w:rPr>
        <w:t>s</w:t>
      </w:r>
      <w:r w:rsidRPr="002501B4">
        <w:rPr>
          <w:rFonts w:ascii="Arial" w:hAnsi="Arial" w:cs="Arial"/>
          <w:sz w:val="24"/>
          <w:szCs w:val="24"/>
          <w:lang w:val="en-US"/>
        </w:rPr>
        <w:t xml:space="preserve"> well as enduring nature and biodiversity that support human life, regional growth and integration.   </w:t>
      </w:r>
    </w:p>
    <w:p w14:paraId="51D8FCBF" w14:textId="77777777" w:rsidR="00AA76CD" w:rsidRPr="002501B4" w:rsidRDefault="00AA76CD" w:rsidP="00AA76CD">
      <w:pPr>
        <w:spacing w:after="0"/>
        <w:jc w:val="both"/>
        <w:rPr>
          <w:bCs/>
        </w:rPr>
      </w:pPr>
      <w:r w:rsidRPr="002501B4">
        <w:rPr>
          <w:rFonts w:ascii="Arial" w:hAnsi="Arial" w:cs="Arial"/>
          <w:sz w:val="24"/>
          <w:szCs w:val="24"/>
          <w:lang w:val="en-US"/>
        </w:rPr>
        <w:t xml:space="preserve"> </w:t>
      </w:r>
    </w:p>
    <w:p w14:paraId="0C65156A" w14:textId="77777777" w:rsidR="00AA76CD" w:rsidRDefault="00AA76CD" w:rsidP="00AA76CD">
      <w:pPr>
        <w:pStyle w:val="BodyText"/>
        <w:jc w:val="both"/>
        <w:rPr>
          <w:bCs/>
        </w:rPr>
      </w:pPr>
      <w:r w:rsidRPr="002501B4">
        <w:rPr>
          <w:bCs/>
        </w:rPr>
        <w:t xml:space="preserve">In view of the above, the </w:t>
      </w:r>
      <w:r>
        <w:rPr>
          <w:bCs/>
        </w:rPr>
        <w:t>SADC</w:t>
      </w:r>
      <w:r w:rsidRPr="002501B4">
        <w:rPr>
          <w:bCs/>
        </w:rPr>
        <w:t xml:space="preserve"> Secretariat is undertaking </w:t>
      </w:r>
      <w:proofErr w:type="gramStart"/>
      <w:r w:rsidRPr="002501B4">
        <w:rPr>
          <w:bCs/>
        </w:rPr>
        <w:t>a number of</w:t>
      </w:r>
      <w:proofErr w:type="gramEnd"/>
      <w:r w:rsidRPr="002501B4">
        <w:rPr>
          <w:bCs/>
        </w:rPr>
        <w:t xml:space="preserve"> interventions </w:t>
      </w:r>
      <w:r>
        <w:rPr>
          <w:bCs/>
        </w:rPr>
        <w:t>aimed at</w:t>
      </w:r>
      <w:r w:rsidRPr="002501B4">
        <w:rPr>
          <w:bCs/>
        </w:rPr>
        <w:t xml:space="preserve"> increas</w:t>
      </w:r>
      <w:r>
        <w:rPr>
          <w:bCs/>
        </w:rPr>
        <w:t>ing</w:t>
      </w:r>
      <w:r w:rsidRPr="002501B4">
        <w:rPr>
          <w:bCs/>
        </w:rPr>
        <w:t xml:space="preserve"> the resilience of the SADC economies</w:t>
      </w:r>
      <w:r>
        <w:rPr>
          <w:bCs/>
        </w:rPr>
        <w:t>, improvement of livelihoods of the region’s communities and the protection and restoration of biodiversity and the region’s ecosystems</w:t>
      </w:r>
      <w:r w:rsidRPr="002501B4">
        <w:rPr>
          <w:bCs/>
        </w:rPr>
        <w:t xml:space="preserve">. One such initiative is the </w:t>
      </w:r>
      <w:r w:rsidRPr="003939DE">
        <w:rPr>
          <w:bCs/>
        </w:rPr>
        <w:t xml:space="preserve">Regional Climate Resilience Program (RCRP), which is a programmatic framework (structured as a series of projects or SOPs), funded by the World Bank, with the objective of strengthening the resilience to water-related climate hazards and their impacts in Eastern and Southern African countries. The first project within this program, RCRP-1 supports Madagascar, Mozambique, South Sudan, Comoros, and two regional organizations: SADC, and the Eastern Nile Technical Regional Office (ENTRO) while the second project (RCRP-2) supports Malawi and the African Union. The SOP allows for scalability (countries can join at different times) and economies of scale. It supports catalytic medium- to large-scale investments to reduce people’s exposure to climate shocks, with a focus on protective, multi-benefit infrastructure; risk adaptation and mitigation via improved early warning systems and planning; and scaling up adaptive safety nets and decentralized resilience building activities. </w:t>
      </w:r>
    </w:p>
    <w:p w14:paraId="1CF337CF" w14:textId="77777777" w:rsidR="00AA76CD" w:rsidRPr="003939DE" w:rsidRDefault="00AA76CD" w:rsidP="00AA76CD">
      <w:pPr>
        <w:pStyle w:val="BodyText"/>
        <w:jc w:val="both"/>
        <w:rPr>
          <w:bCs/>
        </w:rPr>
      </w:pPr>
    </w:p>
    <w:p w14:paraId="39B0D1CC" w14:textId="77777777" w:rsidR="00AA76CD" w:rsidRPr="002501B4" w:rsidRDefault="00AA76CD" w:rsidP="00AA76CD">
      <w:pPr>
        <w:pStyle w:val="BodyText"/>
        <w:jc w:val="both"/>
        <w:rPr>
          <w:bCs/>
        </w:rPr>
      </w:pPr>
      <w:r w:rsidRPr="003939DE">
        <w:rPr>
          <w:bCs/>
        </w:rPr>
        <w:t>The Project Development Objective (PDO) of the RCRP-1 project is to improve the management of water-related climate hazard impacts in Eastern and Southern Africa, and, in case of an Eligible Crisis or Emergency, for early response. The PDO addresses the need for improved management of water-related climate impacts in the participating countries, in particular management of hazard</w:t>
      </w:r>
      <w:r>
        <w:rPr>
          <w:bCs/>
        </w:rPr>
        <w:t>s</w:t>
      </w:r>
      <w:r w:rsidRPr="003939DE">
        <w:rPr>
          <w:bCs/>
        </w:rPr>
        <w:t xml:space="preserve"> from increased rainfall variability and extremes, droughts, floods, and cyclones affecting the regions. </w:t>
      </w:r>
      <w:bookmarkEnd w:id="15"/>
      <w:r w:rsidRPr="002501B4">
        <w:rPr>
          <w:bCs/>
        </w:rPr>
        <w:t xml:space="preserve">Component 2 of the project, which is focusing on Infrastructure Investments and Sustainable Asset Management for Climate Resilience. Through the project, the SADC Secretariat intends to solicit the </w:t>
      </w:r>
      <w:r>
        <w:rPr>
          <w:bCs/>
        </w:rPr>
        <w:t>Consultancy Services</w:t>
      </w:r>
      <w:r w:rsidRPr="002501B4">
        <w:rPr>
          <w:bCs/>
        </w:rPr>
        <w:t xml:space="preserve"> (</w:t>
      </w:r>
      <w:r>
        <w:rPr>
          <w:bCs/>
        </w:rPr>
        <w:t>Consulting Firm</w:t>
      </w:r>
      <w:r w:rsidRPr="002501B4">
        <w:rPr>
          <w:bCs/>
        </w:rPr>
        <w:t xml:space="preserve">) to undertake some activities </w:t>
      </w:r>
      <w:r>
        <w:rPr>
          <w:bCs/>
        </w:rPr>
        <w:t>under</w:t>
      </w:r>
      <w:r w:rsidRPr="002501B4">
        <w:rPr>
          <w:bCs/>
        </w:rPr>
        <w:t xml:space="preserve"> Component 2</w:t>
      </w:r>
      <w:r>
        <w:rPr>
          <w:bCs/>
        </w:rPr>
        <w:t xml:space="preserve"> of the project</w:t>
      </w:r>
      <w:r w:rsidRPr="002501B4">
        <w:rPr>
          <w:bCs/>
        </w:rPr>
        <w:t>.</w:t>
      </w:r>
    </w:p>
    <w:p w14:paraId="4F6D5188" w14:textId="77777777" w:rsidR="00AA76CD" w:rsidRDefault="00AA76CD" w:rsidP="00AA76CD">
      <w:pPr>
        <w:pStyle w:val="BodyText"/>
        <w:jc w:val="both"/>
        <w:rPr>
          <w:b/>
          <w:bCs/>
        </w:rPr>
      </w:pPr>
    </w:p>
    <w:p w14:paraId="2FDDA0C1" w14:textId="77777777" w:rsidR="00AA76CD" w:rsidRPr="00244C2C" w:rsidRDefault="00AA76CD" w:rsidP="00AA76CD">
      <w:pPr>
        <w:pStyle w:val="ListParagraph"/>
        <w:keepNext/>
        <w:keepLines/>
        <w:numPr>
          <w:ilvl w:val="2"/>
          <w:numId w:val="11"/>
        </w:numPr>
        <w:spacing w:before="40" w:after="0" w:line="240" w:lineRule="auto"/>
        <w:ind w:left="567" w:hanging="567"/>
        <w:jc w:val="both"/>
        <w:outlineLvl w:val="2"/>
        <w:rPr>
          <w:rFonts w:ascii="Arial" w:hAnsi="Arial" w:cs="Arial"/>
          <w:b/>
          <w:bCs/>
          <w:sz w:val="24"/>
        </w:rPr>
      </w:pPr>
      <w:bookmarkStart w:id="16" w:name="_Toc185192586"/>
      <w:r>
        <w:rPr>
          <w:rFonts w:ascii="Arial" w:hAnsi="Arial" w:cs="Arial"/>
          <w:b/>
          <w:bCs/>
          <w:sz w:val="24"/>
        </w:rPr>
        <w:t>Current situation</w:t>
      </w:r>
      <w:bookmarkEnd w:id="16"/>
    </w:p>
    <w:p w14:paraId="646CD77D" w14:textId="77777777" w:rsidR="00AA76CD" w:rsidRPr="002501B4" w:rsidRDefault="00AA76CD" w:rsidP="00AA76CD">
      <w:pPr>
        <w:spacing w:after="200" w:line="240" w:lineRule="auto"/>
        <w:jc w:val="both"/>
        <w:rPr>
          <w:rFonts w:ascii="Arial" w:eastAsia="Times New Roman" w:hAnsi="Arial" w:cs="Arial"/>
          <w:sz w:val="24"/>
          <w:szCs w:val="24"/>
          <w:lang w:eastAsia="en-GB"/>
        </w:rPr>
      </w:pPr>
      <w:r w:rsidRPr="002501B4">
        <w:rPr>
          <w:rFonts w:ascii="Arial" w:eastAsia="Times New Roman" w:hAnsi="Arial" w:cs="Arial"/>
          <w:sz w:val="24"/>
          <w:szCs w:val="24"/>
          <w:lang w:eastAsia="en-GB"/>
        </w:rPr>
        <w:t xml:space="preserve">The SADC </w:t>
      </w:r>
      <w:r>
        <w:rPr>
          <w:rFonts w:ascii="Arial" w:eastAsia="Times New Roman" w:hAnsi="Arial" w:cs="Arial"/>
          <w:sz w:val="24"/>
          <w:szCs w:val="24"/>
          <w:lang w:eastAsia="en-GB"/>
        </w:rPr>
        <w:t>r</w:t>
      </w:r>
      <w:r w:rsidRPr="002501B4">
        <w:rPr>
          <w:rFonts w:ascii="Arial" w:eastAsia="Times New Roman" w:hAnsi="Arial" w:cs="Arial"/>
          <w:sz w:val="24"/>
          <w:szCs w:val="24"/>
          <w:lang w:eastAsia="en-GB"/>
        </w:rPr>
        <w:t>egion continues to face significant impacts of climate change and land</w:t>
      </w:r>
      <w:r>
        <w:rPr>
          <w:rFonts w:ascii="Arial" w:eastAsia="Times New Roman" w:hAnsi="Arial" w:cs="Arial"/>
          <w:sz w:val="24"/>
          <w:szCs w:val="24"/>
          <w:lang w:eastAsia="en-GB"/>
        </w:rPr>
        <w:t>-u</w:t>
      </w:r>
      <w:r w:rsidRPr="002501B4">
        <w:rPr>
          <w:rFonts w:ascii="Arial" w:eastAsia="Times New Roman" w:hAnsi="Arial" w:cs="Arial"/>
          <w:sz w:val="24"/>
          <w:szCs w:val="24"/>
          <w:lang w:eastAsia="en-GB"/>
        </w:rPr>
        <w:t xml:space="preserve">se practices that threaten the region’s waterways and ecosystems. The source-to-sea approaches do not find true implementation meaning due to discrete management </w:t>
      </w:r>
      <w:r w:rsidRPr="002501B4">
        <w:rPr>
          <w:rFonts w:ascii="Arial" w:eastAsia="Times New Roman" w:hAnsi="Arial" w:cs="Arial"/>
          <w:sz w:val="24"/>
          <w:szCs w:val="24"/>
          <w:lang w:eastAsia="en-GB"/>
        </w:rPr>
        <w:lastRenderedPageBreak/>
        <w:t xml:space="preserve">approaches </w:t>
      </w:r>
      <w:r>
        <w:rPr>
          <w:rFonts w:ascii="Arial" w:eastAsia="Times New Roman" w:hAnsi="Arial" w:cs="Arial"/>
          <w:sz w:val="24"/>
          <w:szCs w:val="24"/>
          <w:lang w:eastAsia="en-GB"/>
        </w:rPr>
        <w:t xml:space="preserve">of </w:t>
      </w:r>
      <w:r w:rsidRPr="002501B4">
        <w:rPr>
          <w:rFonts w:ascii="Arial" w:eastAsia="Times New Roman" w:hAnsi="Arial" w:cs="Arial"/>
          <w:sz w:val="24"/>
          <w:szCs w:val="24"/>
          <w:lang w:eastAsia="en-GB"/>
        </w:rPr>
        <w:t xml:space="preserve">land </w:t>
      </w:r>
      <w:r>
        <w:rPr>
          <w:rFonts w:ascii="Arial" w:eastAsia="Times New Roman" w:hAnsi="Arial" w:cs="Arial"/>
          <w:sz w:val="24"/>
          <w:szCs w:val="24"/>
          <w:lang w:eastAsia="en-GB"/>
        </w:rPr>
        <w:t xml:space="preserve">and waterway </w:t>
      </w:r>
      <w:r w:rsidRPr="002501B4">
        <w:rPr>
          <w:rFonts w:ascii="Arial" w:eastAsia="Times New Roman" w:hAnsi="Arial" w:cs="Arial"/>
          <w:sz w:val="24"/>
          <w:szCs w:val="24"/>
          <w:lang w:eastAsia="en-GB"/>
        </w:rPr>
        <w:t>pockets. Land-based natural resources dependent on water-based ecosystems do not</w:t>
      </w:r>
      <w:r>
        <w:rPr>
          <w:rFonts w:ascii="Arial" w:eastAsia="Times New Roman" w:hAnsi="Arial" w:cs="Arial"/>
          <w:sz w:val="24"/>
          <w:szCs w:val="24"/>
          <w:lang w:eastAsia="en-GB"/>
        </w:rPr>
        <w:t xml:space="preserve"> optimally</w:t>
      </w:r>
      <w:r w:rsidRPr="002501B4">
        <w:rPr>
          <w:rFonts w:ascii="Arial" w:eastAsia="Times New Roman" w:hAnsi="Arial" w:cs="Arial"/>
          <w:sz w:val="24"/>
          <w:szCs w:val="24"/>
          <w:lang w:eastAsia="en-GB"/>
        </w:rPr>
        <w:t xml:space="preserve"> benefit from coordinated strategies </w:t>
      </w:r>
      <w:r>
        <w:rPr>
          <w:rFonts w:ascii="Arial" w:eastAsia="Times New Roman" w:hAnsi="Arial" w:cs="Arial"/>
          <w:sz w:val="24"/>
          <w:szCs w:val="24"/>
          <w:lang w:eastAsia="en-GB"/>
        </w:rPr>
        <w:t xml:space="preserve">on natural resources </w:t>
      </w:r>
      <w:r w:rsidRPr="002501B4">
        <w:rPr>
          <w:rFonts w:ascii="Arial" w:eastAsia="Times New Roman" w:hAnsi="Arial" w:cs="Arial"/>
          <w:sz w:val="24"/>
          <w:szCs w:val="24"/>
          <w:lang w:eastAsia="en-GB"/>
        </w:rPr>
        <w:t xml:space="preserve">use </w:t>
      </w:r>
      <w:r>
        <w:rPr>
          <w:rFonts w:ascii="Arial" w:eastAsia="Times New Roman" w:hAnsi="Arial" w:cs="Arial"/>
          <w:sz w:val="24"/>
          <w:szCs w:val="24"/>
          <w:lang w:eastAsia="en-GB"/>
        </w:rPr>
        <w:t>and</w:t>
      </w:r>
      <w:r w:rsidRPr="002501B4">
        <w:rPr>
          <w:rFonts w:ascii="Arial" w:eastAsia="Times New Roman" w:hAnsi="Arial" w:cs="Arial"/>
          <w:sz w:val="24"/>
          <w:szCs w:val="24"/>
          <w:lang w:eastAsia="en-GB"/>
        </w:rPr>
        <w:t xml:space="preserve"> exploitation since the </w:t>
      </w:r>
      <w:r>
        <w:rPr>
          <w:rFonts w:ascii="Arial" w:eastAsia="Times New Roman" w:hAnsi="Arial" w:cs="Arial"/>
          <w:sz w:val="24"/>
          <w:szCs w:val="24"/>
          <w:lang w:eastAsia="en-GB"/>
        </w:rPr>
        <w:t xml:space="preserve">resource management </w:t>
      </w:r>
      <w:r w:rsidRPr="002501B4">
        <w:rPr>
          <w:rFonts w:ascii="Arial" w:eastAsia="Times New Roman" w:hAnsi="Arial" w:cs="Arial"/>
          <w:sz w:val="24"/>
          <w:szCs w:val="24"/>
          <w:lang w:eastAsia="en-GB"/>
        </w:rPr>
        <w:t xml:space="preserve">authorities plan independently. </w:t>
      </w:r>
    </w:p>
    <w:p w14:paraId="3E93CC46" w14:textId="77777777" w:rsidR="00AA76CD" w:rsidRPr="002501B4" w:rsidRDefault="00AA76CD" w:rsidP="00AA76CD">
      <w:pPr>
        <w:spacing w:after="200" w:line="276" w:lineRule="auto"/>
        <w:jc w:val="both"/>
        <w:rPr>
          <w:rFonts w:ascii="Arial" w:hAnsi="Arial" w:cs="Arial"/>
          <w:sz w:val="24"/>
          <w:szCs w:val="24"/>
        </w:rPr>
      </w:pPr>
      <w:r w:rsidRPr="002501B4">
        <w:rPr>
          <w:rFonts w:ascii="Arial" w:hAnsi="Arial" w:cs="Arial"/>
          <w:sz w:val="24"/>
          <w:szCs w:val="24"/>
        </w:rPr>
        <w:t xml:space="preserve">The importance of a transboundary and multi-stakeholder approach to address many of the pressing challenges facing the environment and sustainable development is increasingly being recognised. Transfrontier Conservation Areas </w:t>
      </w:r>
      <w:r>
        <w:rPr>
          <w:rFonts w:ascii="Arial" w:hAnsi="Arial" w:cs="Arial"/>
          <w:sz w:val="24"/>
          <w:szCs w:val="24"/>
        </w:rPr>
        <w:t xml:space="preserve">(TFCAs) </w:t>
      </w:r>
      <w:r w:rsidRPr="002501B4">
        <w:rPr>
          <w:rFonts w:ascii="Arial" w:hAnsi="Arial" w:cs="Arial"/>
          <w:sz w:val="24"/>
          <w:szCs w:val="24"/>
        </w:rPr>
        <w:t xml:space="preserve">in Southern Africa are unique landscapes and seascapes that are well suited to the collaborative and coordinated implementation of </w:t>
      </w:r>
      <w:proofErr w:type="gramStart"/>
      <w:r w:rsidRPr="002501B4">
        <w:rPr>
          <w:rFonts w:ascii="Arial" w:hAnsi="Arial" w:cs="Arial"/>
          <w:sz w:val="24"/>
          <w:szCs w:val="24"/>
        </w:rPr>
        <w:t>a number of</w:t>
      </w:r>
      <w:proofErr w:type="gramEnd"/>
      <w:r w:rsidRPr="002501B4">
        <w:rPr>
          <w:rFonts w:ascii="Arial" w:hAnsi="Arial" w:cs="Arial"/>
          <w:sz w:val="24"/>
          <w:szCs w:val="24"/>
        </w:rPr>
        <w:t xml:space="preserve"> Multilateral Environmental Agreements in support of the Sustainable Development Goals and the creation of an equitable, carbon-neutral, and nature-positive world.</w:t>
      </w:r>
      <w:r>
        <w:rPr>
          <w:rFonts w:ascii="Arial" w:hAnsi="Arial" w:cs="Arial"/>
          <w:sz w:val="24"/>
          <w:szCs w:val="24"/>
        </w:rPr>
        <w:t xml:space="preserve"> </w:t>
      </w:r>
      <w:r w:rsidRPr="002501B4">
        <w:rPr>
          <w:rFonts w:ascii="Arial" w:hAnsi="Arial" w:cs="Arial"/>
          <w:sz w:val="24"/>
          <w:szCs w:val="24"/>
        </w:rPr>
        <w:t>Thus, the approval of the SADC TFCA Programme (2023 -2033) reinforced Member States’ efforts to establish and develop TFCAs in collaboration with national, regional, and international partners. The Goal 1, of the SADC TFCA Programme (2023 -2033), calls for an “</w:t>
      </w:r>
      <w:r w:rsidRPr="002501B4">
        <w:rPr>
          <w:rFonts w:ascii="Arial" w:hAnsi="Arial" w:cs="Arial"/>
          <w:bCs/>
          <w:i/>
          <w:iCs/>
          <w:sz w:val="24"/>
          <w:szCs w:val="24"/>
        </w:rPr>
        <w:t xml:space="preserve">Integrated and effective management of transboundary landscapes and seascapes”, </w:t>
      </w:r>
      <w:r w:rsidRPr="002501B4">
        <w:rPr>
          <w:rFonts w:ascii="Arial" w:hAnsi="Arial" w:cs="Arial"/>
          <w:sz w:val="24"/>
          <w:szCs w:val="24"/>
        </w:rPr>
        <w:t xml:space="preserve">recognizing that in terrestrial TFCAs, integrated land management is an increasingly popular and innovative approach to land management that reduces land use conflicts, empowers communities, addresses climate change, supports water and food security, and achieves development objectives at the landscape scale. </w:t>
      </w:r>
    </w:p>
    <w:p w14:paraId="4710688E" w14:textId="77777777" w:rsidR="00AA76CD" w:rsidRPr="002501B4" w:rsidRDefault="00AA76CD" w:rsidP="00AA76CD">
      <w:pPr>
        <w:jc w:val="both"/>
        <w:rPr>
          <w:rFonts w:ascii="Arial" w:hAnsi="Arial" w:cs="Arial"/>
          <w:sz w:val="24"/>
          <w:szCs w:val="24"/>
        </w:rPr>
      </w:pPr>
      <w:r>
        <w:rPr>
          <w:rFonts w:ascii="Arial" w:hAnsi="Arial" w:cs="Arial"/>
          <w:sz w:val="24"/>
          <w:szCs w:val="24"/>
        </w:rPr>
        <w:t>TFCAs</w:t>
      </w:r>
      <w:r w:rsidRPr="002501B4">
        <w:rPr>
          <w:rFonts w:ascii="Arial" w:hAnsi="Arial" w:cs="Arial"/>
          <w:sz w:val="24"/>
          <w:szCs w:val="24"/>
        </w:rPr>
        <w:t xml:space="preserve"> are founded on the realisation that natural resources that straddle international boundaries are shared assets with the potential to meaningfully contribute to the conservation of biodiversity and the welfare and socio-economic development of communities. The legal frameworks that provide an enabling environment for the establishment and effective functioning of TFCAs in the SADC region include: The SADC Protocol on Wildlife Conservation and Law Enforcement (1999); SADC Regional Biodiversity Protocol (2006); SADC Protocol on Fisheries (2001); and SADC Protocol on Forestry (2002).</w:t>
      </w:r>
    </w:p>
    <w:p w14:paraId="5B87E23B" w14:textId="77777777" w:rsidR="00AA76CD" w:rsidRPr="002501B4" w:rsidRDefault="00AA76CD" w:rsidP="00AA76CD">
      <w:pPr>
        <w:spacing w:after="200" w:line="276" w:lineRule="auto"/>
        <w:jc w:val="both"/>
        <w:rPr>
          <w:rFonts w:ascii="Arial" w:hAnsi="Arial" w:cs="Arial"/>
          <w:bCs/>
          <w:sz w:val="24"/>
          <w:szCs w:val="24"/>
          <w:lang w:val="en-US"/>
        </w:rPr>
      </w:pPr>
      <w:r>
        <w:rPr>
          <w:rFonts w:ascii="Arial" w:hAnsi="Arial" w:cs="Arial"/>
          <w:sz w:val="24"/>
          <w:szCs w:val="24"/>
        </w:rPr>
        <w:t>The</w:t>
      </w:r>
      <w:r w:rsidRPr="002501B4">
        <w:rPr>
          <w:rFonts w:ascii="Arial" w:hAnsi="Arial" w:cs="Arial"/>
          <w:sz w:val="24"/>
          <w:szCs w:val="24"/>
        </w:rPr>
        <w:t xml:space="preserve"> goal </w:t>
      </w:r>
      <w:r>
        <w:rPr>
          <w:rFonts w:ascii="Arial" w:hAnsi="Arial" w:cs="Arial"/>
          <w:sz w:val="24"/>
          <w:szCs w:val="24"/>
        </w:rPr>
        <w:t>of</w:t>
      </w:r>
      <w:r w:rsidRPr="002501B4">
        <w:rPr>
          <w:rFonts w:ascii="Arial" w:hAnsi="Arial" w:cs="Arial"/>
          <w:sz w:val="24"/>
          <w:szCs w:val="24"/>
        </w:rPr>
        <w:t xml:space="preserve"> transboundary coordination within SADC TFCAs leads </w:t>
      </w:r>
      <w:r>
        <w:rPr>
          <w:rFonts w:ascii="Arial" w:hAnsi="Arial" w:cs="Arial"/>
          <w:sz w:val="24"/>
          <w:szCs w:val="24"/>
        </w:rPr>
        <w:t xml:space="preserve">to </w:t>
      </w:r>
      <w:r w:rsidRPr="002501B4">
        <w:rPr>
          <w:rFonts w:ascii="Arial" w:hAnsi="Arial" w:cs="Arial"/>
          <w:sz w:val="24"/>
          <w:szCs w:val="24"/>
        </w:rPr>
        <w:t>effective ecosystem services, including habitat and species management, promot</w:t>
      </w:r>
      <w:r>
        <w:rPr>
          <w:rFonts w:ascii="Arial" w:hAnsi="Arial" w:cs="Arial"/>
          <w:sz w:val="24"/>
          <w:szCs w:val="24"/>
        </w:rPr>
        <w:t>ion</w:t>
      </w:r>
      <w:r w:rsidRPr="002501B4">
        <w:rPr>
          <w:rFonts w:ascii="Arial" w:hAnsi="Arial" w:cs="Arial"/>
          <w:sz w:val="24"/>
          <w:szCs w:val="24"/>
        </w:rPr>
        <w:t xml:space="preserve"> and formalis</w:t>
      </w:r>
      <w:r>
        <w:rPr>
          <w:rFonts w:ascii="Arial" w:hAnsi="Arial" w:cs="Arial"/>
          <w:sz w:val="24"/>
          <w:szCs w:val="24"/>
        </w:rPr>
        <w:t>ation</w:t>
      </w:r>
      <w:r w:rsidRPr="002501B4">
        <w:rPr>
          <w:rFonts w:ascii="Arial" w:hAnsi="Arial" w:cs="Arial"/>
          <w:sz w:val="24"/>
          <w:szCs w:val="24"/>
        </w:rPr>
        <w:t xml:space="preserve"> </w:t>
      </w:r>
      <w:r>
        <w:rPr>
          <w:rFonts w:ascii="Arial" w:hAnsi="Arial" w:cs="Arial"/>
          <w:sz w:val="24"/>
          <w:szCs w:val="24"/>
        </w:rPr>
        <w:t xml:space="preserve">of </w:t>
      </w:r>
      <w:r w:rsidRPr="002501B4">
        <w:rPr>
          <w:rFonts w:ascii="Arial" w:hAnsi="Arial" w:cs="Arial"/>
          <w:sz w:val="24"/>
          <w:szCs w:val="24"/>
        </w:rPr>
        <w:t xml:space="preserve">the relationship between River Basin Organisations (RBOs) and TFCAs through the signing of </w:t>
      </w:r>
      <w:proofErr w:type="spellStart"/>
      <w:r w:rsidRPr="002501B4">
        <w:rPr>
          <w:rFonts w:ascii="Arial" w:hAnsi="Arial" w:cs="Arial"/>
          <w:sz w:val="24"/>
          <w:szCs w:val="24"/>
        </w:rPr>
        <w:t>MoUs</w:t>
      </w:r>
      <w:proofErr w:type="spellEnd"/>
      <w:r>
        <w:rPr>
          <w:rFonts w:ascii="Arial" w:hAnsi="Arial" w:cs="Arial"/>
          <w:sz w:val="24"/>
          <w:szCs w:val="24"/>
        </w:rPr>
        <w:t xml:space="preserve"> for those basins which do not have such cooperation frameworks in place yet</w:t>
      </w:r>
      <w:r w:rsidRPr="002501B4">
        <w:rPr>
          <w:rFonts w:ascii="Arial" w:hAnsi="Arial" w:cs="Arial"/>
          <w:sz w:val="24"/>
          <w:szCs w:val="24"/>
        </w:rPr>
        <w:t xml:space="preserve">. The need </w:t>
      </w:r>
      <w:r w:rsidRPr="002501B4">
        <w:rPr>
          <w:rFonts w:ascii="Arial" w:hAnsi="Arial" w:cs="Arial"/>
          <w:bCs/>
          <w:sz w:val="24"/>
          <w:szCs w:val="24"/>
        </w:rPr>
        <w:t xml:space="preserve">to frame a path toward collaboration between the SADC TFCAs and RBOs is compelling. </w:t>
      </w:r>
    </w:p>
    <w:p w14:paraId="06FED8B0" w14:textId="77777777" w:rsidR="00AA76CD" w:rsidRPr="002501B4" w:rsidRDefault="00AA76CD" w:rsidP="00AA76CD">
      <w:pPr>
        <w:jc w:val="both"/>
        <w:rPr>
          <w:rFonts w:ascii="Arial" w:hAnsi="Arial" w:cs="Arial"/>
          <w:sz w:val="24"/>
          <w:szCs w:val="24"/>
        </w:rPr>
      </w:pPr>
      <w:r w:rsidRPr="002501B4">
        <w:rPr>
          <w:rFonts w:ascii="Arial" w:hAnsi="Arial" w:cs="Arial"/>
          <w:sz w:val="24"/>
          <w:szCs w:val="24"/>
        </w:rPr>
        <w:t xml:space="preserve">The Revised SADC Protocol on Shared Watercourses adopted in August 2000 sets out a framework to foster closer cooperation and sustainable and coordinated management, protection, and utilisation of shared watercourses in the SADC region. The Protocol </w:t>
      </w:r>
      <w:r>
        <w:rPr>
          <w:rFonts w:ascii="Arial" w:hAnsi="Arial" w:cs="Arial"/>
          <w:sz w:val="24"/>
          <w:szCs w:val="24"/>
        </w:rPr>
        <w:t xml:space="preserve">has </w:t>
      </w:r>
      <w:r w:rsidRPr="002501B4">
        <w:rPr>
          <w:rFonts w:ascii="Arial" w:hAnsi="Arial" w:cs="Arial"/>
          <w:sz w:val="24"/>
          <w:szCs w:val="24"/>
        </w:rPr>
        <w:t>establishe</w:t>
      </w:r>
      <w:r>
        <w:rPr>
          <w:rFonts w:ascii="Arial" w:hAnsi="Arial" w:cs="Arial"/>
          <w:sz w:val="24"/>
          <w:szCs w:val="24"/>
        </w:rPr>
        <w:t>d</w:t>
      </w:r>
      <w:r w:rsidRPr="002501B4">
        <w:rPr>
          <w:rFonts w:ascii="Arial" w:hAnsi="Arial" w:cs="Arial"/>
          <w:sz w:val="24"/>
          <w:szCs w:val="24"/>
        </w:rPr>
        <w:t xml:space="preserve"> Shared Watercourse Institutions (River Basin Organisations/RBOs) for the judicious implementation of the Protocol. The Protocol also, while premised on </w:t>
      </w:r>
      <w:r>
        <w:rPr>
          <w:rFonts w:ascii="Arial" w:hAnsi="Arial" w:cs="Arial"/>
          <w:sz w:val="24"/>
          <w:szCs w:val="24"/>
        </w:rPr>
        <w:t xml:space="preserve">the </w:t>
      </w:r>
      <w:r w:rsidRPr="002501B4">
        <w:rPr>
          <w:rFonts w:ascii="Arial" w:hAnsi="Arial" w:cs="Arial"/>
          <w:sz w:val="24"/>
          <w:szCs w:val="24"/>
        </w:rPr>
        <w:t xml:space="preserve">shared watercourses approach, fosters a basin approach </w:t>
      </w:r>
      <w:r w:rsidRPr="002501B4">
        <w:rPr>
          <w:rFonts w:ascii="Arial" w:hAnsi="Arial" w:cs="Arial"/>
          <w:sz w:val="24"/>
          <w:szCs w:val="24"/>
        </w:rPr>
        <w:lastRenderedPageBreak/>
        <w:t xml:space="preserve">in the delivery of RBO mandates. It also promotes holistic solutions in the utilisation, conservation and protection of catchment system resources. It is </w:t>
      </w:r>
      <w:r>
        <w:rPr>
          <w:rFonts w:ascii="Arial" w:hAnsi="Arial" w:cs="Arial"/>
          <w:sz w:val="24"/>
          <w:szCs w:val="24"/>
        </w:rPr>
        <w:t>against this backdrop</w:t>
      </w:r>
      <w:r w:rsidRPr="002501B4">
        <w:rPr>
          <w:rFonts w:ascii="Arial" w:hAnsi="Arial" w:cs="Arial"/>
          <w:sz w:val="24"/>
          <w:szCs w:val="24"/>
        </w:rPr>
        <w:t xml:space="preserve"> that the sector is pursuing the </w:t>
      </w:r>
      <w:r>
        <w:rPr>
          <w:rFonts w:ascii="Arial" w:hAnsi="Arial" w:cs="Arial"/>
          <w:sz w:val="24"/>
          <w:szCs w:val="24"/>
        </w:rPr>
        <w:t>water-energy-food-ecosystem (</w:t>
      </w:r>
      <w:r w:rsidRPr="002501B4">
        <w:rPr>
          <w:rFonts w:ascii="Arial" w:hAnsi="Arial" w:cs="Arial"/>
          <w:sz w:val="24"/>
          <w:szCs w:val="24"/>
        </w:rPr>
        <w:t>WEFE</w:t>
      </w:r>
      <w:r>
        <w:rPr>
          <w:rFonts w:ascii="Arial" w:hAnsi="Arial" w:cs="Arial"/>
          <w:sz w:val="24"/>
          <w:szCs w:val="24"/>
        </w:rPr>
        <w:t>)</w:t>
      </w:r>
      <w:r w:rsidRPr="002501B4">
        <w:rPr>
          <w:rFonts w:ascii="Arial" w:hAnsi="Arial" w:cs="Arial"/>
          <w:sz w:val="24"/>
          <w:szCs w:val="24"/>
        </w:rPr>
        <w:t xml:space="preserve"> nexus approach in the governance of the region’s transboundary river basins.  A combined TFCA and </w:t>
      </w:r>
      <w:r>
        <w:rPr>
          <w:rFonts w:ascii="Arial" w:hAnsi="Arial" w:cs="Arial"/>
          <w:sz w:val="24"/>
          <w:szCs w:val="24"/>
        </w:rPr>
        <w:t xml:space="preserve">river basin </w:t>
      </w:r>
      <w:r w:rsidRPr="002501B4">
        <w:rPr>
          <w:rFonts w:ascii="Arial" w:hAnsi="Arial" w:cs="Arial"/>
          <w:sz w:val="24"/>
          <w:szCs w:val="24"/>
        </w:rPr>
        <w:t xml:space="preserve">approach therefore renders the WEFE nexus a viable solution not only from a management point of view, but also from the economic efficiency and optimisation of the goods and services out of the region’s land and aquatic resources, wetland resources included. </w:t>
      </w:r>
    </w:p>
    <w:p w14:paraId="79CB96F3" w14:textId="77777777" w:rsidR="00AA76CD" w:rsidRPr="002501B4" w:rsidRDefault="00AA76CD" w:rsidP="00AA76CD">
      <w:pPr>
        <w:jc w:val="both"/>
        <w:rPr>
          <w:rFonts w:ascii="Arial" w:hAnsi="Arial" w:cs="Arial"/>
          <w:sz w:val="24"/>
          <w:szCs w:val="24"/>
        </w:rPr>
      </w:pPr>
      <w:r w:rsidRPr="002501B4">
        <w:rPr>
          <w:rFonts w:ascii="Arial" w:hAnsi="Arial" w:cs="Arial"/>
          <w:sz w:val="24"/>
          <w:szCs w:val="24"/>
        </w:rPr>
        <w:t xml:space="preserve">Several RBOs have been established in the SADC Region. The </w:t>
      </w:r>
      <w:r>
        <w:rPr>
          <w:rFonts w:ascii="Arial" w:hAnsi="Arial" w:cs="Arial"/>
          <w:sz w:val="24"/>
          <w:szCs w:val="24"/>
        </w:rPr>
        <w:t>Zambezi Watercourse Commission (</w:t>
      </w:r>
      <w:r w:rsidRPr="002501B4">
        <w:rPr>
          <w:rFonts w:ascii="Arial" w:hAnsi="Arial" w:cs="Arial"/>
          <w:sz w:val="24"/>
          <w:szCs w:val="24"/>
        </w:rPr>
        <w:t>ZAMCOM</w:t>
      </w:r>
      <w:r>
        <w:rPr>
          <w:rFonts w:ascii="Arial" w:hAnsi="Arial" w:cs="Arial"/>
          <w:sz w:val="24"/>
          <w:szCs w:val="24"/>
        </w:rPr>
        <w:t>)</w:t>
      </w:r>
      <w:r w:rsidRPr="002501B4">
        <w:rPr>
          <w:rFonts w:ascii="Arial" w:hAnsi="Arial" w:cs="Arial"/>
          <w:sz w:val="24"/>
          <w:szCs w:val="24"/>
        </w:rPr>
        <w:t xml:space="preserve"> and </w:t>
      </w:r>
      <w:r>
        <w:rPr>
          <w:rFonts w:ascii="Arial" w:hAnsi="Arial" w:cs="Arial"/>
          <w:sz w:val="24"/>
          <w:szCs w:val="24"/>
        </w:rPr>
        <w:t xml:space="preserve">the </w:t>
      </w:r>
      <w:r w:rsidRPr="0088779A">
        <w:rPr>
          <w:rFonts w:ascii="Arial" w:hAnsi="Arial" w:cs="Arial"/>
          <w:sz w:val="24"/>
          <w:szCs w:val="24"/>
        </w:rPr>
        <w:t>Permanent Okavango River Basin Water Commission (OKACOM</w:t>
      </w:r>
      <w:r>
        <w:rPr>
          <w:rFonts w:ascii="Arial" w:hAnsi="Arial" w:cs="Arial"/>
          <w:sz w:val="24"/>
          <w:szCs w:val="24"/>
        </w:rPr>
        <w:t>)</w:t>
      </w:r>
      <w:r w:rsidRPr="002501B4">
        <w:rPr>
          <w:rFonts w:ascii="Arial" w:hAnsi="Arial" w:cs="Arial"/>
          <w:sz w:val="24"/>
          <w:szCs w:val="24"/>
        </w:rPr>
        <w:t xml:space="preserve"> are two of the RBOs in the project area, which this activity i</w:t>
      </w:r>
      <w:r>
        <w:rPr>
          <w:rFonts w:ascii="Arial" w:hAnsi="Arial" w:cs="Arial"/>
          <w:sz w:val="24"/>
          <w:szCs w:val="24"/>
        </w:rPr>
        <w:t>s</w:t>
      </w:r>
      <w:r w:rsidRPr="002501B4">
        <w:rPr>
          <w:rFonts w:ascii="Arial" w:hAnsi="Arial" w:cs="Arial"/>
          <w:sz w:val="24"/>
          <w:szCs w:val="24"/>
        </w:rPr>
        <w:t xml:space="preserve"> focussing on, especially the upper Zambezi in the case of the Zambezi </w:t>
      </w:r>
      <w:r>
        <w:rPr>
          <w:rFonts w:ascii="Arial" w:hAnsi="Arial" w:cs="Arial"/>
          <w:sz w:val="24"/>
          <w:szCs w:val="24"/>
        </w:rPr>
        <w:t>R</w:t>
      </w:r>
      <w:r w:rsidRPr="002501B4">
        <w:rPr>
          <w:rFonts w:ascii="Arial" w:hAnsi="Arial" w:cs="Arial"/>
          <w:sz w:val="24"/>
          <w:szCs w:val="24"/>
        </w:rPr>
        <w:t xml:space="preserve">iver </w:t>
      </w:r>
      <w:r>
        <w:rPr>
          <w:rFonts w:ascii="Arial" w:hAnsi="Arial" w:cs="Arial"/>
          <w:sz w:val="24"/>
          <w:szCs w:val="24"/>
        </w:rPr>
        <w:t>B</w:t>
      </w:r>
      <w:r w:rsidRPr="002501B4">
        <w:rPr>
          <w:rFonts w:ascii="Arial" w:hAnsi="Arial" w:cs="Arial"/>
          <w:sz w:val="24"/>
          <w:szCs w:val="24"/>
        </w:rPr>
        <w:t xml:space="preserve">asin.  The Okavango and upper Zambezi are transcended by the </w:t>
      </w:r>
      <w:r>
        <w:rPr>
          <w:rFonts w:ascii="Arial" w:hAnsi="Arial" w:cs="Arial"/>
          <w:sz w:val="24"/>
          <w:szCs w:val="24"/>
        </w:rPr>
        <w:t>Kavango Zambezi (</w:t>
      </w:r>
      <w:r w:rsidRPr="002501B4">
        <w:rPr>
          <w:rFonts w:ascii="Arial" w:hAnsi="Arial" w:cs="Arial"/>
          <w:sz w:val="24"/>
          <w:szCs w:val="24"/>
        </w:rPr>
        <w:t>KAZA</w:t>
      </w:r>
      <w:r>
        <w:rPr>
          <w:rFonts w:ascii="Arial" w:hAnsi="Arial" w:cs="Arial"/>
          <w:sz w:val="24"/>
          <w:szCs w:val="24"/>
        </w:rPr>
        <w:t>) TFCA</w:t>
      </w:r>
      <w:r w:rsidRPr="002501B4">
        <w:rPr>
          <w:rFonts w:ascii="Arial" w:hAnsi="Arial" w:cs="Arial"/>
          <w:sz w:val="24"/>
          <w:szCs w:val="24"/>
        </w:rPr>
        <w:t>, which includes part</w:t>
      </w:r>
      <w:r>
        <w:rPr>
          <w:rFonts w:ascii="Arial" w:hAnsi="Arial" w:cs="Arial"/>
          <w:sz w:val="24"/>
          <w:szCs w:val="24"/>
        </w:rPr>
        <w:t>s</w:t>
      </w:r>
      <w:r w:rsidRPr="002501B4">
        <w:rPr>
          <w:rFonts w:ascii="Arial" w:hAnsi="Arial" w:cs="Arial"/>
          <w:sz w:val="24"/>
          <w:szCs w:val="24"/>
        </w:rPr>
        <w:t xml:space="preserve"> of Angola, Botswana, Namibia, Zambia and Zimbabwe.  </w:t>
      </w:r>
    </w:p>
    <w:p w14:paraId="126ADF44" w14:textId="77777777" w:rsidR="00AA76CD" w:rsidRDefault="00AA76CD" w:rsidP="00AA76CD">
      <w:pPr>
        <w:spacing w:after="0"/>
        <w:jc w:val="both"/>
        <w:rPr>
          <w:rFonts w:ascii="Arial" w:hAnsi="Arial" w:cs="Arial"/>
          <w:sz w:val="24"/>
          <w:szCs w:val="24"/>
        </w:rPr>
      </w:pPr>
      <w:r w:rsidRPr="002501B4">
        <w:rPr>
          <w:rFonts w:ascii="Arial" w:hAnsi="Arial" w:cs="Arial"/>
          <w:sz w:val="24"/>
          <w:szCs w:val="24"/>
        </w:rPr>
        <w:t xml:space="preserve">Within the above context, there is scope for mutual benefit for both RBOs and TFCAs to collaborate, coordinate efforts, and cooperate through design and implementation of joint strategies and aligned delivery plans which therefore optimise use of human capital and financial resources while benefitting communities and the common natural resources of SADC </w:t>
      </w:r>
      <w:r>
        <w:rPr>
          <w:rFonts w:ascii="Arial" w:hAnsi="Arial" w:cs="Arial"/>
          <w:sz w:val="24"/>
          <w:szCs w:val="24"/>
        </w:rPr>
        <w:t>M</w:t>
      </w:r>
      <w:r w:rsidRPr="002501B4">
        <w:rPr>
          <w:rFonts w:ascii="Arial" w:hAnsi="Arial" w:cs="Arial"/>
          <w:sz w:val="24"/>
          <w:szCs w:val="24"/>
        </w:rPr>
        <w:t xml:space="preserve">ember </w:t>
      </w:r>
      <w:r w:rsidRPr="00F7105E">
        <w:rPr>
          <w:rFonts w:ascii="Arial" w:hAnsi="Arial" w:cs="Arial"/>
          <w:sz w:val="24"/>
          <w:szCs w:val="24"/>
        </w:rPr>
        <w:t xml:space="preserve">States. </w:t>
      </w:r>
      <w:r w:rsidRPr="00F7105E">
        <w:rPr>
          <w:rFonts w:ascii="Arial" w:hAnsi="Arial"/>
          <w:sz w:val="24"/>
        </w:rPr>
        <w:t>Therefore, this collaboration can be guided by the SADC TFCA Programme (2023 – 2033</w:t>
      </w:r>
      <w:r w:rsidRPr="00F7105E">
        <w:rPr>
          <w:rFonts w:ascii="Arial" w:hAnsi="Arial" w:cs="Arial"/>
          <w:sz w:val="24"/>
          <w:szCs w:val="24"/>
        </w:rPr>
        <w:t>) and relevant water sector Strategies including the RSAP and RBOs SAP or IWRM Plans, where SADC Secretariat through its specific units may play an important role in this regard</w:t>
      </w:r>
      <w:r w:rsidRPr="002501B4">
        <w:rPr>
          <w:rFonts w:ascii="Arial" w:hAnsi="Arial" w:cs="Arial"/>
          <w:sz w:val="24"/>
          <w:szCs w:val="24"/>
        </w:rPr>
        <w:t xml:space="preserve">.  Such collaboration is also required for joint programming, to allow for pooling of resources and technical expertise, to make significant contribution to the regional development, poverty reduction and regional integration project of SADC. </w:t>
      </w:r>
    </w:p>
    <w:p w14:paraId="2903F844" w14:textId="77777777" w:rsidR="00AA76CD" w:rsidRPr="002501B4" w:rsidRDefault="00AA76CD" w:rsidP="00AA76CD">
      <w:pPr>
        <w:spacing w:after="0"/>
        <w:jc w:val="both"/>
        <w:rPr>
          <w:rFonts w:ascii="Arial" w:hAnsi="Arial" w:cs="Arial"/>
          <w:sz w:val="24"/>
          <w:szCs w:val="24"/>
        </w:rPr>
      </w:pPr>
    </w:p>
    <w:p w14:paraId="185803E6" w14:textId="77777777" w:rsidR="00AA76CD" w:rsidRPr="002501B4" w:rsidRDefault="00AA76CD" w:rsidP="00AA76CD">
      <w:pPr>
        <w:pStyle w:val="ListParagraph"/>
        <w:keepNext/>
        <w:keepLines/>
        <w:numPr>
          <w:ilvl w:val="2"/>
          <w:numId w:val="11"/>
        </w:numPr>
        <w:spacing w:after="0" w:line="240" w:lineRule="auto"/>
        <w:ind w:left="567" w:hanging="567"/>
        <w:jc w:val="both"/>
        <w:outlineLvl w:val="2"/>
        <w:rPr>
          <w:rFonts w:ascii="Arial" w:eastAsiaTheme="majorEastAsia" w:hAnsi="Arial" w:cs="Arial"/>
          <w:b/>
          <w:bCs/>
          <w:sz w:val="24"/>
          <w:szCs w:val="24"/>
        </w:rPr>
      </w:pPr>
      <w:bookmarkStart w:id="17" w:name="_Toc185063424"/>
      <w:bookmarkStart w:id="18" w:name="_Toc185192587"/>
      <w:r w:rsidRPr="002501B4">
        <w:rPr>
          <w:rFonts w:ascii="Arial" w:eastAsiaTheme="majorEastAsia" w:hAnsi="Arial" w:cs="Arial"/>
          <w:b/>
          <w:bCs/>
          <w:sz w:val="24"/>
          <w:szCs w:val="24"/>
        </w:rPr>
        <w:t>Rationale for the Intervention</w:t>
      </w:r>
      <w:bookmarkEnd w:id="17"/>
      <w:bookmarkEnd w:id="18"/>
    </w:p>
    <w:p w14:paraId="039A5511" w14:textId="77777777" w:rsidR="00AA76CD" w:rsidRPr="002501B4" w:rsidRDefault="00AA76CD" w:rsidP="00AA76CD">
      <w:pPr>
        <w:jc w:val="both"/>
        <w:rPr>
          <w:rFonts w:ascii="Arial" w:hAnsi="Arial" w:cs="Arial"/>
          <w:sz w:val="24"/>
          <w:szCs w:val="24"/>
        </w:rPr>
      </w:pPr>
      <w:r>
        <w:rPr>
          <w:rFonts w:ascii="Arial" w:hAnsi="Arial" w:cs="Arial"/>
          <w:sz w:val="24"/>
          <w:szCs w:val="24"/>
        </w:rPr>
        <w:t xml:space="preserve">The region’s </w:t>
      </w:r>
      <w:r w:rsidRPr="002501B4">
        <w:rPr>
          <w:rFonts w:ascii="Arial" w:hAnsi="Arial" w:cs="Arial"/>
          <w:sz w:val="24"/>
          <w:szCs w:val="24"/>
        </w:rPr>
        <w:t>RBOs and TFCAs are tasked with management of natural resources that straddle international boundaries of States in the SADC region therefore contributing to peaceful coexistence as well as social and economic development of States and communities in these geographic areas. The interdependenc</w:t>
      </w:r>
      <w:r>
        <w:rPr>
          <w:rFonts w:ascii="Arial" w:hAnsi="Arial" w:cs="Arial"/>
          <w:sz w:val="24"/>
          <w:szCs w:val="24"/>
        </w:rPr>
        <w:t>y</w:t>
      </w:r>
      <w:r w:rsidRPr="002501B4">
        <w:rPr>
          <w:rFonts w:ascii="Arial" w:hAnsi="Arial" w:cs="Arial"/>
          <w:sz w:val="24"/>
          <w:szCs w:val="24"/>
        </w:rPr>
        <w:t xml:space="preserve"> of TFCAs and RBOs stems from the benefits that biodiversity (both flora and fauna) </w:t>
      </w:r>
      <w:proofErr w:type="gramStart"/>
      <w:r w:rsidRPr="002501B4">
        <w:rPr>
          <w:rFonts w:ascii="Arial" w:hAnsi="Arial" w:cs="Arial"/>
          <w:sz w:val="24"/>
          <w:szCs w:val="24"/>
        </w:rPr>
        <w:t>derive</w:t>
      </w:r>
      <w:proofErr w:type="gramEnd"/>
      <w:r w:rsidRPr="002501B4">
        <w:rPr>
          <w:rFonts w:ascii="Arial" w:hAnsi="Arial" w:cs="Arial"/>
          <w:sz w:val="24"/>
          <w:szCs w:val="24"/>
        </w:rPr>
        <w:t xml:space="preserve"> from the presence of water on the one hand, and the benefits derived by watercourses from well-managed and effectively protected ecosystems.  Well-managed ecosystems then anchor water sources as well as effective functioning of wetlands and watercourses and perform such other functions related to water conservation including provision of natural filtering, attenuation of floods, and providing conducive conditions for ground water recharge and support to river flow (especially baseflow).    </w:t>
      </w:r>
    </w:p>
    <w:p w14:paraId="52BE1DBA" w14:textId="77777777" w:rsidR="00AA76CD" w:rsidRPr="002501B4" w:rsidRDefault="00AA76CD" w:rsidP="00AA76CD">
      <w:pPr>
        <w:jc w:val="both"/>
        <w:rPr>
          <w:rFonts w:ascii="Arial" w:hAnsi="Arial" w:cs="Arial"/>
          <w:sz w:val="24"/>
          <w:szCs w:val="24"/>
        </w:rPr>
      </w:pPr>
      <w:r w:rsidRPr="002501B4">
        <w:rPr>
          <w:rFonts w:ascii="Arial" w:hAnsi="Arial" w:cs="Arial"/>
          <w:sz w:val="24"/>
          <w:szCs w:val="24"/>
        </w:rPr>
        <w:t xml:space="preserve">Collaboration between RBOs and TFCAs has already been established in </w:t>
      </w:r>
      <w:proofErr w:type="gramStart"/>
      <w:r w:rsidRPr="002501B4">
        <w:rPr>
          <w:rFonts w:ascii="Arial" w:hAnsi="Arial" w:cs="Arial"/>
          <w:sz w:val="24"/>
          <w:szCs w:val="24"/>
        </w:rPr>
        <w:t>a number of</w:t>
      </w:r>
      <w:proofErr w:type="gramEnd"/>
      <w:r w:rsidRPr="002501B4">
        <w:rPr>
          <w:rFonts w:ascii="Arial" w:hAnsi="Arial" w:cs="Arial"/>
          <w:sz w:val="24"/>
          <w:szCs w:val="24"/>
        </w:rPr>
        <w:t xml:space="preserve"> areas </w:t>
      </w:r>
      <w:r>
        <w:rPr>
          <w:rFonts w:ascii="Arial" w:hAnsi="Arial" w:cs="Arial"/>
          <w:sz w:val="24"/>
          <w:szCs w:val="24"/>
        </w:rPr>
        <w:t xml:space="preserve">in SADC </w:t>
      </w:r>
      <w:r w:rsidRPr="002501B4">
        <w:rPr>
          <w:rFonts w:ascii="Arial" w:hAnsi="Arial" w:cs="Arial"/>
          <w:sz w:val="24"/>
          <w:szCs w:val="24"/>
        </w:rPr>
        <w:t xml:space="preserve">including: the Limpopo Watercourse Commission (LIMCOM) and the Great Limpopo TFCA; the Okavango- </w:t>
      </w:r>
      <w:r>
        <w:rPr>
          <w:rFonts w:ascii="Arial" w:hAnsi="Arial" w:cs="Arial"/>
          <w:sz w:val="24"/>
          <w:szCs w:val="24"/>
        </w:rPr>
        <w:t xml:space="preserve">River Basin Water </w:t>
      </w:r>
      <w:r w:rsidRPr="002501B4">
        <w:rPr>
          <w:rFonts w:ascii="Arial" w:hAnsi="Arial" w:cs="Arial"/>
          <w:sz w:val="24"/>
          <w:szCs w:val="24"/>
        </w:rPr>
        <w:t xml:space="preserve">Commission (OKACOM) and the Zambezi Watercourse Commission </w:t>
      </w:r>
      <w:r>
        <w:rPr>
          <w:rFonts w:ascii="Arial" w:hAnsi="Arial" w:cs="Arial"/>
          <w:sz w:val="24"/>
          <w:szCs w:val="24"/>
        </w:rPr>
        <w:t>(ZAMCOM)</w:t>
      </w:r>
      <w:r w:rsidRPr="002501B4">
        <w:rPr>
          <w:rFonts w:ascii="Arial" w:hAnsi="Arial" w:cs="Arial"/>
          <w:sz w:val="24"/>
          <w:szCs w:val="24"/>
        </w:rPr>
        <w:t xml:space="preserve">, and the Kavango-Zambezi TFCA. </w:t>
      </w:r>
      <w:r w:rsidRPr="002501B4">
        <w:rPr>
          <w:rFonts w:ascii="Arial" w:hAnsi="Arial" w:cs="Arial"/>
          <w:sz w:val="24"/>
          <w:szCs w:val="24"/>
        </w:rPr>
        <w:lastRenderedPageBreak/>
        <w:t>The need for further collaboration, partnership, and cooperation between RBOs and TFCAs was agreed to at the 10</w:t>
      </w:r>
      <w:r w:rsidRPr="002501B4">
        <w:rPr>
          <w:rFonts w:ascii="Arial" w:hAnsi="Arial" w:cs="Arial"/>
          <w:sz w:val="24"/>
          <w:szCs w:val="24"/>
          <w:vertAlign w:val="superscript"/>
        </w:rPr>
        <w:t>th</w:t>
      </w:r>
      <w:r w:rsidRPr="002501B4">
        <w:rPr>
          <w:rFonts w:ascii="Arial" w:hAnsi="Arial" w:cs="Arial"/>
          <w:sz w:val="24"/>
          <w:szCs w:val="24"/>
        </w:rPr>
        <w:t xml:space="preserve"> SADC RBO Workshop hosted by </w:t>
      </w:r>
      <w:r>
        <w:rPr>
          <w:rFonts w:ascii="Arial" w:hAnsi="Arial" w:cs="Arial"/>
          <w:sz w:val="24"/>
          <w:szCs w:val="24"/>
        </w:rPr>
        <w:t>the Limpopo Watercourse Commission (</w:t>
      </w:r>
      <w:r w:rsidRPr="002501B4">
        <w:rPr>
          <w:rFonts w:ascii="Arial" w:hAnsi="Arial" w:cs="Arial"/>
          <w:sz w:val="24"/>
          <w:szCs w:val="24"/>
        </w:rPr>
        <w:t>LIMCOM</w:t>
      </w:r>
      <w:r>
        <w:rPr>
          <w:rFonts w:ascii="Arial" w:hAnsi="Arial" w:cs="Arial"/>
          <w:sz w:val="24"/>
          <w:szCs w:val="24"/>
        </w:rPr>
        <w:t>)</w:t>
      </w:r>
      <w:r w:rsidRPr="002501B4">
        <w:rPr>
          <w:rFonts w:ascii="Arial" w:hAnsi="Arial" w:cs="Arial"/>
          <w:sz w:val="24"/>
          <w:szCs w:val="24"/>
        </w:rPr>
        <w:t xml:space="preserve"> in Maputo in October 2023, and further re-affirmed at the SADC TFCA Network meeting held in Maputo in November 2023. </w:t>
      </w:r>
    </w:p>
    <w:p w14:paraId="62875D62" w14:textId="77777777" w:rsidR="00AA76CD" w:rsidRPr="002501B4" w:rsidRDefault="00AA76CD" w:rsidP="00AA76CD">
      <w:pPr>
        <w:jc w:val="both"/>
        <w:rPr>
          <w:rFonts w:ascii="Arial" w:hAnsi="Arial" w:cs="Arial"/>
          <w:sz w:val="24"/>
          <w:szCs w:val="24"/>
        </w:rPr>
      </w:pPr>
      <w:r w:rsidRPr="002501B4">
        <w:rPr>
          <w:rFonts w:ascii="Arial" w:hAnsi="Arial" w:cs="Arial"/>
          <w:sz w:val="24"/>
          <w:szCs w:val="24"/>
        </w:rPr>
        <w:t>The source-to-</w:t>
      </w:r>
      <w:proofErr w:type="spellStart"/>
      <w:r w:rsidRPr="002501B4">
        <w:rPr>
          <w:rFonts w:ascii="Arial" w:hAnsi="Arial" w:cs="Arial"/>
          <w:sz w:val="24"/>
          <w:szCs w:val="24"/>
        </w:rPr>
        <w:t>sea</w:t>
      </w:r>
      <w:proofErr w:type="spellEnd"/>
      <w:r w:rsidRPr="002501B4">
        <w:rPr>
          <w:rFonts w:ascii="Arial" w:hAnsi="Arial" w:cs="Arial"/>
          <w:sz w:val="24"/>
          <w:szCs w:val="24"/>
        </w:rPr>
        <w:t xml:space="preserve"> approach lacks meaning if catchments are managed in isolation of TFCAs, especially also considering th</w:t>
      </w:r>
      <w:r>
        <w:rPr>
          <w:rFonts w:ascii="Arial" w:hAnsi="Arial" w:cs="Arial"/>
          <w:sz w:val="24"/>
          <w:szCs w:val="24"/>
        </w:rPr>
        <w:t>at</w:t>
      </w:r>
      <w:r w:rsidRPr="002501B4">
        <w:rPr>
          <w:rFonts w:ascii="Arial" w:hAnsi="Arial" w:cs="Arial"/>
          <w:sz w:val="24"/>
          <w:szCs w:val="24"/>
        </w:rPr>
        <w:t xml:space="preserve"> nature conservation objectives </w:t>
      </w:r>
      <w:r>
        <w:rPr>
          <w:rFonts w:ascii="Arial" w:hAnsi="Arial" w:cs="Arial"/>
          <w:sz w:val="24"/>
          <w:szCs w:val="24"/>
        </w:rPr>
        <w:t xml:space="preserve">tend to </w:t>
      </w:r>
      <w:r w:rsidRPr="002501B4">
        <w:rPr>
          <w:rFonts w:ascii="Arial" w:hAnsi="Arial" w:cs="Arial"/>
          <w:sz w:val="24"/>
          <w:szCs w:val="24"/>
        </w:rPr>
        <w:t xml:space="preserve">align with watershed management goals. Wetland protection, conservation and restoration objectives also contribute to biodiversity promotion rationales and as such wetland management aligns with the TFCAs goals and add to </w:t>
      </w:r>
      <w:r>
        <w:rPr>
          <w:rFonts w:ascii="Arial" w:hAnsi="Arial" w:cs="Arial"/>
          <w:sz w:val="24"/>
          <w:szCs w:val="24"/>
        </w:rPr>
        <w:t>the</w:t>
      </w:r>
      <w:r w:rsidRPr="002501B4">
        <w:rPr>
          <w:rFonts w:ascii="Arial" w:hAnsi="Arial" w:cs="Arial"/>
          <w:sz w:val="24"/>
          <w:szCs w:val="24"/>
        </w:rPr>
        <w:t xml:space="preserve"> goals of TFCAs tourism-related services. </w:t>
      </w:r>
    </w:p>
    <w:p w14:paraId="7E165941" w14:textId="77777777" w:rsidR="00AA76CD" w:rsidRPr="002501B4" w:rsidRDefault="00AA76CD" w:rsidP="00AA76CD">
      <w:pPr>
        <w:jc w:val="both"/>
        <w:rPr>
          <w:rFonts w:ascii="Arial" w:hAnsi="Arial" w:cs="Arial"/>
          <w:sz w:val="24"/>
          <w:szCs w:val="24"/>
        </w:rPr>
      </w:pPr>
      <w:r w:rsidRPr="002501B4">
        <w:rPr>
          <w:rFonts w:ascii="Arial" w:hAnsi="Arial" w:cs="Arial"/>
          <w:sz w:val="24"/>
          <w:szCs w:val="24"/>
        </w:rPr>
        <w:t>Some of the common areas of interest between TFCAs and RBOs could include climate change and monitoring, water quality, pollution and river health management, groundwater management, catchment rehabilitation and</w:t>
      </w:r>
      <w:r>
        <w:rPr>
          <w:rFonts w:ascii="Arial" w:hAnsi="Arial" w:cs="Arial"/>
          <w:sz w:val="24"/>
          <w:szCs w:val="24"/>
        </w:rPr>
        <w:t>/or</w:t>
      </w:r>
      <w:r w:rsidRPr="002501B4">
        <w:rPr>
          <w:rFonts w:ascii="Arial" w:hAnsi="Arial" w:cs="Arial"/>
          <w:sz w:val="24"/>
          <w:szCs w:val="24"/>
        </w:rPr>
        <w:t xml:space="preserve"> </w:t>
      </w:r>
      <w:r>
        <w:rPr>
          <w:rFonts w:ascii="Arial" w:hAnsi="Arial" w:cs="Arial"/>
          <w:sz w:val="24"/>
          <w:szCs w:val="24"/>
        </w:rPr>
        <w:t xml:space="preserve">sustainable land </w:t>
      </w:r>
      <w:r w:rsidRPr="002501B4">
        <w:rPr>
          <w:rFonts w:ascii="Arial" w:hAnsi="Arial" w:cs="Arial"/>
          <w:sz w:val="24"/>
          <w:szCs w:val="24"/>
        </w:rPr>
        <w:t>management, sediment monitoring and prevention, supporting rural communities with water, sanitation, and health. Further elaboration of area specific programme areas would require extensive consultations at individual TFCA/RBO level based on their specific peculiarities</w:t>
      </w:r>
      <w:r>
        <w:rPr>
          <w:rFonts w:ascii="Arial" w:hAnsi="Arial" w:cs="Arial"/>
          <w:sz w:val="24"/>
          <w:szCs w:val="24"/>
        </w:rPr>
        <w:t xml:space="preserve">, while also working with transboundary aquifer institutions (national, transboundary and regional). </w:t>
      </w:r>
      <w:r w:rsidRPr="002501B4">
        <w:rPr>
          <w:rFonts w:ascii="Arial" w:hAnsi="Arial" w:cs="Arial"/>
          <w:sz w:val="24"/>
          <w:szCs w:val="24"/>
        </w:rPr>
        <w:t xml:space="preserve">  </w:t>
      </w:r>
    </w:p>
    <w:p w14:paraId="3A6B1EF4" w14:textId="77777777" w:rsidR="00AA76CD" w:rsidRDefault="00AA76CD" w:rsidP="00AA76CD">
      <w:pPr>
        <w:spacing w:after="0"/>
        <w:jc w:val="both"/>
        <w:rPr>
          <w:rFonts w:ascii="Arial" w:hAnsi="Arial" w:cs="Arial"/>
          <w:sz w:val="24"/>
          <w:szCs w:val="24"/>
        </w:rPr>
      </w:pPr>
      <w:r w:rsidRPr="002501B4">
        <w:rPr>
          <w:rFonts w:ascii="Arial" w:hAnsi="Arial" w:cs="Arial"/>
          <w:sz w:val="24"/>
          <w:szCs w:val="24"/>
        </w:rPr>
        <w:t xml:space="preserve">Using the </w:t>
      </w:r>
      <w:r>
        <w:rPr>
          <w:rFonts w:ascii="Arial" w:hAnsi="Arial" w:cs="Arial"/>
          <w:sz w:val="24"/>
          <w:szCs w:val="24"/>
        </w:rPr>
        <w:t>nature-based solutions (</w:t>
      </w:r>
      <w:proofErr w:type="spellStart"/>
      <w:r w:rsidRPr="002501B4">
        <w:rPr>
          <w:rFonts w:ascii="Arial" w:hAnsi="Arial" w:cs="Arial"/>
          <w:sz w:val="24"/>
          <w:szCs w:val="24"/>
        </w:rPr>
        <w:t>NbS</w:t>
      </w:r>
      <w:proofErr w:type="spellEnd"/>
      <w:r>
        <w:rPr>
          <w:rFonts w:ascii="Arial" w:hAnsi="Arial" w:cs="Arial"/>
          <w:sz w:val="24"/>
          <w:szCs w:val="24"/>
        </w:rPr>
        <w:t>)</w:t>
      </w:r>
      <w:r w:rsidRPr="002501B4">
        <w:rPr>
          <w:rFonts w:ascii="Arial" w:hAnsi="Arial" w:cs="Arial"/>
          <w:sz w:val="24"/>
          <w:szCs w:val="24"/>
        </w:rPr>
        <w:t xml:space="preserve"> approach, combined with the WEFE nexus approaches, the action seeks to realise the dual objectives of (a) strengthening collaboration between the KAZA TFCA and the OKACOM and ZAMCOM in respect to management</w:t>
      </w:r>
      <w:r>
        <w:rPr>
          <w:rFonts w:ascii="Arial" w:hAnsi="Arial" w:cs="Arial"/>
          <w:sz w:val="24"/>
          <w:szCs w:val="24"/>
        </w:rPr>
        <w:t xml:space="preserve"> </w:t>
      </w:r>
      <w:r w:rsidRPr="002501B4">
        <w:rPr>
          <w:rFonts w:ascii="Arial" w:hAnsi="Arial" w:cs="Arial"/>
          <w:sz w:val="24"/>
          <w:szCs w:val="24"/>
        </w:rPr>
        <w:t xml:space="preserve">and development of the Okavango and </w:t>
      </w:r>
      <w:r>
        <w:rPr>
          <w:rFonts w:ascii="Arial" w:hAnsi="Arial" w:cs="Arial"/>
          <w:sz w:val="24"/>
          <w:szCs w:val="24"/>
        </w:rPr>
        <w:t>U</w:t>
      </w:r>
      <w:r w:rsidRPr="002501B4">
        <w:rPr>
          <w:rFonts w:ascii="Arial" w:hAnsi="Arial" w:cs="Arial"/>
          <w:sz w:val="24"/>
          <w:szCs w:val="24"/>
        </w:rPr>
        <w:t>pper Zambezi systems</w:t>
      </w:r>
      <w:r>
        <w:rPr>
          <w:rFonts w:ascii="Arial" w:hAnsi="Arial" w:cs="Arial"/>
          <w:sz w:val="24"/>
          <w:szCs w:val="24"/>
        </w:rPr>
        <w:t>; and (b) deepening understanding of the land and wetland resources of the Okavango and upper Zambezi  systems, and developing a joint RBO-TFCA programme that also collaborates with the Nature, People and Climate (NPC) Investment Plan (IP) of the Zambezi Watercourse, an i</w:t>
      </w:r>
      <w:r w:rsidRPr="002501B4">
        <w:rPr>
          <w:rFonts w:ascii="Arial" w:hAnsi="Arial" w:cs="Arial"/>
          <w:sz w:val="24"/>
          <w:szCs w:val="24"/>
        </w:rPr>
        <w:t>nitiative</w:t>
      </w:r>
      <w:r>
        <w:rPr>
          <w:rFonts w:ascii="Arial" w:hAnsi="Arial" w:cs="Arial"/>
          <w:sz w:val="24"/>
          <w:szCs w:val="24"/>
        </w:rPr>
        <w:t xml:space="preserve"> of ZAMCOM </w:t>
      </w:r>
      <w:r w:rsidRPr="002501B4">
        <w:rPr>
          <w:rFonts w:ascii="Arial" w:hAnsi="Arial" w:cs="Arial"/>
          <w:sz w:val="24"/>
          <w:szCs w:val="24"/>
        </w:rPr>
        <w:t xml:space="preserve">targeting the </w:t>
      </w:r>
      <w:r>
        <w:rPr>
          <w:rFonts w:ascii="Arial" w:hAnsi="Arial" w:cs="Arial"/>
          <w:sz w:val="24"/>
          <w:szCs w:val="24"/>
        </w:rPr>
        <w:t xml:space="preserve">Upper </w:t>
      </w:r>
      <w:r w:rsidRPr="002501B4">
        <w:rPr>
          <w:rFonts w:ascii="Arial" w:hAnsi="Arial" w:cs="Arial"/>
          <w:sz w:val="24"/>
          <w:szCs w:val="24"/>
        </w:rPr>
        <w:t xml:space="preserve">Zambezi </w:t>
      </w:r>
      <w:r>
        <w:rPr>
          <w:rFonts w:ascii="Arial" w:hAnsi="Arial" w:cs="Arial"/>
          <w:sz w:val="24"/>
          <w:szCs w:val="24"/>
        </w:rPr>
        <w:t>River Basin.</w:t>
      </w:r>
      <w:r w:rsidRPr="002501B4">
        <w:rPr>
          <w:rFonts w:ascii="Arial" w:hAnsi="Arial" w:cs="Arial"/>
          <w:sz w:val="24"/>
          <w:szCs w:val="24"/>
        </w:rPr>
        <w:t xml:space="preserve"> A partnership in the implementation should therefore be also informed by progress in the implementation of the related activities of OKACOM and ZAMCOM in these initiatives. </w:t>
      </w:r>
    </w:p>
    <w:p w14:paraId="3A8F58B9" w14:textId="77777777" w:rsidR="00AA76CD" w:rsidRPr="002501B4" w:rsidRDefault="00AA76CD" w:rsidP="00AA76CD">
      <w:pPr>
        <w:spacing w:after="0"/>
        <w:jc w:val="both"/>
        <w:rPr>
          <w:rFonts w:ascii="Arial" w:hAnsi="Arial" w:cs="Arial"/>
          <w:sz w:val="24"/>
          <w:szCs w:val="24"/>
        </w:rPr>
      </w:pPr>
    </w:p>
    <w:p w14:paraId="284B8222"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bookmarkStart w:id="19" w:name="_Toc137483218"/>
      <w:bookmarkStart w:id="20" w:name="_Toc185192588"/>
      <w:r w:rsidRPr="002501B4">
        <w:rPr>
          <w:rFonts w:ascii="Arial" w:hAnsi="Arial" w:cs="Arial"/>
          <w:b/>
          <w:bCs/>
          <w:sz w:val="24"/>
          <w:szCs w:val="24"/>
        </w:rPr>
        <w:t>OBJECTIVE, PURPOSE, AND EXPECTED RESULTS</w:t>
      </w:r>
      <w:bookmarkEnd w:id="19"/>
      <w:bookmarkEnd w:id="20"/>
    </w:p>
    <w:p w14:paraId="73CC0C6B" w14:textId="77777777" w:rsidR="00AA76CD" w:rsidRPr="00E43854" w:rsidRDefault="00AA76CD" w:rsidP="00AA76CD">
      <w:pPr>
        <w:pStyle w:val="ListParagraph"/>
        <w:spacing w:after="0" w:line="240" w:lineRule="auto"/>
        <w:ind w:left="567"/>
        <w:jc w:val="both"/>
        <w:rPr>
          <w:rFonts w:ascii="Arial" w:hAnsi="Arial" w:cs="Arial"/>
          <w:b/>
          <w:bCs/>
          <w:sz w:val="24"/>
          <w:szCs w:val="24"/>
        </w:rPr>
      </w:pPr>
    </w:p>
    <w:p w14:paraId="76055C4E" w14:textId="77777777" w:rsidR="00AA76CD" w:rsidRPr="007872BB" w:rsidRDefault="00AA76CD" w:rsidP="00AA76CD">
      <w:pPr>
        <w:pStyle w:val="ListParagraph"/>
        <w:numPr>
          <w:ilvl w:val="1"/>
          <w:numId w:val="11"/>
        </w:numPr>
        <w:spacing w:before="240" w:after="0" w:line="240" w:lineRule="auto"/>
        <w:ind w:left="426"/>
        <w:jc w:val="both"/>
        <w:outlineLvl w:val="1"/>
        <w:rPr>
          <w:rFonts w:ascii="Arial" w:hAnsi="Arial" w:cs="Arial"/>
          <w:b/>
          <w:bCs/>
          <w:sz w:val="24"/>
          <w:szCs w:val="24"/>
        </w:rPr>
      </w:pPr>
      <w:bookmarkStart w:id="21" w:name="_Toc137483219"/>
      <w:r>
        <w:rPr>
          <w:rFonts w:ascii="Arial" w:hAnsi="Arial" w:cs="Arial"/>
          <w:b/>
          <w:bCs/>
          <w:sz w:val="24"/>
          <w:szCs w:val="24"/>
        </w:rPr>
        <w:t xml:space="preserve">  </w:t>
      </w:r>
      <w:bookmarkStart w:id="22" w:name="_Toc185192589"/>
      <w:r w:rsidRPr="007872BB">
        <w:rPr>
          <w:rFonts w:ascii="Arial" w:hAnsi="Arial" w:cs="Arial"/>
          <w:b/>
          <w:bCs/>
          <w:sz w:val="24"/>
          <w:szCs w:val="24"/>
        </w:rPr>
        <w:t>Overall objective</w:t>
      </w:r>
      <w:bookmarkEnd w:id="21"/>
      <w:bookmarkEnd w:id="22"/>
    </w:p>
    <w:p w14:paraId="46B30ADB" w14:textId="25AC5D3F" w:rsidR="00AA76CD" w:rsidRDefault="00AA76CD" w:rsidP="00AA76CD">
      <w:pPr>
        <w:autoSpaceDE w:val="0"/>
        <w:autoSpaceDN w:val="0"/>
        <w:adjustRightInd w:val="0"/>
        <w:spacing w:after="0"/>
        <w:jc w:val="both"/>
        <w:rPr>
          <w:rFonts w:ascii="Arial" w:eastAsia="Times New Roman" w:hAnsi="Arial" w:cs="Arial"/>
          <w:color w:val="000000"/>
          <w:sz w:val="24"/>
          <w:szCs w:val="24"/>
          <w:lang w:val="en-US"/>
        </w:rPr>
      </w:pPr>
      <w:r w:rsidRPr="002501B4">
        <w:rPr>
          <w:rFonts w:ascii="Arial" w:hAnsi="Arial" w:cs="Arial"/>
          <w:sz w:val="24"/>
          <w:szCs w:val="24"/>
        </w:rPr>
        <w:t xml:space="preserve">To build synergy, collaboration, and cooperation between </w:t>
      </w:r>
      <w:r w:rsidR="0053462E" w:rsidRPr="0053462E">
        <w:rPr>
          <w:rFonts w:ascii="Arial" w:hAnsi="Arial" w:cs="Arial"/>
          <w:sz w:val="24"/>
          <w:szCs w:val="24"/>
        </w:rPr>
        <w:t>River Basin Organisations (RBOs) and Trans-frontier Conservation Areas (TFCAs) in the Kavango Zambezi (KAZA)</w:t>
      </w:r>
      <w:r w:rsidR="0053462E">
        <w:rPr>
          <w:rFonts w:ascii="Arial" w:hAnsi="Arial" w:cs="Arial"/>
          <w:sz w:val="24"/>
          <w:szCs w:val="24"/>
        </w:rPr>
        <w:t xml:space="preserve"> </w:t>
      </w:r>
      <w:r>
        <w:rPr>
          <w:rFonts w:ascii="Arial" w:hAnsi="Arial" w:cs="Arial"/>
          <w:sz w:val="24"/>
          <w:szCs w:val="24"/>
        </w:rPr>
        <w:t xml:space="preserve">area of the </w:t>
      </w:r>
      <w:r w:rsidRPr="002501B4">
        <w:rPr>
          <w:rFonts w:ascii="Arial" w:hAnsi="Arial" w:cs="Arial"/>
          <w:sz w:val="24"/>
          <w:szCs w:val="24"/>
        </w:rPr>
        <w:t>SADC Regio</w:t>
      </w:r>
      <w:r>
        <w:rPr>
          <w:rFonts w:ascii="Arial" w:hAnsi="Arial" w:cs="Arial"/>
          <w:sz w:val="24"/>
          <w:szCs w:val="24"/>
        </w:rPr>
        <w:t>n</w:t>
      </w:r>
      <w:r w:rsidRPr="002501B4">
        <w:rPr>
          <w:rFonts w:ascii="Arial" w:hAnsi="Arial" w:cs="Arial"/>
          <w:sz w:val="24"/>
          <w:szCs w:val="24"/>
        </w:rPr>
        <w:t xml:space="preserve">, and to develop a joint nature-based investment programme </w:t>
      </w:r>
      <w:r w:rsidRPr="002501B4">
        <w:rPr>
          <w:rFonts w:ascii="Arial" w:eastAsia="Times New Roman" w:hAnsi="Arial" w:cs="Arial"/>
          <w:color w:val="000000"/>
          <w:sz w:val="24"/>
          <w:szCs w:val="24"/>
        </w:rPr>
        <w:t xml:space="preserve">to increase </w:t>
      </w:r>
      <w:r>
        <w:rPr>
          <w:rFonts w:ascii="Arial" w:eastAsia="Times New Roman" w:hAnsi="Arial" w:cs="Arial"/>
          <w:color w:val="000000"/>
          <w:sz w:val="24"/>
          <w:szCs w:val="24"/>
        </w:rPr>
        <w:t xml:space="preserve">the </w:t>
      </w:r>
      <w:r w:rsidRPr="002501B4">
        <w:rPr>
          <w:rFonts w:ascii="Arial" w:eastAsia="Times New Roman" w:hAnsi="Arial" w:cs="Arial"/>
          <w:color w:val="000000"/>
          <w:sz w:val="24"/>
          <w:szCs w:val="24"/>
        </w:rPr>
        <w:t>resilience of the region’s wetland</w:t>
      </w:r>
      <w:r>
        <w:rPr>
          <w:rFonts w:ascii="Arial" w:eastAsia="Times New Roman" w:hAnsi="Arial" w:cs="Arial"/>
          <w:color w:val="000000"/>
          <w:sz w:val="24"/>
          <w:szCs w:val="24"/>
        </w:rPr>
        <w:t xml:space="preserve"> ecosystems and freshwater ecosystems and resources overall (while promoting their water and climate services)</w:t>
      </w:r>
      <w:r w:rsidRPr="002501B4">
        <w:rPr>
          <w:rFonts w:ascii="Arial" w:eastAsia="Times New Roman" w:hAnsi="Arial" w:cs="Arial"/>
          <w:color w:val="000000"/>
          <w:sz w:val="24"/>
          <w:szCs w:val="24"/>
        </w:rPr>
        <w:t xml:space="preserve"> and wildlife against resource over exploitation and climate-induced </w:t>
      </w:r>
      <w:r>
        <w:rPr>
          <w:rFonts w:ascii="Arial" w:eastAsia="Times New Roman" w:hAnsi="Arial" w:cs="Arial"/>
          <w:color w:val="000000"/>
          <w:sz w:val="24"/>
          <w:szCs w:val="24"/>
        </w:rPr>
        <w:t xml:space="preserve">floods and drought </w:t>
      </w:r>
      <w:r w:rsidRPr="002501B4">
        <w:rPr>
          <w:rFonts w:ascii="Arial" w:eastAsia="Times New Roman" w:hAnsi="Arial" w:cs="Arial"/>
          <w:color w:val="000000"/>
          <w:sz w:val="24"/>
          <w:szCs w:val="24"/>
        </w:rPr>
        <w:t>pressures</w:t>
      </w:r>
      <w:r w:rsidRPr="002501B4">
        <w:rPr>
          <w:rFonts w:ascii="Arial" w:eastAsia="Times New Roman" w:hAnsi="Arial" w:cs="Arial"/>
          <w:color w:val="000000"/>
          <w:sz w:val="24"/>
          <w:szCs w:val="24"/>
          <w:lang w:val="en-US"/>
        </w:rPr>
        <w:t>.</w:t>
      </w:r>
    </w:p>
    <w:p w14:paraId="5DB44A66" w14:textId="77777777" w:rsidR="00AA76CD" w:rsidRPr="00D04924" w:rsidRDefault="00AA76CD" w:rsidP="00AA76CD">
      <w:pPr>
        <w:autoSpaceDE w:val="0"/>
        <w:autoSpaceDN w:val="0"/>
        <w:adjustRightInd w:val="0"/>
        <w:spacing w:after="0"/>
        <w:jc w:val="both"/>
        <w:rPr>
          <w:rFonts w:ascii="Arial" w:eastAsia="Times New Roman" w:hAnsi="Arial" w:cs="Arial"/>
          <w:color w:val="000000"/>
          <w:sz w:val="24"/>
          <w:szCs w:val="24"/>
        </w:rPr>
      </w:pPr>
    </w:p>
    <w:p w14:paraId="689718E6" w14:textId="77777777" w:rsidR="00AA76CD" w:rsidRPr="002501B4" w:rsidRDefault="00AA76CD" w:rsidP="00AA76CD">
      <w:pPr>
        <w:pStyle w:val="ListParagraph"/>
        <w:numPr>
          <w:ilvl w:val="1"/>
          <w:numId w:val="11"/>
        </w:numPr>
        <w:spacing w:before="240" w:after="0" w:line="240" w:lineRule="auto"/>
        <w:ind w:left="426"/>
        <w:jc w:val="both"/>
        <w:outlineLvl w:val="1"/>
        <w:rPr>
          <w:rFonts w:ascii="Arial" w:hAnsi="Arial" w:cs="Arial"/>
          <w:b/>
          <w:bCs/>
          <w:sz w:val="24"/>
          <w:szCs w:val="24"/>
        </w:rPr>
      </w:pPr>
      <w:bookmarkStart w:id="23" w:name="_Toc137483220"/>
      <w:r>
        <w:rPr>
          <w:rFonts w:ascii="Arial" w:hAnsi="Arial" w:cs="Arial"/>
          <w:b/>
          <w:bCs/>
          <w:sz w:val="24"/>
          <w:szCs w:val="24"/>
        </w:rPr>
        <w:lastRenderedPageBreak/>
        <w:t xml:space="preserve"> </w:t>
      </w:r>
      <w:bookmarkStart w:id="24" w:name="_Toc185192590"/>
      <w:r w:rsidRPr="002501B4">
        <w:rPr>
          <w:rFonts w:ascii="Arial" w:hAnsi="Arial" w:cs="Arial"/>
          <w:b/>
          <w:bCs/>
          <w:sz w:val="24"/>
          <w:szCs w:val="24"/>
        </w:rPr>
        <w:t>Purpose (Specific Objective</w:t>
      </w:r>
      <w:r>
        <w:rPr>
          <w:rFonts w:ascii="Arial" w:hAnsi="Arial" w:cs="Arial"/>
          <w:b/>
          <w:bCs/>
          <w:sz w:val="24"/>
          <w:szCs w:val="24"/>
        </w:rPr>
        <w:t>s</w:t>
      </w:r>
      <w:r w:rsidRPr="002501B4">
        <w:rPr>
          <w:rFonts w:ascii="Arial" w:hAnsi="Arial" w:cs="Arial"/>
          <w:b/>
          <w:bCs/>
          <w:sz w:val="24"/>
          <w:szCs w:val="24"/>
        </w:rPr>
        <w:t>)</w:t>
      </w:r>
      <w:bookmarkEnd w:id="23"/>
      <w:bookmarkEnd w:id="24"/>
    </w:p>
    <w:p w14:paraId="07A31456" w14:textId="77777777" w:rsidR="00AA76CD" w:rsidRPr="002501B4" w:rsidRDefault="00AA76CD" w:rsidP="00AA76CD">
      <w:pPr>
        <w:autoSpaceDE w:val="0"/>
        <w:autoSpaceDN w:val="0"/>
        <w:adjustRightInd w:val="0"/>
        <w:jc w:val="both"/>
        <w:rPr>
          <w:rFonts w:ascii="Arial" w:eastAsia="Times New Roman" w:hAnsi="Arial" w:cs="Arial"/>
          <w:color w:val="000000"/>
          <w:sz w:val="24"/>
          <w:szCs w:val="24"/>
        </w:rPr>
      </w:pPr>
      <w:r w:rsidRPr="002501B4">
        <w:rPr>
          <w:rFonts w:ascii="Arial" w:eastAsia="Times New Roman" w:hAnsi="Arial" w:cs="Arial"/>
          <w:color w:val="000000"/>
          <w:sz w:val="24"/>
          <w:szCs w:val="24"/>
        </w:rPr>
        <w:t>The specific objectives of the assignment are to:</w:t>
      </w:r>
    </w:p>
    <w:p w14:paraId="164FE67C" w14:textId="77777777" w:rsidR="00AA76CD" w:rsidRPr="002501B4" w:rsidRDefault="00AA76CD" w:rsidP="00AA76CD">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c</w:t>
      </w:r>
      <w:r w:rsidRPr="002501B4">
        <w:rPr>
          <w:rFonts w:ascii="Arial" w:hAnsi="Arial" w:cs="Arial"/>
          <w:bCs/>
          <w:sz w:val="24"/>
          <w:szCs w:val="24"/>
        </w:rPr>
        <w:t>arry out an assessment of wetland resources and</w:t>
      </w:r>
      <w:r>
        <w:rPr>
          <w:rFonts w:ascii="Arial" w:hAnsi="Arial" w:cs="Arial"/>
          <w:bCs/>
          <w:sz w:val="24"/>
          <w:szCs w:val="24"/>
        </w:rPr>
        <w:t xml:space="preserve"> their water security and climate</w:t>
      </w:r>
      <w:r w:rsidRPr="002501B4">
        <w:rPr>
          <w:rFonts w:ascii="Arial" w:hAnsi="Arial" w:cs="Arial"/>
          <w:bCs/>
          <w:sz w:val="24"/>
          <w:szCs w:val="24"/>
        </w:rPr>
        <w:t xml:space="preserve"> services in the Okavango and Upper Zambezi River </w:t>
      </w:r>
      <w:proofErr w:type="gramStart"/>
      <w:r w:rsidRPr="002501B4">
        <w:rPr>
          <w:rFonts w:ascii="Arial" w:hAnsi="Arial" w:cs="Arial"/>
          <w:bCs/>
          <w:sz w:val="24"/>
          <w:szCs w:val="24"/>
        </w:rPr>
        <w:t>Basins;</w:t>
      </w:r>
      <w:proofErr w:type="gramEnd"/>
    </w:p>
    <w:p w14:paraId="1249E237" w14:textId="77777777" w:rsidR="00AA76CD" w:rsidRDefault="00AA76CD" w:rsidP="00AA76CD">
      <w:pPr>
        <w:pStyle w:val="ListParagraph"/>
        <w:numPr>
          <w:ilvl w:val="0"/>
          <w:numId w:val="6"/>
        </w:numPr>
        <w:autoSpaceDE w:val="0"/>
        <w:autoSpaceDN w:val="0"/>
        <w:adjustRightInd w:val="0"/>
        <w:jc w:val="both"/>
        <w:rPr>
          <w:rFonts w:ascii="Arial" w:hAnsi="Arial" w:cs="Arial"/>
          <w:bCs/>
          <w:sz w:val="24"/>
          <w:szCs w:val="24"/>
        </w:rPr>
      </w:pPr>
      <w:r w:rsidRPr="008C4C4B">
        <w:rPr>
          <w:rFonts w:ascii="Arial" w:hAnsi="Arial" w:cs="Arial"/>
          <w:bCs/>
          <w:sz w:val="24"/>
          <w:szCs w:val="24"/>
        </w:rPr>
        <w:t>conduct an economic valuation of ecosystem goods and services</w:t>
      </w:r>
      <w:r>
        <w:rPr>
          <w:rFonts w:ascii="Arial" w:hAnsi="Arial" w:cs="Arial"/>
          <w:bCs/>
          <w:sz w:val="24"/>
          <w:szCs w:val="24"/>
        </w:rPr>
        <w:t xml:space="preserve">, including potential for carbon </w:t>
      </w:r>
      <w:proofErr w:type="gramStart"/>
      <w:r>
        <w:rPr>
          <w:rFonts w:ascii="Arial" w:hAnsi="Arial" w:cs="Arial"/>
          <w:bCs/>
          <w:sz w:val="24"/>
          <w:szCs w:val="24"/>
        </w:rPr>
        <w:t>capture;</w:t>
      </w:r>
      <w:proofErr w:type="gramEnd"/>
    </w:p>
    <w:p w14:paraId="3778102D" w14:textId="77777777" w:rsidR="00AA76CD" w:rsidRDefault="00AA76CD" w:rsidP="00AA76CD">
      <w:pPr>
        <w:pStyle w:val="ListParagraph"/>
        <w:numPr>
          <w:ilvl w:val="0"/>
          <w:numId w:val="6"/>
        </w:numPr>
        <w:autoSpaceDE w:val="0"/>
        <w:autoSpaceDN w:val="0"/>
        <w:adjustRightInd w:val="0"/>
        <w:jc w:val="both"/>
        <w:rPr>
          <w:rFonts w:ascii="Arial" w:hAnsi="Arial" w:cs="Arial"/>
          <w:bCs/>
          <w:sz w:val="24"/>
          <w:szCs w:val="24"/>
        </w:rPr>
      </w:pPr>
      <w:r w:rsidRPr="005A6DF4">
        <w:rPr>
          <w:rFonts w:ascii="Arial" w:hAnsi="Arial" w:cs="Arial"/>
          <w:bCs/>
          <w:sz w:val="24"/>
          <w:szCs w:val="24"/>
        </w:rPr>
        <w:t xml:space="preserve">carry out an assessment of climate change and human induced challenges on </w:t>
      </w:r>
      <w:r w:rsidRPr="00836FBC">
        <w:rPr>
          <w:rFonts w:ascii="Arial" w:hAnsi="Arial" w:cs="Arial"/>
          <w:bCs/>
          <w:sz w:val="24"/>
          <w:szCs w:val="24"/>
        </w:rPr>
        <w:t>the</w:t>
      </w:r>
      <w:r w:rsidRPr="005A6DF4">
        <w:rPr>
          <w:rFonts w:ascii="Arial" w:hAnsi="Arial" w:cs="Arial"/>
          <w:bCs/>
          <w:sz w:val="24"/>
          <w:szCs w:val="24"/>
        </w:rPr>
        <w:t xml:space="preserve"> </w:t>
      </w:r>
      <w:r>
        <w:rPr>
          <w:rFonts w:ascii="Arial" w:hAnsi="Arial" w:cs="Arial"/>
          <w:bCs/>
          <w:sz w:val="24"/>
          <w:szCs w:val="24"/>
        </w:rPr>
        <w:t xml:space="preserve">transboundary </w:t>
      </w:r>
      <w:r w:rsidRPr="005A6DF4">
        <w:rPr>
          <w:rFonts w:ascii="Arial" w:hAnsi="Arial" w:cs="Arial"/>
          <w:bCs/>
          <w:sz w:val="24"/>
          <w:szCs w:val="24"/>
        </w:rPr>
        <w:t>wetlands</w:t>
      </w:r>
      <w:r>
        <w:rPr>
          <w:rFonts w:ascii="Arial" w:hAnsi="Arial" w:cs="Arial"/>
          <w:bCs/>
          <w:sz w:val="24"/>
          <w:szCs w:val="24"/>
        </w:rPr>
        <w:t xml:space="preserve"> in the upper </w:t>
      </w:r>
      <w:proofErr w:type="gramStart"/>
      <w:r>
        <w:rPr>
          <w:rFonts w:ascii="Arial" w:hAnsi="Arial" w:cs="Arial"/>
          <w:bCs/>
          <w:sz w:val="24"/>
          <w:szCs w:val="24"/>
        </w:rPr>
        <w:t>Zambezi;</w:t>
      </w:r>
      <w:proofErr w:type="gramEnd"/>
      <w:r>
        <w:rPr>
          <w:rFonts w:ascii="Arial" w:hAnsi="Arial" w:cs="Arial"/>
          <w:bCs/>
          <w:sz w:val="24"/>
          <w:szCs w:val="24"/>
        </w:rPr>
        <w:t xml:space="preserve"> </w:t>
      </w:r>
    </w:p>
    <w:p w14:paraId="14117108" w14:textId="77777777" w:rsidR="00AA76CD" w:rsidRPr="002501B4" w:rsidRDefault="00AA76CD" w:rsidP="00AA76CD">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c</w:t>
      </w:r>
      <w:r w:rsidRPr="002501B4">
        <w:rPr>
          <w:rFonts w:ascii="Arial" w:hAnsi="Arial" w:cs="Arial"/>
          <w:bCs/>
          <w:sz w:val="24"/>
          <w:szCs w:val="24"/>
        </w:rPr>
        <w:t xml:space="preserve">arry out an assessment on human-wildlife conflict and recommend mitigation </w:t>
      </w:r>
      <w:proofErr w:type="gramStart"/>
      <w:r w:rsidRPr="002501B4">
        <w:rPr>
          <w:rFonts w:ascii="Arial" w:hAnsi="Arial" w:cs="Arial"/>
          <w:bCs/>
          <w:sz w:val="24"/>
          <w:szCs w:val="24"/>
        </w:rPr>
        <w:t>strategies</w:t>
      </w:r>
      <w:r>
        <w:rPr>
          <w:rFonts w:ascii="Arial" w:hAnsi="Arial" w:cs="Arial"/>
          <w:bCs/>
          <w:sz w:val="24"/>
          <w:szCs w:val="24"/>
        </w:rPr>
        <w:t>;</w:t>
      </w:r>
      <w:proofErr w:type="gramEnd"/>
    </w:p>
    <w:p w14:paraId="7C29FBD8" w14:textId="77777777" w:rsidR="00AA76CD" w:rsidRPr="002501B4" w:rsidRDefault="00AA76CD" w:rsidP="00AA76CD">
      <w:pPr>
        <w:pStyle w:val="ListParagraph"/>
        <w:numPr>
          <w:ilvl w:val="0"/>
          <w:numId w:val="6"/>
        </w:numPr>
        <w:autoSpaceDE w:val="0"/>
        <w:autoSpaceDN w:val="0"/>
        <w:adjustRightInd w:val="0"/>
        <w:spacing w:after="0"/>
        <w:jc w:val="both"/>
        <w:rPr>
          <w:rFonts w:ascii="Arial" w:hAnsi="Arial" w:cs="Arial"/>
          <w:bCs/>
          <w:sz w:val="24"/>
          <w:szCs w:val="24"/>
        </w:rPr>
      </w:pPr>
      <w:r>
        <w:rPr>
          <w:rFonts w:ascii="Arial" w:hAnsi="Arial" w:cs="Arial"/>
          <w:bCs/>
          <w:sz w:val="24"/>
          <w:szCs w:val="24"/>
        </w:rPr>
        <w:t>e</w:t>
      </w:r>
      <w:r w:rsidRPr="002501B4">
        <w:rPr>
          <w:rFonts w:ascii="Arial" w:hAnsi="Arial" w:cs="Arial"/>
          <w:bCs/>
          <w:sz w:val="24"/>
          <w:szCs w:val="24"/>
        </w:rPr>
        <w:t xml:space="preserve">stablish </w:t>
      </w:r>
      <w:proofErr w:type="gramStart"/>
      <w:r w:rsidRPr="002501B4">
        <w:rPr>
          <w:rFonts w:ascii="Arial" w:hAnsi="Arial" w:cs="Arial"/>
          <w:bCs/>
          <w:sz w:val="24"/>
          <w:szCs w:val="24"/>
        </w:rPr>
        <w:t>a joint cooperation</w:t>
      </w:r>
      <w:proofErr w:type="gramEnd"/>
      <w:r w:rsidRPr="002501B4">
        <w:rPr>
          <w:rFonts w:ascii="Arial" w:hAnsi="Arial" w:cs="Arial"/>
          <w:bCs/>
          <w:sz w:val="24"/>
          <w:szCs w:val="24"/>
        </w:rPr>
        <w:t xml:space="preserve"> platform between OKACOM, ZAMCOM and KAZA</w:t>
      </w:r>
      <w:r>
        <w:rPr>
          <w:rFonts w:ascii="Arial" w:hAnsi="Arial" w:cs="Arial"/>
          <w:bCs/>
          <w:sz w:val="24"/>
          <w:szCs w:val="24"/>
        </w:rPr>
        <w:t xml:space="preserve"> TFCA, also taking on board transboundary aquifer management interests</w:t>
      </w:r>
      <w:r w:rsidRPr="002501B4">
        <w:rPr>
          <w:rFonts w:ascii="Arial" w:hAnsi="Arial" w:cs="Arial"/>
          <w:bCs/>
          <w:sz w:val="24"/>
          <w:szCs w:val="24"/>
        </w:rPr>
        <w:t>; and</w:t>
      </w:r>
    </w:p>
    <w:p w14:paraId="71AF99A8" w14:textId="77777777" w:rsidR="00AA76CD" w:rsidRDefault="00AA76CD" w:rsidP="00AA76CD">
      <w:pPr>
        <w:pStyle w:val="ListParagraph"/>
        <w:numPr>
          <w:ilvl w:val="0"/>
          <w:numId w:val="6"/>
        </w:numPr>
        <w:autoSpaceDE w:val="0"/>
        <w:autoSpaceDN w:val="0"/>
        <w:adjustRightInd w:val="0"/>
        <w:jc w:val="both"/>
        <w:rPr>
          <w:rFonts w:ascii="Arial" w:hAnsi="Arial" w:cs="Arial"/>
          <w:bCs/>
          <w:sz w:val="24"/>
          <w:szCs w:val="24"/>
        </w:rPr>
      </w:pPr>
      <w:r>
        <w:rPr>
          <w:rFonts w:ascii="Arial" w:hAnsi="Arial" w:cs="Arial"/>
          <w:bCs/>
          <w:sz w:val="24"/>
          <w:szCs w:val="24"/>
        </w:rPr>
        <w:t>p</w:t>
      </w:r>
      <w:r w:rsidRPr="002501B4">
        <w:rPr>
          <w:rFonts w:ascii="Arial" w:hAnsi="Arial" w:cs="Arial"/>
          <w:bCs/>
          <w:sz w:val="24"/>
          <w:szCs w:val="24"/>
        </w:rPr>
        <w:t>repare a joint action programme to increase assurance of supply of ecosystem</w:t>
      </w:r>
      <w:r>
        <w:rPr>
          <w:rFonts w:ascii="Arial" w:hAnsi="Arial" w:cs="Arial"/>
          <w:bCs/>
          <w:sz w:val="24"/>
          <w:szCs w:val="24"/>
        </w:rPr>
        <w:t xml:space="preserve"> goods and</w:t>
      </w:r>
      <w:r w:rsidRPr="002501B4">
        <w:rPr>
          <w:rFonts w:ascii="Arial" w:hAnsi="Arial" w:cs="Arial"/>
          <w:bCs/>
          <w:sz w:val="24"/>
          <w:szCs w:val="24"/>
        </w:rPr>
        <w:t xml:space="preserve"> services</w:t>
      </w:r>
      <w:r>
        <w:rPr>
          <w:rFonts w:ascii="Arial" w:hAnsi="Arial" w:cs="Arial"/>
          <w:bCs/>
          <w:sz w:val="24"/>
          <w:szCs w:val="24"/>
        </w:rPr>
        <w:t xml:space="preserve">, flood and drought resilience, </w:t>
      </w:r>
      <w:r w:rsidRPr="002501B4">
        <w:rPr>
          <w:rFonts w:ascii="Arial" w:hAnsi="Arial" w:cs="Arial"/>
          <w:bCs/>
          <w:sz w:val="24"/>
          <w:szCs w:val="24"/>
        </w:rPr>
        <w:t>and sustainable economic benefits from nature, wetland</w:t>
      </w:r>
      <w:r>
        <w:rPr>
          <w:rFonts w:ascii="Arial" w:hAnsi="Arial" w:cs="Arial"/>
          <w:bCs/>
          <w:sz w:val="24"/>
          <w:szCs w:val="24"/>
        </w:rPr>
        <w:t>s</w:t>
      </w:r>
      <w:r w:rsidRPr="002501B4">
        <w:rPr>
          <w:rFonts w:ascii="Arial" w:hAnsi="Arial" w:cs="Arial"/>
          <w:bCs/>
          <w:sz w:val="24"/>
          <w:szCs w:val="24"/>
        </w:rPr>
        <w:t xml:space="preserve"> and ecosystem restoration and </w:t>
      </w:r>
      <w:r>
        <w:rPr>
          <w:rFonts w:ascii="Arial" w:hAnsi="Arial" w:cs="Arial"/>
          <w:bCs/>
          <w:sz w:val="24"/>
          <w:szCs w:val="24"/>
        </w:rPr>
        <w:t xml:space="preserve">conservation in the KAZA TFCA, Okavango Basin and Upper Zambezi Basins. </w:t>
      </w:r>
    </w:p>
    <w:p w14:paraId="78A6BC89" w14:textId="77777777" w:rsidR="00AA76CD" w:rsidRPr="002501B4" w:rsidRDefault="00AA76CD" w:rsidP="00AA76CD">
      <w:pPr>
        <w:pStyle w:val="ListParagraph"/>
        <w:autoSpaceDE w:val="0"/>
        <w:autoSpaceDN w:val="0"/>
        <w:adjustRightInd w:val="0"/>
        <w:spacing w:after="0" w:line="276" w:lineRule="auto"/>
        <w:ind w:left="567"/>
        <w:jc w:val="both"/>
        <w:rPr>
          <w:rFonts w:ascii="Arial" w:eastAsia="Times New Roman" w:hAnsi="Arial" w:cs="Arial"/>
          <w:sz w:val="24"/>
          <w:szCs w:val="24"/>
        </w:rPr>
      </w:pPr>
    </w:p>
    <w:p w14:paraId="2F9BD360" w14:textId="77777777" w:rsidR="00AA76CD" w:rsidRPr="003D5048" w:rsidRDefault="00AA76CD" w:rsidP="00AA76CD">
      <w:pPr>
        <w:pStyle w:val="ListParagraph"/>
        <w:numPr>
          <w:ilvl w:val="1"/>
          <w:numId w:val="11"/>
        </w:numPr>
        <w:spacing w:after="0" w:line="240" w:lineRule="auto"/>
        <w:ind w:left="567" w:hanging="573"/>
        <w:jc w:val="both"/>
        <w:outlineLvl w:val="1"/>
        <w:rPr>
          <w:rFonts w:ascii="Arial" w:eastAsia="Times New Roman" w:hAnsi="Arial" w:cs="Arial"/>
          <w:b/>
          <w:sz w:val="24"/>
          <w:szCs w:val="24"/>
          <w:lang w:val="en-US"/>
        </w:rPr>
      </w:pPr>
      <w:bookmarkStart w:id="25" w:name="_Toc185192591"/>
      <w:r w:rsidRPr="003D5048">
        <w:rPr>
          <w:rFonts w:ascii="Arial" w:eastAsia="Times New Roman" w:hAnsi="Arial" w:cs="Arial"/>
          <w:b/>
          <w:sz w:val="24"/>
          <w:szCs w:val="24"/>
          <w:lang w:val="en-US"/>
        </w:rPr>
        <w:t>Results to be achieved by the contractor</w:t>
      </w:r>
      <w:bookmarkEnd w:id="25"/>
    </w:p>
    <w:p w14:paraId="0808CA3E" w14:textId="77777777" w:rsidR="00AA76CD" w:rsidRPr="003D5048" w:rsidRDefault="00AA76CD" w:rsidP="00AA76CD">
      <w:p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The Service Provider shall be expected to deliver the following outputs:</w:t>
      </w:r>
    </w:p>
    <w:p w14:paraId="5443611F" w14:textId="77777777" w:rsidR="00AA76CD" w:rsidRPr="003D5048" w:rsidRDefault="00AA76CD" w:rsidP="00AA76CD">
      <w:pPr>
        <w:pStyle w:val="ListParagraph"/>
        <w:numPr>
          <w:ilvl w:val="0"/>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Inception Report and Progress Reports </w:t>
      </w:r>
    </w:p>
    <w:p w14:paraId="37F1CFBC" w14:textId="77777777" w:rsidR="00AA76CD" w:rsidRPr="003D5048" w:rsidRDefault="00AA76CD" w:rsidP="00AA76CD">
      <w:pPr>
        <w:pStyle w:val="ListParagraph"/>
        <w:numPr>
          <w:ilvl w:val="0"/>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Report on selected wetlands and TFCA areas, including: </w:t>
      </w:r>
    </w:p>
    <w:p w14:paraId="52BB213C" w14:textId="77777777" w:rsidR="00AA76CD" w:rsidRPr="003D5048" w:rsidRDefault="00AA76CD" w:rsidP="00AA76CD">
      <w:pPr>
        <w:pStyle w:val="ListParagraph"/>
        <w:numPr>
          <w:ilvl w:val="1"/>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Report on key challenges (gaps) needing attention </w:t>
      </w:r>
    </w:p>
    <w:p w14:paraId="6FF6CEA4" w14:textId="77777777" w:rsidR="00AA76CD" w:rsidRPr="003D5048" w:rsidRDefault="00AA76CD" w:rsidP="00AA76CD">
      <w:pPr>
        <w:pStyle w:val="ListParagraph"/>
        <w:numPr>
          <w:ilvl w:val="1"/>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Status report on wetland degradation, biodiversity loss and recommended action </w:t>
      </w:r>
    </w:p>
    <w:p w14:paraId="6A624D3B" w14:textId="77777777" w:rsidR="00AA76CD" w:rsidRPr="003D5048" w:rsidRDefault="00AA76CD" w:rsidP="00AA76CD">
      <w:pPr>
        <w:pStyle w:val="ListParagraph"/>
        <w:numPr>
          <w:ilvl w:val="0"/>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Report on economic evaluation  </w:t>
      </w:r>
    </w:p>
    <w:p w14:paraId="5839C0C0" w14:textId="77777777" w:rsidR="00AA76CD" w:rsidRPr="003D5048" w:rsidRDefault="00AA76CD" w:rsidP="00AA76CD">
      <w:pPr>
        <w:pStyle w:val="ListParagraph"/>
        <w:numPr>
          <w:ilvl w:val="0"/>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Joint </w:t>
      </w:r>
      <w:proofErr w:type="spellStart"/>
      <w:r w:rsidRPr="003D5048">
        <w:rPr>
          <w:rFonts w:ascii="Arial" w:eastAsia="Times New Roman" w:hAnsi="Arial" w:cs="Arial"/>
          <w:bCs/>
          <w:sz w:val="24"/>
          <w:szCs w:val="24"/>
          <w:lang w:val="en-US"/>
        </w:rPr>
        <w:t>programme</w:t>
      </w:r>
      <w:proofErr w:type="spellEnd"/>
      <w:r w:rsidRPr="003D5048">
        <w:rPr>
          <w:rFonts w:ascii="Arial" w:eastAsia="Times New Roman" w:hAnsi="Arial" w:cs="Arial"/>
          <w:bCs/>
          <w:sz w:val="24"/>
          <w:szCs w:val="24"/>
          <w:lang w:val="en-US"/>
        </w:rPr>
        <w:t xml:space="preserve"> for implementation of recommended nature-based solutions</w:t>
      </w:r>
    </w:p>
    <w:p w14:paraId="3AA46A4E" w14:textId="77777777" w:rsidR="00AA76CD" w:rsidRPr="003D5048" w:rsidRDefault="00AA76CD" w:rsidP="00AA76CD">
      <w:pPr>
        <w:pStyle w:val="ListParagraph"/>
        <w:numPr>
          <w:ilvl w:val="0"/>
          <w:numId w:val="5"/>
        </w:numPr>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 xml:space="preserve">Project Proposal to Climate Finance institutions (e.g., GCF and Adaptation Fund)  </w:t>
      </w:r>
    </w:p>
    <w:p w14:paraId="508F0308" w14:textId="77777777" w:rsidR="00AA76CD" w:rsidRPr="003D5048" w:rsidRDefault="00AA76CD" w:rsidP="00AA76CD">
      <w:pPr>
        <w:pStyle w:val="ListParagraph"/>
        <w:numPr>
          <w:ilvl w:val="0"/>
          <w:numId w:val="5"/>
        </w:numPr>
        <w:spacing w:after="0"/>
        <w:jc w:val="both"/>
        <w:rPr>
          <w:rFonts w:ascii="Arial" w:eastAsia="Times New Roman" w:hAnsi="Arial" w:cs="Arial"/>
          <w:bCs/>
          <w:sz w:val="24"/>
          <w:szCs w:val="24"/>
          <w:lang w:val="en-US"/>
        </w:rPr>
      </w:pPr>
      <w:r w:rsidRPr="003D5048">
        <w:rPr>
          <w:rFonts w:ascii="Arial" w:eastAsia="Times New Roman" w:hAnsi="Arial" w:cs="Arial"/>
          <w:bCs/>
          <w:sz w:val="24"/>
          <w:szCs w:val="24"/>
          <w:lang w:val="en-US"/>
        </w:rPr>
        <w:t>Draft and Final project reports</w:t>
      </w:r>
    </w:p>
    <w:p w14:paraId="19743BCD" w14:textId="77777777" w:rsidR="00AA76CD" w:rsidRPr="003D5048" w:rsidRDefault="00AA76CD" w:rsidP="00AA76CD">
      <w:pPr>
        <w:pStyle w:val="ListParagraph"/>
        <w:spacing w:after="0"/>
        <w:jc w:val="both"/>
        <w:rPr>
          <w:rFonts w:ascii="Arial" w:eastAsia="Times New Roman" w:hAnsi="Arial" w:cs="Arial"/>
          <w:bCs/>
          <w:sz w:val="24"/>
          <w:szCs w:val="24"/>
          <w:lang w:val="en-US"/>
        </w:rPr>
      </w:pPr>
    </w:p>
    <w:p w14:paraId="1B26DE8C" w14:textId="77777777" w:rsidR="00AA76CD" w:rsidRDefault="00AA76CD" w:rsidP="00AA76CD">
      <w:pPr>
        <w:spacing w:after="0"/>
        <w:jc w:val="both"/>
        <w:rPr>
          <w:rFonts w:ascii="Arial" w:eastAsia="Times New Roman" w:hAnsi="Arial" w:cs="Arial"/>
          <w:bCs/>
          <w:sz w:val="24"/>
          <w:szCs w:val="24"/>
          <w:lang w:val="en-US"/>
        </w:rPr>
      </w:pPr>
      <w:r w:rsidRPr="00665E16">
        <w:rPr>
          <w:rFonts w:ascii="Arial" w:hAnsi="Arial" w:cs="Arial"/>
          <w:bCs/>
          <w:sz w:val="24"/>
          <w:szCs w:val="24"/>
        </w:rPr>
        <w:t>All</w:t>
      </w:r>
      <w:r>
        <w:rPr>
          <w:rFonts w:ascii="Arial" w:hAnsi="Arial" w:cs="Arial"/>
          <w:bCs/>
          <w:sz w:val="24"/>
          <w:szCs w:val="24"/>
        </w:rPr>
        <w:t xml:space="preserve"> activities, including </w:t>
      </w:r>
      <w:r w:rsidRPr="00665E16">
        <w:rPr>
          <w:rFonts w:ascii="Arial" w:hAnsi="Arial" w:cs="Arial"/>
          <w:bCs/>
          <w:sz w:val="24"/>
          <w:szCs w:val="24"/>
        </w:rPr>
        <w:t>studies</w:t>
      </w:r>
      <w:r>
        <w:rPr>
          <w:rFonts w:ascii="Arial" w:hAnsi="Arial" w:cs="Arial"/>
          <w:bCs/>
          <w:sz w:val="24"/>
          <w:szCs w:val="24"/>
        </w:rPr>
        <w:t>, stakeholder engagement, training and capacity building</w:t>
      </w:r>
      <w:r w:rsidRPr="00665E16">
        <w:rPr>
          <w:rFonts w:ascii="Arial" w:hAnsi="Arial" w:cs="Arial"/>
          <w:bCs/>
          <w:sz w:val="24"/>
          <w:szCs w:val="24"/>
        </w:rPr>
        <w:t xml:space="preserve"> conducted under this assignment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w:t>
      </w:r>
      <w:r>
        <w:rPr>
          <w:rFonts w:ascii="Arial" w:hAnsi="Arial" w:cs="Arial"/>
          <w:bCs/>
          <w:sz w:val="24"/>
          <w:szCs w:val="24"/>
        </w:rPr>
        <w:t>.</w:t>
      </w:r>
      <w:r>
        <w:rPr>
          <w:rStyle w:val="FootnoteReference"/>
          <w:rFonts w:ascii="Arial" w:hAnsi="Arial" w:cs="Arial"/>
          <w:bCs/>
          <w:sz w:val="24"/>
          <w:szCs w:val="24"/>
        </w:rPr>
        <w:footnoteReference w:id="1"/>
      </w:r>
      <w:r>
        <w:rPr>
          <w:rFonts w:ascii="Arial" w:hAnsi="Arial" w:cs="Arial"/>
          <w:bCs/>
          <w:sz w:val="24"/>
          <w:szCs w:val="24"/>
        </w:rPr>
        <w:t xml:space="preserve"> Work under this consultancy is also expected to</w:t>
      </w:r>
      <w:r w:rsidRPr="007842D8">
        <w:rPr>
          <w:rFonts w:ascii="Arial" w:eastAsia="Times New Roman" w:hAnsi="Arial" w:cs="Arial"/>
          <w:color w:val="000000" w:themeColor="text1"/>
          <w:sz w:val="24"/>
          <w:szCs w:val="24"/>
        </w:rPr>
        <w:t xml:space="preserve"> incorporate gender-sensitive </w:t>
      </w:r>
      <w:r w:rsidRPr="007842D8">
        <w:rPr>
          <w:rFonts w:ascii="Arial" w:eastAsia="Times New Roman" w:hAnsi="Arial" w:cs="Arial"/>
          <w:color w:val="000000" w:themeColor="text1"/>
          <w:sz w:val="24"/>
          <w:szCs w:val="24"/>
        </w:rPr>
        <w:lastRenderedPageBreak/>
        <w:t>approaches in all project activities and conduct a GBV/SEA/SH risk assessment</w:t>
      </w:r>
      <w:r>
        <w:rPr>
          <w:rFonts w:ascii="Arial" w:eastAsia="Times New Roman" w:hAnsi="Arial" w:cs="Arial"/>
          <w:color w:val="000000" w:themeColor="text1"/>
          <w:sz w:val="24"/>
          <w:szCs w:val="24"/>
        </w:rPr>
        <w:t xml:space="preserve">. </w:t>
      </w:r>
      <w:r w:rsidRPr="003D5048">
        <w:rPr>
          <w:rFonts w:ascii="Arial" w:eastAsia="Times New Roman" w:hAnsi="Arial" w:cs="Arial"/>
          <w:bCs/>
          <w:sz w:val="24"/>
          <w:szCs w:val="24"/>
          <w:lang w:val="en-US"/>
        </w:rPr>
        <w:t>Timelines for the deliverables will be proposed and agreed during project inception phase.</w:t>
      </w:r>
      <w:r>
        <w:rPr>
          <w:rFonts w:ascii="Arial" w:eastAsia="Times New Roman" w:hAnsi="Arial" w:cs="Arial"/>
          <w:bCs/>
          <w:sz w:val="24"/>
          <w:szCs w:val="24"/>
          <w:lang w:val="en-US"/>
        </w:rPr>
        <w:t xml:space="preserve"> </w:t>
      </w:r>
    </w:p>
    <w:p w14:paraId="3D3467BE" w14:textId="77777777" w:rsidR="00AA76CD" w:rsidRPr="002501B4" w:rsidRDefault="00AA76CD" w:rsidP="00AA76CD">
      <w:pPr>
        <w:pStyle w:val="ListParagraph"/>
        <w:autoSpaceDE w:val="0"/>
        <w:autoSpaceDN w:val="0"/>
        <w:adjustRightInd w:val="0"/>
        <w:ind w:left="1080"/>
        <w:jc w:val="both"/>
        <w:rPr>
          <w:rFonts w:ascii="Arial" w:hAnsi="Arial" w:cs="Arial"/>
          <w:bCs/>
          <w:sz w:val="24"/>
          <w:szCs w:val="24"/>
        </w:rPr>
      </w:pPr>
    </w:p>
    <w:p w14:paraId="1E7CB76C"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bookmarkStart w:id="26" w:name="_Toc137483222"/>
      <w:bookmarkStart w:id="27" w:name="_Toc185192592"/>
      <w:r w:rsidRPr="002501B4">
        <w:rPr>
          <w:rFonts w:ascii="Arial" w:hAnsi="Arial" w:cs="Arial"/>
          <w:b/>
          <w:bCs/>
          <w:sz w:val="24"/>
          <w:szCs w:val="24"/>
        </w:rPr>
        <w:t>ASSUMPTIONS AND RISKS</w:t>
      </w:r>
      <w:bookmarkEnd w:id="26"/>
      <w:bookmarkEnd w:id="27"/>
    </w:p>
    <w:p w14:paraId="31956415" w14:textId="77777777" w:rsidR="00AA76CD" w:rsidRDefault="00AA76CD" w:rsidP="00AA76CD">
      <w:pPr>
        <w:pStyle w:val="ListParagraph"/>
        <w:spacing w:after="0" w:line="240" w:lineRule="auto"/>
        <w:ind w:left="567"/>
        <w:jc w:val="both"/>
        <w:rPr>
          <w:rFonts w:ascii="Arial" w:hAnsi="Arial" w:cs="Arial"/>
          <w:b/>
          <w:bCs/>
          <w:sz w:val="24"/>
          <w:szCs w:val="24"/>
        </w:rPr>
      </w:pPr>
    </w:p>
    <w:p w14:paraId="4B2D35CC" w14:textId="77777777" w:rsidR="00AA76CD" w:rsidRPr="00E43854" w:rsidRDefault="00AA76CD" w:rsidP="00AA76CD">
      <w:pPr>
        <w:pStyle w:val="ListParagraph"/>
        <w:numPr>
          <w:ilvl w:val="1"/>
          <w:numId w:val="11"/>
        </w:numPr>
        <w:spacing w:after="0" w:line="240" w:lineRule="auto"/>
        <w:ind w:left="567" w:hanging="567"/>
        <w:jc w:val="both"/>
        <w:outlineLvl w:val="1"/>
        <w:rPr>
          <w:rFonts w:ascii="Arial" w:hAnsi="Arial" w:cs="Arial"/>
          <w:b/>
          <w:bCs/>
          <w:sz w:val="24"/>
          <w:szCs w:val="24"/>
        </w:rPr>
      </w:pPr>
      <w:bookmarkStart w:id="28" w:name="_Toc137483223"/>
      <w:bookmarkStart w:id="29" w:name="_Toc185192593"/>
      <w:r w:rsidRPr="00E43854">
        <w:rPr>
          <w:rFonts w:ascii="Arial" w:hAnsi="Arial" w:cs="Arial"/>
          <w:b/>
          <w:bCs/>
          <w:sz w:val="24"/>
          <w:szCs w:val="24"/>
        </w:rPr>
        <w:t xml:space="preserve">Assumptions and Risks underlying the </w:t>
      </w:r>
      <w:bookmarkEnd w:id="28"/>
      <w:r w:rsidRPr="00E43854">
        <w:rPr>
          <w:rFonts w:ascii="Arial" w:hAnsi="Arial" w:cs="Arial"/>
          <w:b/>
          <w:bCs/>
          <w:sz w:val="24"/>
          <w:szCs w:val="24"/>
        </w:rPr>
        <w:t>project.</w:t>
      </w:r>
      <w:bookmarkEnd w:id="29"/>
    </w:p>
    <w:p w14:paraId="2075A77B" w14:textId="77777777" w:rsidR="00AA76CD" w:rsidRDefault="00AA76CD" w:rsidP="00AA76CD">
      <w:pPr>
        <w:spacing w:after="0"/>
        <w:jc w:val="both"/>
        <w:rPr>
          <w:rFonts w:ascii="Arial" w:hAnsi="Arial" w:cs="Arial"/>
          <w:b/>
          <w:bCs/>
          <w:sz w:val="24"/>
          <w:szCs w:val="24"/>
        </w:rPr>
      </w:pPr>
    </w:p>
    <w:p w14:paraId="5CA6E163" w14:textId="77777777" w:rsidR="00AA76CD" w:rsidRPr="002501B4" w:rsidRDefault="00AA76CD" w:rsidP="00AA76CD">
      <w:pPr>
        <w:jc w:val="both"/>
        <w:rPr>
          <w:rFonts w:ascii="Arial" w:hAnsi="Arial" w:cs="Arial"/>
          <w:b/>
          <w:bCs/>
          <w:sz w:val="24"/>
          <w:szCs w:val="24"/>
        </w:rPr>
      </w:pPr>
      <w:r w:rsidRPr="002501B4">
        <w:rPr>
          <w:rFonts w:ascii="Arial" w:hAnsi="Arial" w:cs="Arial"/>
          <w:b/>
          <w:bCs/>
          <w:sz w:val="24"/>
          <w:szCs w:val="24"/>
        </w:rPr>
        <w:t>Table 1: Assumptions and Risks</w:t>
      </w:r>
    </w:p>
    <w:tbl>
      <w:tblPr>
        <w:tblStyle w:val="TableGrid"/>
        <w:tblW w:w="9634" w:type="dxa"/>
        <w:tblLook w:val="04A0" w:firstRow="1" w:lastRow="0" w:firstColumn="1" w:lastColumn="0" w:noHBand="0" w:noVBand="1"/>
      </w:tblPr>
      <w:tblGrid>
        <w:gridCol w:w="421"/>
        <w:gridCol w:w="2267"/>
        <w:gridCol w:w="1030"/>
        <w:gridCol w:w="3400"/>
        <w:gridCol w:w="2516"/>
      </w:tblGrid>
      <w:tr w:rsidR="00AA76CD" w:rsidRPr="002501B4" w14:paraId="2B4053C5" w14:textId="77777777" w:rsidTr="00F53E39">
        <w:trPr>
          <w:trHeight w:val="628"/>
        </w:trPr>
        <w:tc>
          <w:tcPr>
            <w:tcW w:w="421" w:type="dxa"/>
            <w:shd w:val="clear" w:color="auto" w:fill="auto"/>
          </w:tcPr>
          <w:p w14:paraId="09218CA7"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w:t>
            </w:r>
          </w:p>
        </w:tc>
        <w:tc>
          <w:tcPr>
            <w:tcW w:w="2267" w:type="dxa"/>
            <w:shd w:val="clear" w:color="auto" w:fill="auto"/>
          </w:tcPr>
          <w:p w14:paraId="671D958B" w14:textId="77777777" w:rsidR="00AA76CD" w:rsidRPr="00603F24" w:rsidRDefault="00AA76CD" w:rsidP="00F53E39">
            <w:pPr>
              <w:autoSpaceDE w:val="0"/>
              <w:autoSpaceDN w:val="0"/>
              <w:adjustRightInd w:val="0"/>
              <w:jc w:val="both"/>
              <w:rPr>
                <w:rFonts w:ascii="Arial" w:hAnsi="Arial" w:cs="Arial"/>
                <w:b/>
                <w:bCs/>
                <w:szCs w:val="24"/>
              </w:rPr>
            </w:pPr>
            <w:r w:rsidRPr="00603F24">
              <w:rPr>
                <w:rFonts w:ascii="Arial" w:hAnsi="Arial" w:cs="Arial"/>
                <w:b/>
                <w:bCs/>
                <w:szCs w:val="24"/>
              </w:rPr>
              <w:t>Risks</w:t>
            </w:r>
          </w:p>
        </w:tc>
        <w:tc>
          <w:tcPr>
            <w:tcW w:w="1030" w:type="dxa"/>
            <w:shd w:val="clear" w:color="auto" w:fill="auto"/>
          </w:tcPr>
          <w:p w14:paraId="74FEDC25" w14:textId="77777777" w:rsidR="00AA76CD" w:rsidRPr="00603F24" w:rsidRDefault="00AA76CD" w:rsidP="00F53E39">
            <w:pPr>
              <w:autoSpaceDE w:val="0"/>
              <w:autoSpaceDN w:val="0"/>
              <w:adjustRightInd w:val="0"/>
              <w:jc w:val="both"/>
              <w:rPr>
                <w:rFonts w:ascii="Arial" w:hAnsi="Arial" w:cs="Arial"/>
                <w:b/>
                <w:bCs/>
                <w:szCs w:val="24"/>
              </w:rPr>
            </w:pPr>
            <w:r w:rsidRPr="00603F24">
              <w:rPr>
                <w:rFonts w:ascii="Arial" w:hAnsi="Arial" w:cs="Arial"/>
                <w:b/>
                <w:bCs/>
                <w:szCs w:val="24"/>
              </w:rPr>
              <w:t>Risk level.</w:t>
            </w:r>
          </w:p>
          <w:p w14:paraId="705071CC" w14:textId="77777777" w:rsidR="00AA76CD" w:rsidRPr="00603F24" w:rsidRDefault="00AA76CD" w:rsidP="00F53E39">
            <w:pPr>
              <w:autoSpaceDE w:val="0"/>
              <w:autoSpaceDN w:val="0"/>
              <w:adjustRightInd w:val="0"/>
              <w:jc w:val="both"/>
              <w:rPr>
                <w:rFonts w:ascii="Arial" w:hAnsi="Arial" w:cs="Arial"/>
                <w:b/>
                <w:bCs/>
                <w:szCs w:val="24"/>
              </w:rPr>
            </w:pPr>
            <w:r w:rsidRPr="00603F24">
              <w:rPr>
                <w:rFonts w:ascii="Arial" w:hAnsi="Arial" w:cs="Arial"/>
                <w:b/>
                <w:bCs/>
                <w:szCs w:val="24"/>
              </w:rPr>
              <w:t>(H/M/L)</w:t>
            </w:r>
          </w:p>
        </w:tc>
        <w:tc>
          <w:tcPr>
            <w:tcW w:w="3400" w:type="dxa"/>
            <w:shd w:val="clear" w:color="auto" w:fill="auto"/>
          </w:tcPr>
          <w:p w14:paraId="592A90C6" w14:textId="77777777" w:rsidR="00AA76CD" w:rsidRPr="00603F24" w:rsidRDefault="00AA76CD" w:rsidP="00F53E39">
            <w:pPr>
              <w:autoSpaceDE w:val="0"/>
              <w:autoSpaceDN w:val="0"/>
              <w:adjustRightInd w:val="0"/>
              <w:jc w:val="both"/>
              <w:rPr>
                <w:rFonts w:ascii="Arial" w:hAnsi="Arial" w:cs="Arial"/>
                <w:b/>
                <w:bCs/>
                <w:szCs w:val="24"/>
              </w:rPr>
            </w:pPr>
            <w:r w:rsidRPr="00603F24">
              <w:rPr>
                <w:rFonts w:ascii="Arial" w:hAnsi="Arial" w:cs="Arial"/>
                <w:b/>
                <w:bCs/>
                <w:szCs w:val="24"/>
              </w:rPr>
              <w:t xml:space="preserve">Mitigating measures </w:t>
            </w:r>
          </w:p>
        </w:tc>
        <w:tc>
          <w:tcPr>
            <w:tcW w:w="2516" w:type="dxa"/>
            <w:shd w:val="clear" w:color="auto" w:fill="auto"/>
          </w:tcPr>
          <w:p w14:paraId="5100EAE6" w14:textId="77777777" w:rsidR="00AA76CD" w:rsidRPr="00603F24" w:rsidRDefault="00AA76CD" w:rsidP="00F53E39">
            <w:pPr>
              <w:autoSpaceDE w:val="0"/>
              <w:autoSpaceDN w:val="0"/>
              <w:adjustRightInd w:val="0"/>
              <w:jc w:val="both"/>
              <w:rPr>
                <w:rFonts w:ascii="Arial" w:hAnsi="Arial" w:cs="Arial"/>
                <w:b/>
                <w:bCs/>
                <w:szCs w:val="24"/>
              </w:rPr>
            </w:pPr>
            <w:r w:rsidRPr="00603F24">
              <w:rPr>
                <w:rFonts w:ascii="Arial" w:hAnsi="Arial" w:cs="Arial"/>
                <w:b/>
                <w:bCs/>
                <w:szCs w:val="24"/>
              </w:rPr>
              <w:t>Assumptions</w:t>
            </w:r>
          </w:p>
        </w:tc>
      </w:tr>
      <w:tr w:rsidR="00AA76CD" w:rsidRPr="002501B4" w14:paraId="16C1904F" w14:textId="77777777" w:rsidTr="00F53E39">
        <w:tc>
          <w:tcPr>
            <w:tcW w:w="421" w:type="dxa"/>
            <w:shd w:val="clear" w:color="auto" w:fill="auto"/>
          </w:tcPr>
          <w:p w14:paraId="5DDA7AB7"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1.</w:t>
            </w:r>
          </w:p>
        </w:tc>
        <w:tc>
          <w:tcPr>
            <w:tcW w:w="2267" w:type="dxa"/>
            <w:shd w:val="clear" w:color="auto" w:fill="auto"/>
          </w:tcPr>
          <w:p w14:paraId="21A2A9A1"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Weak ownership of concept</w:t>
            </w:r>
            <w:r>
              <w:rPr>
                <w:rFonts w:ascii="Arial" w:hAnsi="Arial" w:cs="Arial"/>
                <w:szCs w:val="24"/>
              </w:rPr>
              <w:t xml:space="preserve"> by</w:t>
            </w:r>
            <w:r w:rsidRPr="00603F24">
              <w:rPr>
                <w:rFonts w:ascii="Arial" w:hAnsi="Arial" w:cs="Arial"/>
                <w:szCs w:val="24"/>
              </w:rPr>
              <w:t xml:space="preserve"> m</w:t>
            </w:r>
            <w:r>
              <w:rPr>
                <w:rFonts w:ascii="Arial" w:hAnsi="Arial" w:cs="Arial"/>
                <w:szCs w:val="24"/>
              </w:rPr>
              <w:t>any</w:t>
            </w:r>
            <w:r w:rsidRPr="00603F24">
              <w:rPr>
                <w:rFonts w:ascii="Arial" w:hAnsi="Arial" w:cs="Arial"/>
                <w:szCs w:val="24"/>
              </w:rPr>
              <w:t xml:space="preserve"> TFCAs and RBOs </w:t>
            </w:r>
          </w:p>
          <w:p w14:paraId="78525595" w14:textId="77777777" w:rsidR="00AA76CD" w:rsidRPr="00603F24" w:rsidRDefault="00AA76CD" w:rsidP="00F53E39">
            <w:pPr>
              <w:autoSpaceDE w:val="0"/>
              <w:autoSpaceDN w:val="0"/>
              <w:adjustRightInd w:val="0"/>
              <w:jc w:val="both"/>
              <w:rPr>
                <w:rFonts w:ascii="Arial" w:hAnsi="Arial" w:cs="Arial"/>
                <w:szCs w:val="24"/>
              </w:rPr>
            </w:pPr>
          </w:p>
        </w:tc>
        <w:tc>
          <w:tcPr>
            <w:tcW w:w="1030" w:type="dxa"/>
            <w:shd w:val="clear" w:color="auto" w:fill="auto"/>
          </w:tcPr>
          <w:p w14:paraId="09AA3C01" w14:textId="77777777" w:rsidR="00AA76CD" w:rsidRPr="00603F24" w:rsidRDefault="00AA76CD" w:rsidP="00F53E39">
            <w:pPr>
              <w:autoSpaceDE w:val="0"/>
              <w:autoSpaceDN w:val="0"/>
              <w:adjustRightInd w:val="0"/>
              <w:jc w:val="center"/>
              <w:rPr>
                <w:rFonts w:ascii="Arial" w:hAnsi="Arial" w:cs="Arial"/>
                <w:szCs w:val="24"/>
              </w:rPr>
            </w:pPr>
            <w:r w:rsidRPr="00603F24">
              <w:rPr>
                <w:rFonts w:ascii="Arial" w:hAnsi="Arial" w:cs="Arial"/>
                <w:szCs w:val="24"/>
              </w:rPr>
              <w:t>M</w:t>
            </w:r>
          </w:p>
        </w:tc>
        <w:tc>
          <w:tcPr>
            <w:tcW w:w="3400" w:type="dxa"/>
            <w:shd w:val="clear" w:color="auto" w:fill="auto"/>
          </w:tcPr>
          <w:p w14:paraId="62CCA40A"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 xml:space="preserve">Building interventions on earlier assessment work </w:t>
            </w:r>
            <w:r>
              <w:rPr>
                <w:rFonts w:ascii="Arial" w:hAnsi="Arial" w:cs="Arial"/>
                <w:szCs w:val="24"/>
              </w:rPr>
              <w:t xml:space="preserve">done </w:t>
            </w:r>
            <w:r w:rsidRPr="00603F24">
              <w:rPr>
                <w:rFonts w:ascii="Arial" w:hAnsi="Arial" w:cs="Arial"/>
                <w:szCs w:val="24"/>
              </w:rPr>
              <w:t>by actors in the project area</w:t>
            </w:r>
          </w:p>
        </w:tc>
        <w:tc>
          <w:tcPr>
            <w:tcW w:w="2516" w:type="dxa"/>
            <w:shd w:val="clear" w:color="auto" w:fill="auto"/>
          </w:tcPr>
          <w:p w14:paraId="5FBDFDE1"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Earlier assessment</w:t>
            </w:r>
            <w:r>
              <w:rPr>
                <w:rFonts w:ascii="Arial" w:hAnsi="Arial" w:cs="Arial"/>
                <w:szCs w:val="24"/>
              </w:rPr>
              <w:t>s’</w:t>
            </w:r>
            <w:r w:rsidRPr="00603F24">
              <w:rPr>
                <w:rFonts w:ascii="Arial" w:hAnsi="Arial" w:cs="Arial"/>
                <w:szCs w:val="24"/>
              </w:rPr>
              <w:t xml:space="preserve"> information is readily accessible from Transfrontier </w:t>
            </w:r>
            <w:r>
              <w:rPr>
                <w:rFonts w:ascii="Arial" w:hAnsi="Arial" w:cs="Arial"/>
                <w:szCs w:val="24"/>
              </w:rPr>
              <w:t xml:space="preserve">Conservation </w:t>
            </w:r>
            <w:r w:rsidRPr="00603F24">
              <w:rPr>
                <w:rFonts w:ascii="Arial" w:hAnsi="Arial" w:cs="Arial"/>
                <w:szCs w:val="24"/>
              </w:rPr>
              <w:t xml:space="preserve">parks, Member States and River basin actors </w:t>
            </w:r>
          </w:p>
        </w:tc>
      </w:tr>
      <w:tr w:rsidR="00AA76CD" w:rsidRPr="002501B4" w14:paraId="24B5ED7E" w14:textId="77777777" w:rsidTr="00F53E39">
        <w:tc>
          <w:tcPr>
            <w:tcW w:w="421" w:type="dxa"/>
            <w:shd w:val="clear" w:color="auto" w:fill="auto"/>
          </w:tcPr>
          <w:p w14:paraId="1AC9EBF0"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2.</w:t>
            </w:r>
          </w:p>
        </w:tc>
        <w:tc>
          <w:tcPr>
            <w:tcW w:w="2267" w:type="dxa"/>
            <w:shd w:val="clear" w:color="auto" w:fill="auto"/>
          </w:tcPr>
          <w:p w14:paraId="4F6D035E"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Overlap of some components with TFCAs and RBOs programmes</w:t>
            </w:r>
            <w:r>
              <w:rPr>
                <w:rFonts w:ascii="Arial" w:hAnsi="Arial" w:cs="Arial"/>
                <w:szCs w:val="24"/>
              </w:rPr>
              <w:t xml:space="preserve"> and shared risks</w:t>
            </w:r>
          </w:p>
        </w:tc>
        <w:tc>
          <w:tcPr>
            <w:tcW w:w="1030" w:type="dxa"/>
            <w:shd w:val="clear" w:color="auto" w:fill="auto"/>
          </w:tcPr>
          <w:p w14:paraId="24271B4C" w14:textId="77777777" w:rsidR="00AA76CD" w:rsidRPr="00603F24" w:rsidRDefault="00AA76CD" w:rsidP="00F53E39">
            <w:pPr>
              <w:autoSpaceDE w:val="0"/>
              <w:autoSpaceDN w:val="0"/>
              <w:adjustRightInd w:val="0"/>
              <w:jc w:val="center"/>
              <w:rPr>
                <w:rFonts w:ascii="Arial" w:hAnsi="Arial" w:cs="Arial"/>
                <w:szCs w:val="24"/>
              </w:rPr>
            </w:pPr>
            <w:r w:rsidRPr="00603F24">
              <w:rPr>
                <w:rFonts w:ascii="Arial" w:hAnsi="Arial" w:cs="Arial"/>
                <w:szCs w:val="24"/>
              </w:rPr>
              <w:t>M</w:t>
            </w:r>
          </w:p>
        </w:tc>
        <w:tc>
          <w:tcPr>
            <w:tcW w:w="3400" w:type="dxa"/>
            <w:shd w:val="clear" w:color="auto" w:fill="auto"/>
          </w:tcPr>
          <w:p w14:paraId="0B4EE68A"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Co-design</w:t>
            </w:r>
            <w:r>
              <w:rPr>
                <w:rFonts w:ascii="Arial" w:hAnsi="Arial" w:cs="Arial"/>
                <w:szCs w:val="24"/>
              </w:rPr>
              <w:t>ing</w:t>
            </w:r>
            <w:r w:rsidRPr="00603F24">
              <w:rPr>
                <w:rFonts w:ascii="Arial" w:hAnsi="Arial" w:cs="Arial"/>
                <w:szCs w:val="24"/>
              </w:rPr>
              <w:t xml:space="preserve"> and co-development of interventions with RBOs and TFCAs</w:t>
            </w:r>
            <w:r>
              <w:rPr>
                <w:rFonts w:ascii="Arial" w:hAnsi="Arial" w:cs="Arial"/>
                <w:szCs w:val="24"/>
              </w:rPr>
              <w:t xml:space="preserve"> to promote complementarity</w:t>
            </w:r>
          </w:p>
        </w:tc>
        <w:tc>
          <w:tcPr>
            <w:tcW w:w="2516" w:type="dxa"/>
            <w:shd w:val="clear" w:color="auto" w:fill="auto"/>
          </w:tcPr>
          <w:p w14:paraId="6CEEEAE3" w14:textId="77777777" w:rsidR="00AA76CD" w:rsidRPr="00603F24" w:rsidRDefault="00AA76CD" w:rsidP="00F53E39">
            <w:pPr>
              <w:autoSpaceDE w:val="0"/>
              <w:autoSpaceDN w:val="0"/>
              <w:adjustRightInd w:val="0"/>
              <w:jc w:val="both"/>
              <w:rPr>
                <w:rFonts w:ascii="Arial" w:hAnsi="Arial" w:cs="Arial"/>
                <w:strike/>
                <w:szCs w:val="24"/>
              </w:rPr>
            </w:pPr>
            <w:r w:rsidRPr="00603F24">
              <w:rPr>
                <w:rFonts w:ascii="Arial" w:hAnsi="Arial" w:cs="Arial"/>
                <w:szCs w:val="24"/>
              </w:rPr>
              <w:t>Project activities are closing a pressing gap in management of TFCAs and R</w:t>
            </w:r>
            <w:r>
              <w:rPr>
                <w:rFonts w:ascii="Arial" w:hAnsi="Arial" w:cs="Arial"/>
                <w:szCs w:val="24"/>
              </w:rPr>
              <w:t>iver Basins</w:t>
            </w:r>
          </w:p>
        </w:tc>
      </w:tr>
      <w:tr w:rsidR="00AA76CD" w:rsidRPr="002501B4" w14:paraId="259E4E5C" w14:textId="77777777" w:rsidTr="00F53E39">
        <w:tc>
          <w:tcPr>
            <w:tcW w:w="421" w:type="dxa"/>
            <w:shd w:val="clear" w:color="auto" w:fill="auto"/>
          </w:tcPr>
          <w:p w14:paraId="7264CB52"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3</w:t>
            </w:r>
          </w:p>
        </w:tc>
        <w:tc>
          <w:tcPr>
            <w:tcW w:w="2267" w:type="dxa"/>
            <w:shd w:val="clear" w:color="auto" w:fill="auto"/>
          </w:tcPr>
          <w:p w14:paraId="1FD8ECBF"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Poor uptake of proposal by Climate Adaptation Funds</w:t>
            </w:r>
          </w:p>
        </w:tc>
        <w:tc>
          <w:tcPr>
            <w:tcW w:w="1030" w:type="dxa"/>
            <w:shd w:val="clear" w:color="auto" w:fill="auto"/>
          </w:tcPr>
          <w:p w14:paraId="5FFF1AD9" w14:textId="77777777" w:rsidR="00AA76CD" w:rsidRPr="00603F24" w:rsidRDefault="00AA76CD" w:rsidP="00F53E39">
            <w:pPr>
              <w:autoSpaceDE w:val="0"/>
              <w:autoSpaceDN w:val="0"/>
              <w:adjustRightInd w:val="0"/>
              <w:jc w:val="center"/>
              <w:rPr>
                <w:rFonts w:ascii="Arial" w:hAnsi="Arial" w:cs="Arial"/>
                <w:szCs w:val="24"/>
              </w:rPr>
            </w:pPr>
            <w:r w:rsidRPr="00603F24">
              <w:rPr>
                <w:rFonts w:ascii="Arial" w:hAnsi="Arial" w:cs="Arial"/>
                <w:szCs w:val="24"/>
              </w:rPr>
              <w:t>M</w:t>
            </w:r>
          </w:p>
        </w:tc>
        <w:tc>
          <w:tcPr>
            <w:tcW w:w="3400" w:type="dxa"/>
            <w:shd w:val="clear" w:color="auto" w:fill="auto"/>
          </w:tcPr>
          <w:p w14:paraId="58B5F144" w14:textId="77777777" w:rsidR="00AA76CD" w:rsidRPr="00603F24" w:rsidRDefault="00AA76CD" w:rsidP="00F53E39">
            <w:pPr>
              <w:autoSpaceDE w:val="0"/>
              <w:autoSpaceDN w:val="0"/>
              <w:adjustRightInd w:val="0"/>
              <w:jc w:val="both"/>
              <w:rPr>
                <w:rFonts w:ascii="Arial" w:hAnsi="Arial" w:cs="Arial"/>
                <w:szCs w:val="24"/>
              </w:rPr>
            </w:pPr>
            <w:r>
              <w:rPr>
                <w:rFonts w:ascii="Arial" w:hAnsi="Arial" w:cs="Arial"/>
                <w:szCs w:val="24"/>
              </w:rPr>
              <w:t>F</w:t>
            </w:r>
            <w:r w:rsidRPr="00603F24">
              <w:rPr>
                <w:rFonts w:ascii="Arial" w:hAnsi="Arial" w:cs="Arial"/>
                <w:szCs w:val="24"/>
              </w:rPr>
              <w:t>ormal introduction of project to Water ICP Thematic Group</w:t>
            </w:r>
            <w:r>
              <w:rPr>
                <w:rFonts w:ascii="Arial" w:hAnsi="Arial" w:cs="Arial"/>
                <w:szCs w:val="24"/>
              </w:rPr>
              <w:t>s</w:t>
            </w:r>
            <w:r w:rsidRPr="00603F24">
              <w:rPr>
                <w:rFonts w:ascii="Arial" w:hAnsi="Arial" w:cs="Arial"/>
                <w:szCs w:val="24"/>
              </w:rPr>
              <w:t xml:space="preserve"> and seeking their support to promote the project</w:t>
            </w:r>
            <w:r>
              <w:rPr>
                <w:rFonts w:ascii="Arial" w:hAnsi="Arial" w:cs="Arial"/>
                <w:szCs w:val="24"/>
              </w:rPr>
              <w:t xml:space="preserve"> widely</w:t>
            </w:r>
          </w:p>
        </w:tc>
        <w:tc>
          <w:tcPr>
            <w:tcW w:w="2516" w:type="dxa"/>
            <w:shd w:val="clear" w:color="auto" w:fill="auto"/>
          </w:tcPr>
          <w:p w14:paraId="56F58FE6" w14:textId="77777777" w:rsidR="00AA76CD" w:rsidRPr="00603F24" w:rsidRDefault="00AA76CD" w:rsidP="00F53E39">
            <w:pPr>
              <w:autoSpaceDE w:val="0"/>
              <w:autoSpaceDN w:val="0"/>
              <w:adjustRightInd w:val="0"/>
              <w:jc w:val="both"/>
              <w:rPr>
                <w:rFonts w:ascii="Arial" w:hAnsi="Arial" w:cs="Arial"/>
                <w:szCs w:val="24"/>
              </w:rPr>
            </w:pPr>
            <w:r w:rsidRPr="00603F24">
              <w:rPr>
                <w:rFonts w:ascii="Arial" w:hAnsi="Arial" w:cs="Arial"/>
                <w:szCs w:val="24"/>
              </w:rPr>
              <w:t>Project adds value to basin strategies</w:t>
            </w:r>
            <w:r>
              <w:rPr>
                <w:rFonts w:ascii="Arial" w:hAnsi="Arial" w:cs="Arial"/>
                <w:szCs w:val="24"/>
              </w:rPr>
              <w:t xml:space="preserve">, </w:t>
            </w:r>
            <w:r w:rsidRPr="00603F24">
              <w:rPr>
                <w:rFonts w:ascii="Arial" w:hAnsi="Arial" w:cs="Arial"/>
                <w:szCs w:val="24"/>
              </w:rPr>
              <w:t xml:space="preserve">national </w:t>
            </w:r>
            <w:r>
              <w:rPr>
                <w:rFonts w:ascii="Arial" w:hAnsi="Arial" w:cs="Arial"/>
                <w:szCs w:val="24"/>
              </w:rPr>
              <w:t>and</w:t>
            </w:r>
            <w:r w:rsidRPr="00603F24">
              <w:rPr>
                <w:rFonts w:ascii="Arial" w:hAnsi="Arial" w:cs="Arial"/>
                <w:szCs w:val="24"/>
              </w:rPr>
              <w:t xml:space="preserve"> river basin and TFCAs priorities</w:t>
            </w:r>
          </w:p>
        </w:tc>
      </w:tr>
    </w:tbl>
    <w:p w14:paraId="4530F72A" w14:textId="77777777" w:rsidR="00AA76CD" w:rsidRPr="002501B4" w:rsidRDefault="00AA76CD" w:rsidP="00AA76CD">
      <w:pPr>
        <w:contextualSpacing/>
        <w:jc w:val="both"/>
        <w:rPr>
          <w:rFonts w:ascii="Arial" w:eastAsia="Times New Roman" w:hAnsi="Arial" w:cs="Arial"/>
          <w:bCs/>
          <w:sz w:val="24"/>
          <w:szCs w:val="24"/>
          <w:lang w:val="en-US"/>
        </w:rPr>
      </w:pPr>
    </w:p>
    <w:p w14:paraId="0286D4A3"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bookmarkStart w:id="30" w:name="_Toc137483224"/>
      <w:bookmarkStart w:id="31" w:name="_Toc137483225"/>
      <w:r>
        <w:rPr>
          <w:rFonts w:ascii="Arial" w:hAnsi="Arial" w:cs="Arial"/>
          <w:b/>
          <w:bCs/>
          <w:sz w:val="24"/>
          <w:szCs w:val="24"/>
        </w:rPr>
        <w:t xml:space="preserve"> </w:t>
      </w:r>
      <w:bookmarkStart w:id="32" w:name="_Toc185192594"/>
      <w:r w:rsidRPr="002501B4">
        <w:rPr>
          <w:rFonts w:ascii="Arial" w:hAnsi="Arial" w:cs="Arial"/>
          <w:b/>
          <w:bCs/>
          <w:sz w:val="24"/>
          <w:szCs w:val="24"/>
        </w:rPr>
        <w:t>SCOPE OF THE WORK</w:t>
      </w:r>
      <w:bookmarkEnd w:id="30"/>
      <w:bookmarkEnd w:id="32"/>
    </w:p>
    <w:p w14:paraId="0998248B" w14:textId="77777777" w:rsidR="00AA76CD" w:rsidRPr="00E43854" w:rsidRDefault="00AA76CD" w:rsidP="00AA76CD">
      <w:pPr>
        <w:spacing w:after="0" w:line="240" w:lineRule="auto"/>
        <w:jc w:val="both"/>
        <w:rPr>
          <w:rFonts w:ascii="Arial" w:hAnsi="Arial" w:cs="Arial"/>
          <w:b/>
          <w:bCs/>
          <w:sz w:val="24"/>
          <w:szCs w:val="24"/>
        </w:rPr>
      </w:pPr>
    </w:p>
    <w:p w14:paraId="2CBEAC3C" w14:textId="77777777" w:rsidR="00AA76CD" w:rsidRPr="003D5048"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r>
        <w:rPr>
          <w:rFonts w:ascii="Arial" w:hAnsi="Arial" w:cs="Arial"/>
          <w:b/>
          <w:bCs/>
          <w:sz w:val="24"/>
          <w:szCs w:val="24"/>
        </w:rPr>
        <w:t xml:space="preserve"> </w:t>
      </w:r>
      <w:bookmarkStart w:id="33" w:name="_Toc185192595"/>
      <w:r w:rsidRPr="003D5048">
        <w:rPr>
          <w:rFonts w:ascii="Arial" w:hAnsi="Arial" w:cs="Arial"/>
          <w:b/>
          <w:bCs/>
          <w:sz w:val="24"/>
          <w:szCs w:val="24"/>
        </w:rPr>
        <w:t>General Project description</w:t>
      </w:r>
      <w:bookmarkEnd w:id="33"/>
    </w:p>
    <w:p w14:paraId="29E24C0F" w14:textId="77777777" w:rsidR="00AA76CD" w:rsidRDefault="00AA76CD" w:rsidP="00AA76CD">
      <w:pPr>
        <w:spacing w:after="0" w:line="240" w:lineRule="auto"/>
        <w:jc w:val="both"/>
        <w:rPr>
          <w:rFonts w:asciiTheme="minorBidi" w:eastAsia="Times New Roman" w:hAnsiTheme="minorBidi"/>
          <w:sz w:val="24"/>
          <w:szCs w:val="24"/>
        </w:rPr>
      </w:pPr>
      <w:r w:rsidRPr="003D5048">
        <w:rPr>
          <w:rFonts w:asciiTheme="minorBidi" w:eastAsia="Times New Roman" w:hAnsiTheme="minorBidi"/>
          <w:sz w:val="24"/>
          <w:szCs w:val="24"/>
        </w:rPr>
        <w:t>The consultancy</w:t>
      </w:r>
      <w:r>
        <w:rPr>
          <w:rFonts w:asciiTheme="minorBidi" w:eastAsia="Times New Roman" w:hAnsiTheme="minorBidi"/>
          <w:sz w:val="24"/>
          <w:szCs w:val="24"/>
        </w:rPr>
        <w:t xml:space="preserve">, </w:t>
      </w:r>
      <w:r w:rsidRPr="003D5048">
        <w:rPr>
          <w:rFonts w:asciiTheme="minorBidi" w:eastAsia="Times New Roman" w:hAnsiTheme="minorBidi"/>
          <w:sz w:val="24"/>
          <w:szCs w:val="24"/>
        </w:rPr>
        <w:t xml:space="preserve">estimated to be conducted within 18 months, will carry out an assessment of the wetland resources and evaluate ecosystem goods and services of the upper Zambezi and Okavango River basins. </w:t>
      </w:r>
      <w:r>
        <w:rPr>
          <w:rFonts w:asciiTheme="minorBidi" w:eastAsia="Times New Roman" w:hAnsiTheme="minorBidi"/>
          <w:sz w:val="24"/>
          <w:szCs w:val="24"/>
        </w:rPr>
        <w:t xml:space="preserve">This will also consider identification and examination of ground water dependent ecosystems in this area. </w:t>
      </w:r>
      <w:r w:rsidRPr="003D5048">
        <w:rPr>
          <w:rFonts w:asciiTheme="minorBidi" w:eastAsia="Times New Roman" w:hAnsiTheme="minorBidi"/>
          <w:sz w:val="24"/>
          <w:szCs w:val="24"/>
        </w:rPr>
        <w:t xml:space="preserve">It will also develop a joint programme for RBOs and TFCAs in the study area and </w:t>
      </w:r>
      <w:r>
        <w:rPr>
          <w:rFonts w:asciiTheme="minorBidi" w:eastAsia="Times New Roman" w:hAnsiTheme="minorBidi"/>
          <w:sz w:val="24"/>
          <w:szCs w:val="24"/>
        </w:rPr>
        <w:t>a proposed</w:t>
      </w:r>
      <w:r w:rsidRPr="003D5048">
        <w:rPr>
          <w:rFonts w:asciiTheme="minorBidi" w:eastAsia="Times New Roman" w:hAnsiTheme="minorBidi"/>
          <w:sz w:val="24"/>
          <w:szCs w:val="24"/>
        </w:rPr>
        <w:t xml:space="preserve"> </w:t>
      </w:r>
      <w:proofErr w:type="gramStart"/>
      <w:r w:rsidRPr="003D5048">
        <w:rPr>
          <w:rFonts w:asciiTheme="minorBidi" w:eastAsia="Times New Roman" w:hAnsiTheme="minorBidi"/>
          <w:sz w:val="24"/>
          <w:szCs w:val="24"/>
        </w:rPr>
        <w:t>joint cooperation</w:t>
      </w:r>
      <w:proofErr w:type="gramEnd"/>
      <w:r w:rsidRPr="003D5048">
        <w:rPr>
          <w:rFonts w:asciiTheme="minorBidi" w:eastAsia="Times New Roman" w:hAnsiTheme="minorBidi"/>
          <w:sz w:val="24"/>
          <w:szCs w:val="24"/>
        </w:rPr>
        <w:t xml:space="preserve"> mechanism for these sectors. Implementation of the joint programme will ensure increased assurance of supply of the wetland and ecosystem goods and services, increased flood and drought resilience and overall resilience of the systems from climate change-induced pressures.</w:t>
      </w:r>
    </w:p>
    <w:p w14:paraId="698CB6F9" w14:textId="77777777" w:rsidR="00AA76CD" w:rsidRDefault="00AA76CD" w:rsidP="00AA76CD">
      <w:pPr>
        <w:spacing w:after="0" w:line="240" w:lineRule="auto"/>
        <w:jc w:val="both"/>
        <w:rPr>
          <w:rFonts w:asciiTheme="minorBidi" w:eastAsia="Times New Roman" w:hAnsiTheme="minorBidi"/>
          <w:sz w:val="24"/>
          <w:szCs w:val="24"/>
        </w:rPr>
      </w:pPr>
    </w:p>
    <w:p w14:paraId="565456A5" w14:textId="77777777" w:rsidR="00AA76CD" w:rsidRDefault="00AA76CD" w:rsidP="00AA76CD">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T</w:t>
      </w:r>
      <w:r w:rsidRPr="00D75C21">
        <w:rPr>
          <w:rFonts w:ascii="Arial" w:hAnsi="Arial" w:cs="Arial"/>
          <w:color w:val="000000" w:themeColor="text1"/>
          <w:sz w:val="24"/>
          <w:szCs w:val="24"/>
        </w:rPr>
        <w:t xml:space="preserve">he consultant shall </w:t>
      </w:r>
      <w:r>
        <w:rPr>
          <w:rFonts w:ascii="Arial" w:hAnsi="Arial" w:cs="Arial"/>
          <w:color w:val="000000" w:themeColor="text1"/>
          <w:sz w:val="24"/>
          <w:szCs w:val="24"/>
        </w:rPr>
        <w:t>consider</w:t>
      </w:r>
      <w:r w:rsidRPr="00D75C21">
        <w:rPr>
          <w:rFonts w:ascii="Arial" w:hAnsi="Arial" w:cs="Arial"/>
          <w:color w:val="000000" w:themeColor="text1"/>
          <w:sz w:val="24"/>
          <w:szCs w:val="24"/>
        </w:rPr>
        <w:t xml:space="preserve"> potential downstream environmental and social risks in all technical assistance outputs, including: (i) Impacts of water allocation strategies on livelihoods and ecosystems; (ii) Cumulative and transboundary impacts across affected riparian states </w:t>
      </w:r>
      <w:r w:rsidRPr="00481893">
        <w:rPr>
          <w:rFonts w:ascii="Arial" w:hAnsi="Arial" w:cs="Arial"/>
          <w:color w:val="000000" w:themeColor="text1"/>
          <w:sz w:val="24"/>
          <w:szCs w:val="24"/>
        </w:rPr>
        <w:t>(Angola, Botswana, Namibia, Zambia, Zimbabwe)</w:t>
      </w:r>
      <w:r w:rsidRPr="00D75C21">
        <w:rPr>
          <w:rFonts w:ascii="Arial" w:hAnsi="Arial" w:cs="Arial"/>
          <w:color w:val="000000" w:themeColor="text1"/>
          <w:sz w:val="24"/>
          <w:szCs w:val="24"/>
        </w:rPr>
        <w:t xml:space="preserve">; (iii) Climate </w:t>
      </w:r>
      <w:r w:rsidRPr="00D75C21">
        <w:rPr>
          <w:rFonts w:ascii="Arial" w:hAnsi="Arial" w:cs="Arial"/>
          <w:color w:val="000000" w:themeColor="text1"/>
          <w:sz w:val="24"/>
          <w:szCs w:val="24"/>
        </w:rPr>
        <w:lastRenderedPageBreak/>
        <w:t>resilience measures to prevent negative socio-economic effects on local communities</w:t>
      </w:r>
      <w:r>
        <w:rPr>
          <w:rFonts w:ascii="Arial" w:hAnsi="Arial" w:cs="Arial"/>
          <w:color w:val="000000" w:themeColor="text1"/>
          <w:sz w:val="24"/>
          <w:szCs w:val="24"/>
        </w:rPr>
        <w:t xml:space="preserve">. </w:t>
      </w:r>
      <w:r w:rsidRPr="00E82572">
        <w:rPr>
          <w:rFonts w:ascii="Arial" w:hAnsi="Arial" w:cs="Arial"/>
          <w:color w:val="000000" w:themeColor="text1"/>
          <w:sz w:val="24"/>
          <w:szCs w:val="24"/>
        </w:rPr>
        <w:t>All strategies and technical assistance must incorporate climate change adaptation principles, ensuring that wetland conservation and ecosystem restoration measures align with climate resilience goals and water security objectives</w:t>
      </w:r>
      <w:r>
        <w:rPr>
          <w:rFonts w:ascii="Arial" w:hAnsi="Arial" w:cs="Arial"/>
          <w:color w:val="000000" w:themeColor="text1"/>
          <w:sz w:val="24"/>
          <w:szCs w:val="24"/>
        </w:rPr>
        <w:t>.</w:t>
      </w:r>
    </w:p>
    <w:p w14:paraId="7C8CD48D" w14:textId="77777777" w:rsidR="00AA76CD" w:rsidRPr="002501B4"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34" w:name="_Toc185192596"/>
      <w:r w:rsidRPr="002501B4">
        <w:rPr>
          <w:rFonts w:ascii="Arial" w:hAnsi="Arial" w:cs="Arial"/>
          <w:b/>
          <w:bCs/>
          <w:sz w:val="24"/>
          <w:szCs w:val="24"/>
        </w:rPr>
        <w:t>Geographical area to be covered</w:t>
      </w:r>
      <w:bookmarkEnd w:id="34"/>
    </w:p>
    <w:p w14:paraId="41C3128B" w14:textId="77777777" w:rsidR="00AA76CD" w:rsidRDefault="00AA76CD" w:rsidP="00AA76CD">
      <w:pPr>
        <w:autoSpaceDE w:val="0"/>
        <w:autoSpaceDN w:val="0"/>
        <w:adjustRightInd w:val="0"/>
        <w:spacing w:after="0"/>
        <w:jc w:val="both"/>
        <w:rPr>
          <w:rFonts w:ascii="Arial" w:hAnsi="Arial" w:cs="Arial"/>
          <w:sz w:val="24"/>
          <w:szCs w:val="24"/>
        </w:rPr>
      </w:pPr>
      <w:r w:rsidRPr="085727CD">
        <w:rPr>
          <w:rFonts w:ascii="Arial" w:hAnsi="Arial" w:cs="Arial"/>
          <w:sz w:val="24"/>
          <w:szCs w:val="24"/>
        </w:rPr>
        <w:t xml:space="preserve">The Assignment will cover primarily two RBOs, KAZA TFCA and Basin States of the Okavango and </w:t>
      </w:r>
      <w:r>
        <w:rPr>
          <w:rFonts w:ascii="Arial" w:hAnsi="Arial" w:cs="Arial"/>
          <w:sz w:val="24"/>
          <w:szCs w:val="24"/>
        </w:rPr>
        <w:t>U</w:t>
      </w:r>
      <w:r w:rsidRPr="085727CD">
        <w:rPr>
          <w:rFonts w:ascii="Arial" w:hAnsi="Arial" w:cs="Arial"/>
          <w:sz w:val="24"/>
          <w:szCs w:val="24"/>
        </w:rPr>
        <w:t>pper Zambezi River</w:t>
      </w:r>
      <w:r>
        <w:rPr>
          <w:rFonts w:ascii="Arial" w:hAnsi="Arial" w:cs="Arial"/>
          <w:sz w:val="24"/>
          <w:szCs w:val="24"/>
        </w:rPr>
        <w:t xml:space="preserve"> Basin (i.e. Angola, Botswana, Namibia, Zambia and Zimbabwe)</w:t>
      </w:r>
      <w:r w:rsidRPr="085727CD">
        <w:rPr>
          <w:rFonts w:ascii="Arial" w:hAnsi="Arial" w:cs="Arial"/>
          <w:sz w:val="24"/>
          <w:szCs w:val="24"/>
        </w:rPr>
        <w:t xml:space="preserve">.  </w:t>
      </w:r>
    </w:p>
    <w:p w14:paraId="73AB38EF" w14:textId="77777777" w:rsidR="00AA76CD" w:rsidRPr="002501B4" w:rsidRDefault="00AA76CD" w:rsidP="00AA76CD">
      <w:pPr>
        <w:autoSpaceDE w:val="0"/>
        <w:autoSpaceDN w:val="0"/>
        <w:adjustRightInd w:val="0"/>
        <w:spacing w:after="0"/>
        <w:jc w:val="both"/>
        <w:rPr>
          <w:rFonts w:ascii="Arial" w:hAnsi="Arial" w:cs="Arial"/>
          <w:sz w:val="24"/>
          <w:szCs w:val="24"/>
        </w:rPr>
      </w:pPr>
    </w:p>
    <w:p w14:paraId="0AB40BE2" w14:textId="77777777" w:rsidR="00AA76CD" w:rsidRPr="002501B4"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35" w:name="_Toc185192597"/>
      <w:r w:rsidRPr="002501B4">
        <w:rPr>
          <w:rFonts w:ascii="Arial" w:hAnsi="Arial" w:cs="Arial"/>
          <w:b/>
          <w:bCs/>
          <w:sz w:val="24"/>
          <w:szCs w:val="24"/>
        </w:rPr>
        <w:t>Target groups</w:t>
      </w:r>
      <w:bookmarkEnd w:id="35"/>
    </w:p>
    <w:p w14:paraId="383895AC" w14:textId="77777777" w:rsidR="00AA76CD" w:rsidRDefault="00AA76CD" w:rsidP="00AA76CD">
      <w:pPr>
        <w:autoSpaceDE w:val="0"/>
        <w:autoSpaceDN w:val="0"/>
        <w:adjustRightInd w:val="0"/>
        <w:spacing w:after="0"/>
        <w:jc w:val="both"/>
        <w:rPr>
          <w:rFonts w:ascii="Arial" w:hAnsi="Arial" w:cs="Arial"/>
          <w:sz w:val="24"/>
          <w:szCs w:val="24"/>
        </w:rPr>
      </w:pPr>
      <w:r w:rsidRPr="085727CD">
        <w:rPr>
          <w:rFonts w:ascii="Arial" w:hAnsi="Arial" w:cs="Arial"/>
          <w:sz w:val="24"/>
          <w:szCs w:val="24"/>
        </w:rPr>
        <w:t xml:space="preserve">SADC Member States riparian to the Okavango, and Upper Zambezi River Basins, namely Angola, Botswana, Namibia, Zambia and Zimbabwe. Nature conservation entities include the KAZA TFCA and other nature conservancies in the upper Zambezi and </w:t>
      </w:r>
      <w:proofErr w:type="gramStart"/>
      <w:r w:rsidRPr="085727CD">
        <w:rPr>
          <w:rFonts w:ascii="Arial" w:hAnsi="Arial" w:cs="Arial"/>
          <w:sz w:val="24"/>
          <w:szCs w:val="24"/>
        </w:rPr>
        <w:t>Okavango river</w:t>
      </w:r>
      <w:proofErr w:type="gramEnd"/>
      <w:r w:rsidRPr="085727CD">
        <w:rPr>
          <w:rFonts w:ascii="Arial" w:hAnsi="Arial" w:cs="Arial"/>
          <w:sz w:val="24"/>
          <w:szCs w:val="24"/>
        </w:rPr>
        <w:t xml:space="preserve"> basin systems</w:t>
      </w:r>
      <w:r w:rsidRPr="085727CD">
        <w:rPr>
          <w:rFonts w:ascii="Arial" w:hAnsi="Arial" w:cs="Arial"/>
          <w:color w:val="FF0000"/>
          <w:sz w:val="24"/>
          <w:szCs w:val="24"/>
        </w:rPr>
        <w:t>.</w:t>
      </w:r>
      <w:r w:rsidRPr="085727CD">
        <w:rPr>
          <w:rFonts w:ascii="Arial" w:hAnsi="Arial" w:cs="Arial"/>
          <w:sz w:val="24"/>
          <w:szCs w:val="24"/>
        </w:rPr>
        <w:t xml:space="preserve">  </w:t>
      </w:r>
    </w:p>
    <w:p w14:paraId="6DD2C6A4" w14:textId="77777777" w:rsidR="00AA76CD" w:rsidRDefault="00AA76CD" w:rsidP="00AA76CD">
      <w:pPr>
        <w:pStyle w:val="ListParagraph"/>
        <w:spacing w:after="0" w:line="240" w:lineRule="auto"/>
        <w:ind w:left="567"/>
        <w:jc w:val="both"/>
        <w:outlineLvl w:val="1"/>
        <w:rPr>
          <w:rFonts w:ascii="Arial" w:hAnsi="Arial" w:cs="Arial"/>
          <w:b/>
          <w:bCs/>
          <w:sz w:val="24"/>
          <w:szCs w:val="24"/>
        </w:rPr>
      </w:pPr>
    </w:p>
    <w:p w14:paraId="4A1B75A4" w14:textId="77777777" w:rsidR="00AA76CD" w:rsidRPr="00E43854"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36" w:name="_Toc185192598"/>
      <w:r>
        <w:rPr>
          <w:rFonts w:ascii="Arial" w:hAnsi="Arial" w:cs="Arial"/>
          <w:b/>
          <w:bCs/>
          <w:sz w:val="24"/>
          <w:szCs w:val="24"/>
        </w:rPr>
        <w:t>Specific Work</w:t>
      </w:r>
      <w:bookmarkEnd w:id="36"/>
    </w:p>
    <w:p w14:paraId="1A7CFC5B" w14:textId="77777777" w:rsidR="00AA76CD" w:rsidRPr="002501B4" w:rsidRDefault="00AA76CD" w:rsidP="00AA76CD">
      <w:pPr>
        <w:autoSpaceDE w:val="0"/>
        <w:autoSpaceDN w:val="0"/>
        <w:adjustRightInd w:val="0"/>
        <w:spacing w:after="0"/>
        <w:jc w:val="both"/>
        <w:rPr>
          <w:rFonts w:ascii="Arial" w:hAnsi="Arial" w:cs="Arial"/>
          <w:sz w:val="24"/>
          <w:szCs w:val="24"/>
        </w:rPr>
      </w:pPr>
      <w:r w:rsidRPr="002501B4">
        <w:rPr>
          <w:rFonts w:ascii="Arial" w:hAnsi="Arial" w:cs="Arial"/>
          <w:sz w:val="24"/>
          <w:szCs w:val="24"/>
        </w:rPr>
        <w:t xml:space="preserve">The assignment will include </w:t>
      </w:r>
      <w:r>
        <w:rPr>
          <w:rFonts w:ascii="Arial" w:hAnsi="Arial" w:cs="Arial"/>
          <w:sz w:val="24"/>
          <w:szCs w:val="24"/>
        </w:rPr>
        <w:t>the following activities</w:t>
      </w:r>
      <w:r w:rsidRPr="002501B4">
        <w:rPr>
          <w:rFonts w:ascii="Arial" w:hAnsi="Arial" w:cs="Arial"/>
          <w:sz w:val="24"/>
          <w:szCs w:val="24"/>
        </w:rPr>
        <w:t>:</w:t>
      </w:r>
    </w:p>
    <w:bookmarkEnd w:id="31"/>
    <w:p w14:paraId="47E9F87D"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sz w:val="24"/>
          <w:szCs w:val="24"/>
        </w:rPr>
        <w:t>Prepare and submit Inception Report (Draft Inception Report within 15 days</w:t>
      </w:r>
      <w:r>
        <w:rPr>
          <w:rFonts w:ascii="Arial" w:eastAsia="Times New Roman" w:hAnsi="Arial" w:cs="Arial"/>
          <w:sz w:val="24"/>
          <w:szCs w:val="24"/>
        </w:rPr>
        <w:t xml:space="preserve"> after assignment commencement date</w:t>
      </w:r>
      <w:r w:rsidRPr="002501B4">
        <w:rPr>
          <w:rFonts w:ascii="Arial" w:eastAsia="Times New Roman" w:hAnsi="Arial" w:cs="Arial"/>
          <w:sz w:val="24"/>
          <w:szCs w:val="24"/>
        </w:rPr>
        <w:t>)</w:t>
      </w:r>
    </w:p>
    <w:p w14:paraId="75EEAD8C"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sz w:val="24"/>
          <w:szCs w:val="24"/>
        </w:rPr>
        <w:t>Undertake literature Review and stakeholder consultations to generate information and carry out the required task</w:t>
      </w:r>
      <w:r>
        <w:rPr>
          <w:rFonts w:ascii="Arial" w:eastAsia="Times New Roman" w:hAnsi="Arial" w:cs="Arial"/>
          <w:sz w:val="24"/>
          <w:szCs w:val="24"/>
        </w:rPr>
        <w:t xml:space="preserve">. The literature review will also seek to identify and evaluate previous assessments on wetland and freshwater ecosystems and resources in the study area (e.g., Zambezi Basin Wetlands Conservation and Resource Utilization Project report).  </w:t>
      </w:r>
    </w:p>
    <w:p w14:paraId="6084C167"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bCs/>
          <w:sz w:val="24"/>
          <w:szCs w:val="24"/>
        </w:rPr>
      </w:pPr>
      <w:r w:rsidRPr="002501B4">
        <w:rPr>
          <w:rFonts w:ascii="Arial" w:eastAsia="Times New Roman" w:hAnsi="Arial" w:cs="Arial"/>
          <w:bCs/>
          <w:sz w:val="24"/>
          <w:szCs w:val="24"/>
          <w:lang w:val="en-US"/>
        </w:rPr>
        <w:t xml:space="preserve">Identify key challenges/gaps </w:t>
      </w:r>
      <w:r>
        <w:rPr>
          <w:rFonts w:ascii="Arial" w:eastAsia="Times New Roman" w:hAnsi="Arial" w:cs="Arial"/>
          <w:bCs/>
          <w:sz w:val="24"/>
          <w:szCs w:val="24"/>
          <w:lang w:val="en-US"/>
        </w:rPr>
        <w:t>and</w:t>
      </w:r>
      <w:r w:rsidRPr="002501B4">
        <w:rPr>
          <w:rFonts w:ascii="Arial" w:eastAsia="Times New Roman" w:hAnsi="Arial" w:cs="Arial"/>
          <w:bCs/>
          <w:sz w:val="24"/>
          <w:szCs w:val="24"/>
          <w:lang w:val="en-US"/>
        </w:rPr>
        <w:t xml:space="preserve"> consolid</w:t>
      </w:r>
      <w:r>
        <w:rPr>
          <w:rFonts w:ascii="Arial" w:eastAsia="Times New Roman" w:hAnsi="Arial" w:cs="Arial"/>
          <w:bCs/>
          <w:sz w:val="24"/>
          <w:szCs w:val="24"/>
          <w:lang w:val="en-US"/>
        </w:rPr>
        <w:t xml:space="preserve">ate </w:t>
      </w:r>
      <w:r w:rsidRPr="002501B4">
        <w:rPr>
          <w:rFonts w:ascii="Arial" w:eastAsia="Times New Roman" w:hAnsi="Arial" w:cs="Arial"/>
          <w:bCs/>
          <w:sz w:val="24"/>
          <w:szCs w:val="24"/>
          <w:lang w:val="en-US"/>
        </w:rPr>
        <w:t>what has already been done</w:t>
      </w:r>
      <w:r>
        <w:rPr>
          <w:rFonts w:ascii="Arial" w:eastAsia="Times New Roman" w:hAnsi="Arial" w:cs="Arial"/>
          <w:bCs/>
          <w:sz w:val="24"/>
          <w:szCs w:val="24"/>
          <w:lang w:val="en-US"/>
        </w:rPr>
        <w:t xml:space="preserve"> in the targeted area, with respect to the scope of the </w:t>
      </w:r>
      <w:proofErr w:type="gramStart"/>
      <w:r>
        <w:rPr>
          <w:rFonts w:ascii="Arial" w:eastAsia="Times New Roman" w:hAnsi="Arial" w:cs="Arial"/>
          <w:bCs/>
          <w:sz w:val="24"/>
          <w:szCs w:val="24"/>
          <w:lang w:val="en-US"/>
        </w:rPr>
        <w:t>assignment</w:t>
      </w:r>
      <w:r w:rsidRPr="002501B4">
        <w:rPr>
          <w:rFonts w:ascii="Arial" w:eastAsia="Times New Roman" w:hAnsi="Arial" w:cs="Arial"/>
          <w:bCs/>
          <w:sz w:val="24"/>
          <w:szCs w:val="24"/>
          <w:lang w:val="en-US"/>
        </w:rPr>
        <w:t>;</w:t>
      </w:r>
      <w:proofErr w:type="gramEnd"/>
    </w:p>
    <w:p w14:paraId="5FFC7BD6" w14:textId="77777777" w:rsidR="00AA76CD" w:rsidRPr="00CC74D2"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bCs/>
          <w:sz w:val="24"/>
          <w:szCs w:val="24"/>
          <w:lang w:val="en-US"/>
        </w:rPr>
      </w:pPr>
      <w:r w:rsidRPr="002501B4">
        <w:rPr>
          <w:rFonts w:ascii="Arial" w:eastAsia="Times New Roman" w:hAnsi="Arial" w:cs="Arial"/>
          <w:bCs/>
          <w:sz w:val="24"/>
          <w:szCs w:val="24"/>
          <w:lang w:val="en-US"/>
        </w:rPr>
        <w:t xml:space="preserve">Assess areas of human-wildlife conflict and recommend strategic actions for conflict </w:t>
      </w:r>
      <w:proofErr w:type="gramStart"/>
      <w:r w:rsidRPr="002501B4">
        <w:rPr>
          <w:rFonts w:ascii="Arial" w:eastAsia="Times New Roman" w:hAnsi="Arial" w:cs="Arial"/>
          <w:bCs/>
          <w:sz w:val="24"/>
          <w:szCs w:val="24"/>
          <w:lang w:val="en-US"/>
        </w:rPr>
        <w:t>mitigation;</w:t>
      </w:r>
      <w:proofErr w:type="gramEnd"/>
    </w:p>
    <w:p w14:paraId="74279E66"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bCs/>
          <w:sz w:val="24"/>
          <w:szCs w:val="24"/>
          <w:lang w:val="en-US"/>
        </w:rPr>
        <w:t xml:space="preserve">Map wetlands’ extent and their characteristics in the region. This activity shall include an assessment of </w:t>
      </w:r>
      <w:proofErr w:type="spellStart"/>
      <w:r>
        <w:rPr>
          <w:rFonts w:ascii="Arial" w:eastAsia="Times New Roman" w:hAnsi="Arial" w:cs="Arial"/>
          <w:bCs/>
          <w:sz w:val="24"/>
          <w:szCs w:val="24"/>
          <w:lang w:val="en-US"/>
        </w:rPr>
        <w:t>spatio</w:t>
      </w:r>
      <w:proofErr w:type="spellEnd"/>
      <w:r>
        <w:rPr>
          <w:rFonts w:ascii="Arial" w:eastAsia="Times New Roman" w:hAnsi="Arial" w:cs="Arial"/>
          <w:bCs/>
          <w:sz w:val="24"/>
          <w:szCs w:val="24"/>
          <w:lang w:val="en-US"/>
        </w:rPr>
        <w:t xml:space="preserve">-temporal trends in wetland dynamics over the region in the last </w:t>
      </w:r>
      <w:proofErr w:type="gramStart"/>
      <w:r>
        <w:rPr>
          <w:rFonts w:ascii="Arial" w:eastAsia="Times New Roman" w:hAnsi="Arial" w:cs="Arial"/>
          <w:bCs/>
          <w:sz w:val="24"/>
          <w:szCs w:val="24"/>
          <w:lang w:val="en-US"/>
        </w:rPr>
        <w:t>years;</w:t>
      </w:r>
      <w:proofErr w:type="gramEnd"/>
    </w:p>
    <w:p w14:paraId="2EF4B135"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bCs/>
          <w:sz w:val="24"/>
          <w:szCs w:val="24"/>
          <w:lang w:val="en-US"/>
        </w:rPr>
        <w:t xml:space="preserve">Identify areas </w:t>
      </w:r>
      <w:r>
        <w:rPr>
          <w:rFonts w:ascii="Arial" w:eastAsia="Times New Roman" w:hAnsi="Arial" w:cs="Arial"/>
          <w:bCs/>
          <w:sz w:val="24"/>
          <w:szCs w:val="24"/>
          <w:lang w:val="en-US"/>
        </w:rPr>
        <w:t xml:space="preserve">and causal factors </w:t>
      </w:r>
      <w:r w:rsidRPr="002501B4">
        <w:rPr>
          <w:rFonts w:ascii="Arial" w:eastAsia="Times New Roman" w:hAnsi="Arial" w:cs="Arial"/>
          <w:bCs/>
          <w:sz w:val="24"/>
          <w:szCs w:val="24"/>
          <w:lang w:val="en-US"/>
        </w:rPr>
        <w:t xml:space="preserve">of wetland degradation and biodiversity loss and recommend restoration or conservation </w:t>
      </w:r>
      <w:proofErr w:type="gramStart"/>
      <w:r w:rsidRPr="002501B4">
        <w:rPr>
          <w:rFonts w:ascii="Arial" w:eastAsia="Times New Roman" w:hAnsi="Arial" w:cs="Arial"/>
          <w:bCs/>
          <w:sz w:val="24"/>
          <w:szCs w:val="24"/>
          <w:lang w:val="en-US"/>
        </w:rPr>
        <w:t>measures;</w:t>
      </w:r>
      <w:proofErr w:type="gramEnd"/>
    </w:p>
    <w:p w14:paraId="7C3F055C" w14:textId="77777777" w:rsidR="00AA76CD" w:rsidRPr="00545072"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bCs/>
          <w:sz w:val="24"/>
          <w:szCs w:val="24"/>
          <w:lang w:val="en-US"/>
        </w:rPr>
        <w:t>Estimate</w:t>
      </w:r>
      <w:r w:rsidRPr="007E1BED">
        <w:rPr>
          <w:rFonts w:ascii="Arial" w:eastAsia="Times New Roman" w:hAnsi="Arial" w:cs="Arial"/>
          <w:bCs/>
          <w:sz w:val="24"/>
          <w:szCs w:val="24"/>
          <w:lang w:val="en-US"/>
        </w:rPr>
        <w:t xml:space="preserve"> the hydrological functions and water security contributions of wetlands within the </w:t>
      </w:r>
      <w:r>
        <w:rPr>
          <w:rFonts w:ascii="Arial" w:eastAsia="Times New Roman" w:hAnsi="Arial" w:cs="Arial"/>
          <w:bCs/>
          <w:sz w:val="24"/>
          <w:szCs w:val="24"/>
          <w:lang w:val="en-US"/>
        </w:rPr>
        <w:t>sub-</w:t>
      </w:r>
      <w:r w:rsidRPr="007E1BED">
        <w:rPr>
          <w:rFonts w:ascii="Arial" w:eastAsia="Times New Roman" w:hAnsi="Arial" w:cs="Arial"/>
          <w:bCs/>
          <w:sz w:val="24"/>
          <w:szCs w:val="24"/>
          <w:lang w:val="en-US"/>
        </w:rPr>
        <w:t xml:space="preserve">region. These benefits may include natural water storage, acting as reservoirs that help regulate water availability during dry periods, and providing buffering capacity against floods by absorbing excess water and reducing peak flows. </w:t>
      </w:r>
      <w:r>
        <w:rPr>
          <w:rFonts w:ascii="Arial" w:eastAsia="Times New Roman" w:hAnsi="Arial" w:cs="Arial"/>
          <w:bCs/>
          <w:sz w:val="24"/>
          <w:szCs w:val="24"/>
          <w:lang w:val="en-US"/>
        </w:rPr>
        <w:t>Other benefits could include the critical role w</w:t>
      </w:r>
      <w:r w:rsidRPr="007E1BED">
        <w:rPr>
          <w:rFonts w:ascii="Arial" w:eastAsia="Times New Roman" w:hAnsi="Arial" w:cs="Arial"/>
          <w:bCs/>
          <w:sz w:val="24"/>
          <w:szCs w:val="24"/>
          <w:lang w:val="en-US"/>
        </w:rPr>
        <w:t xml:space="preserve">etlands can also play in maintaining groundwater recharge, </w:t>
      </w:r>
      <w:r>
        <w:rPr>
          <w:rFonts w:ascii="Arial" w:eastAsia="Times New Roman" w:hAnsi="Arial" w:cs="Arial"/>
          <w:bCs/>
          <w:sz w:val="24"/>
          <w:szCs w:val="24"/>
          <w:lang w:val="en-US"/>
        </w:rPr>
        <w:t xml:space="preserve">sustaining biodiversity etc. </w:t>
      </w:r>
    </w:p>
    <w:p w14:paraId="18BD82BA" w14:textId="77777777" w:rsidR="00AA76CD" w:rsidRPr="00CC74D2"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Assess whether there </w:t>
      </w:r>
      <w:proofErr w:type="gramStart"/>
      <w:r>
        <w:rPr>
          <w:rFonts w:ascii="Arial" w:eastAsia="Times New Roman" w:hAnsi="Arial" w:cs="Arial"/>
          <w:sz w:val="24"/>
          <w:szCs w:val="24"/>
        </w:rPr>
        <w:t>are</w:t>
      </w:r>
      <w:proofErr w:type="gramEnd"/>
      <w:r>
        <w:rPr>
          <w:rFonts w:ascii="Arial" w:eastAsia="Times New Roman" w:hAnsi="Arial" w:cs="Arial"/>
          <w:sz w:val="24"/>
          <w:szCs w:val="24"/>
        </w:rPr>
        <w:t xml:space="preserve"> wetland ecosystem reaches that are potentially candidate for protection as RAMSAR sites;</w:t>
      </w:r>
    </w:p>
    <w:p w14:paraId="394CC70D" w14:textId="77777777" w:rsidR="00AA76CD"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7E1BED">
        <w:rPr>
          <w:rFonts w:ascii="Arial" w:eastAsia="Times New Roman" w:hAnsi="Arial" w:cs="Arial"/>
          <w:sz w:val="24"/>
          <w:szCs w:val="24"/>
        </w:rPr>
        <w:lastRenderedPageBreak/>
        <w:t xml:space="preserve">Assess the climate-related benefits that wetlands provide, including their role as carbon sinks, </w:t>
      </w:r>
      <w:r>
        <w:rPr>
          <w:rFonts w:ascii="Arial" w:eastAsia="Times New Roman" w:hAnsi="Arial" w:cs="Arial"/>
          <w:sz w:val="24"/>
          <w:szCs w:val="24"/>
        </w:rPr>
        <w:t>via carbon</w:t>
      </w:r>
      <w:r w:rsidRPr="007E1BED">
        <w:rPr>
          <w:rFonts w:ascii="Arial" w:eastAsia="Times New Roman" w:hAnsi="Arial" w:cs="Arial"/>
          <w:sz w:val="24"/>
          <w:szCs w:val="24"/>
        </w:rPr>
        <w:t xml:space="preserve"> sequester</w:t>
      </w:r>
      <w:r>
        <w:rPr>
          <w:rFonts w:ascii="Arial" w:eastAsia="Times New Roman" w:hAnsi="Arial" w:cs="Arial"/>
          <w:sz w:val="24"/>
          <w:szCs w:val="24"/>
        </w:rPr>
        <w:t>ing</w:t>
      </w:r>
      <w:r w:rsidRPr="007E1BED">
        <w:rPr>
          <w:rFonts w:ascii="Arial" w:eastAsia="Times New Roman" w:hAnsi="Arial" w:cs="Arial"/>
          <w:sz w:val="24"/>
          <w:szCs w:val="24"/>
        </w:rPr>
        <w:t xml:space="preserve"> and stor</w:t>
      </w:r>
      <w:r>
        <w:rPr>
          <w:rFonts w:ascii="Arial" w:eastAsia="Times New Roman" w:hAnsi="Arial" w:cs="Arial"/>
          <w:sz w:val="24"/>
          <w:szCs w:val="24"/>
        </w:rPr>
        <w:t xml:space="preserve">age and regulators of land-atmosphere </w:t>
      </w:r>
      <w:proofErr w:type="gramStart"/>
      <w:r>
        <w:rPr>
          <w:rFonts w:ascii="Arial" w:eastAsia="Times New Roman" w:hAnsi="Arial" w:cs="Arial"/>
          <w:sz w:val="24"/>
          <w:szCs w:val="24"/>
        </w:rPr>
        <w:t>exchanges;</w:t>
      </w:r>
      <w:proofErr w:type="gramEnd"/>
    </w:p>
    <w:p w14:paraId="517D2160" w14:textId="77777777" w:rsidR="00AA76CD"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Diagnose the main climate drivers of risk to the benefits (water security and climate) that wetlands </w:t>
      </w:r>
      <w:proofErr w:type="gramStart"/>
      <w:r>
        <w:rPr>
          <w:rFonts w:ascii="Arial" w:eastAsia="Times New Roman" w:hAnsi="Arial" w:cs="Arial"/>
          <w:sz w:val="24"/>
          <w:szCs w:val="24"/>
        </w:rPr>
        <w:t>represent;</w:t>
      </w:r>
      <w:proofErr w:type="gramEnd"/>
    </w:p>
    <w:p w14:paraId="4876500B" w14:textId="77777777" w:rsidR="00AA76CD" w:rsidRPr="00F44282"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bCs/>
          <w:sz w:val="24"/>
          <w:szCs w:val="24"/>
          <w:lang w:val="en-US"/>
        </w:rPr>
        <w:t>Identify ongoing tourism and other business activities and evaluate their economic contribution to the beneficiary states and communities</w:t>
      </w:r>
      <w:r>
        <w:rPr>
          <w:rFonts w:ascii="Arial" w:eastAsia="Times New Roman" w:hAnsi="Arial" w:cs="Arial"/>
          <w:bCs/>
          <w:sz w:val="24"/>
          <w:szCs w:val="24"/>
          <w:lang w:val="en-US"/>
        </w:rPr>
        <w:t xml:space="preserve"> and regional </w:t>
      </w:r>
      <w:proofErr w:type="gramStart"/>
      <w:r>
        <w:rPr>
          <w:rFonts w:ascii="Arial" w:eastAsia="Times New Roman" w:hAnsi="Arial" w:cs="Arial"/>
          <w:bCs/>
          <w:sz w:val="24"/>
          <w:szCs w:val="24"/>
          <w:lang w:val="en-US"/>
        </w:rPr>
        <w:t>development</w:t>
      </w:r>
      <w:r w:rsidRPr="002501B4">
        <w:rPr>
          <w:rFonts w:ascii="Arial" w:eastAsia="Times New Roman" w:hAnsi="Arial" w:cs="Arial"/>
          <w:bCs/>
          <w:sz w:val="24"/>
          <w:szCs w:val="24"/>
          <w:lang w:val="en-US"/>
        </w:rPr>
        <w:t>;</w:t>
      </w:r>
      <w:proofErr w:type="gramEnd"/>
    </w:p>
    <w:p w14:paraId="7DE98C9C" w14:textId="77777777" w:rsidR="00AA76CD" w:rsidRPr="00CC74D2"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Identify and analyse related ongoing and planned activities of KAZA TFCA, OKACOM and ZAMCOM in the project </w:t>
      </w:r>
      <w:proofErr w:type="gramStart"/>
      <w:r>
        <w:rPr>
          <w:rFonts w:ascii="Arial" w:eastAsia="Times New Roman" w:hAnsi="Arial" w:cs="Arial"/>
          <w:sz w:val="24"/>
          <w:szCs w:val="24"/>
        </w:rPr>
        <w:t>area;</w:t>
      </w:r>
      <w:proofErr w:type="gramEnd"/>
    </w:p>
    <w:p w14:paraId="03C43BFB"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sz w:val="24"/>
          <w:szCs w:val="24"/>
        </w:rPr>
        <w:t>Prepare a joint programme of implementation by RBOs and TFCAs on climate resilient building, and restoration of degraded ecosystems (including wetland</w:t>
      </w:r>
      <w:r>
        <w:rPr>
          <w:rFonts w:ascii="Arial" w:eastAsia="Times New Roman" w:hAnsi="Arial" w:cs="Arial"/>
          <w:sz w:val="24"/>
          <w:szCs w:val="24"/>
        </w:rPr>
        <w:t>s)</w:t>
      </w:r>
    </w:p>
    <w:p w14:paraId="1A3DB0AD"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sz w:val="24"/>
          <w:szCs w:val="24"/>
        </w:rPr>
        <w:t xml:space="preserve">Undertake </w:t>
      </w:r>
      <w:r>
        <w:rPr>
          <w:rFonts w:ascii="Arial" w:eastAsia="Times New Roman" w:hAnsi="Arial" w:cs="Arial"/>
          <w:sz w:val="24"/>
          <w:szCs w:val="24"/>
        </w:rPr>
        <w:t xml:space="preserve">a </w:t>
      </w:r>
      <w:r w:rsidRPr="002501B4">
        <w:rPr>
          <w:rFonts w:ascii="Arial" w:eastAsia="Times New Roman" w:hAnsi="Arial" w:cs="Arial"/>
          <w:sz w:val="24"/>
          <w:szCs w:val="24"/>
        </w:rPr>
        <w:t>stakeholder engagement session to validat</w:t>
      </w:r>
      <w:r>
        <w:rPr>
          <w:rFonts w:ascii="Arial" w:eastAsia="Times New Roman" w:hAnsi="Arial" w:cs="Arial"/>
          <w:sz w:val="24"/>
          <w:szCs w:val="24"/>
        </w:rPr>
        <w:t>e</w:t>
      </w:r>
      <w:r w:rsidRPr="002501B4">
        <w:rPr>
          <w:rFonts w:ascii="Arial" w:eastAsia="Times New Roman" w:hAnsi="Arial" w:cs="Arial"/>
          <w:sz w:val="24"/>
          <w:szCs w:val="24"/>
        </w:rPr>
        <w:t xml:space="preserve"> findings and proposed </w:t>
      </w:r>
      <w:proofErr w:type="gramStart"/>
      <w:r w:rsidRPr="002501B4">
        <w:rPr>
          <w:rFonts w:ascii="Arial" w:eastAsia="Times New Roman" w:hAnsi="Arial" w:cs="Arial"/>
          <w:sz w:val="24"/>
          <w:szCs w:val="24"/>
        </w:rPr>
        <w:t>solutions;</w:t>
      </w:r>
      <w:proofErr w:type="gramEnd"/>
      <w:r w:rsidRPr="002501B4">
        <w:rPr>
          <w:rFonts w:ascii="Arial" w:eastAsia="Times New Roman" w:hAnsi="Arial" w:cs="Arial"/>
          <w:sz w:val="24"/>
          <w:szCs w:val="24"/>
        </w:rPr>
        <w:t xml:space="preserve"> </w:t>
      </w:r>
    </w:p>
    <w:p w14:paraId="4BAFA1EE"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Pr>
          <w:rFonts w:ascii="Arial" w:eastAsia="Times New Roman" w:hAnsi="Arial" w:cs="Arial"/>
          <w:sz w:val="24"/>
          <w:szCs w:val="24"/>
        </w:rPr>
        <w:t xml:space="preserve">Prepare a </w:t>
      </w:r>
      <w:r w:rsidRPr="002501B4">
        <w:rPr>
          <w:rFonts w:ascii="Arial" w:eastAsia="Times New Roman" w:hAnsi="Arial" w:cs="Arial"/>
          <w:sz w:val="24"/>
          <w:szCs w:val="24"/>
        </w:rPr>
        <w:t xml:space="preserve">Proposal </w:t>
      </w:r>
      <w:r>
        <w:rPr>
          <w:rFonts w:ascii="Arial" w:eastAsia="Times New Roman" w:hAnsi="Arial" w:cs="Arial"/>
          <w:sz w:val="24"/>
          <w:szCs w:val="24"/>
        </w:rPr>
        <w:t>(in general adaptable form) for submission to p</w:t>
      </w:r>
      <w:r w:rsidRPr="002501B4">
        <w:rPr>
          <w:rFonts w:ascii="Arial" w:eastAsia="Times New Roman" w:hAnsi="Arial" w:cs="Arial"/>
          <w:sz w:val="24"/>
          <w:szCs w:val="24"/>
        </w:rPr>
        <w:t xml:space="preserve">otential </w:t>
      </w:r>
      <w:r>
        <w:rPr>
          <w:rFonts w:ascii="Arial" w:eastAsia="Times New Roman" w:hAnsi="Arial" w:cs="Arial"/>
          <w:sz w:val="24"/>
          <w:szCs w:val="24"/>
        </w:rPr>
        <w:t>C</w:t>
      </w:r>
      <w:r w:rsidRPr="002501B4">
        <w:rPr>
          <w:rFonts w:ascii="Arial" w:eastAsia="Times New Roman" w:hAnsi="Arial" w:cs="Arial"/>
          <w:sz w:val="24"/>
          <w:szCs w:val="24"/>
        </w:rPr>
        <w:t>limate Adaptation Funds; and</w:t>
      </w:r>
    </w:p>
    <w:p w14:paraId="2BE4136F" w14:textId="77777777" w:rsidR="00AA76CD" w:rsidRPr="002501B4" w:rsidRDefault="00AA76CD" w:rsidP="00AA76CD">
      <w:pPr>
        <w:pStyle w:val="ListParagraph"/>
        <w:numPr>
          <w:ilvl w:val="0"/>
          <w:numId w:val="4"/>
        </w:numPr>
        <w:autoSpaceDE w:val="0"/>
        <w:autoSpaceDN w:val="0"/>
        <w:adjustRightInd w:val="0"/>
        <w:spacing w:after="0" w:line="276" w:lineRule="auto"/>
        <w:ind w:left="567" w:hanging="567"/>
        <w:jc w:val="both"/>
        <w:rPr>
          <w:rFonts w:ascii="Arial" w:eastAsia="Times New Roman" w:hAnsi="Arial" w:cs="Arial"/>
          <w:sz w:val="24"/>
          <w:szCs w:val="24"/>
        </w:rPr>
      </w:pPr>
      <w:r w:rsidRPr="002501B4">
        <w:rPr>
          <w:rFonts w:ascii="Arial" w:eastAsia="Times New Roman" w:hAnsi="Arial" w:cs="Arial"/>
          <w:sz w:val="24"/>
          <w:szCs w:val="24"/>
        </w:rPr>
        <w:t>Prepare and submit project reports on the above tasks.</w:t>
      </w:r>
    </w:p>
    <w:p w14:paraId="67CA5958" w14:textId="77777777" w:rsidR="00AA76CD" w:rsidRPr="002501B4" w:rsidRDefault="00AA76CD" w:rsidP="00AA76CD">
      <w:pPr>
        <w:autoSpaceDE w:val="0"/>
        <w:autoSpaceDN w:val="0"/>
        <w:adjustRightInd w:val="0"/>
        <w:spacing w:after="0"/>
        <w:jc w:val="both"/>
        <w:rPr>
          <w:rFonts w:ascii="Arial" w:hAnsi="Arial" w:cs="Arial"/>
          <w:sz w:val="24"/>
          <w:szCs w:val="24"/>
        </w:rPr>
      </w:pPr>
    </w:p>
    <w:p w14:paraId="58D284DF" w14:textId="77777777" w:rsidR="00AA76CD"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37" w:name="_Toc137483227"/>
      <w:bookmarkStart w:id="38" w:name="_Toc185192599"/>
      <w:r w:rsidRPr="002501B4">
        <w:rPr>
          <w:rFonts w:ascii="Arial" w:hAnsi="Arial" w:cs="Arial"/>
          <w:b/>
          <w:bCs/>
          <w:sz w:val="24"/>
          <w:szCs w:val="24"/>
        </w:rPr>
        <w:t>Project management</w:t>
      </w:r>
      <w:bookmarkEnd w:id="37"/>
      <w:bookmarkEnd w:id="38"/>
    </w:p>
    <w:p w14:paraId="1F403B2D" w14:textId="77777777" w:rsidR="00AA76CD" w:rsidRDefault="00AA76CD" w:rsidP="00AA76CD">
      <w:pPr>
        <w:autoSpaceDE w:val="0"/>
        <w:autoSpaceDN w:val="0"/>
        <w:adjustRightInd w:val="0"/>
        <w:jc w:val="both"/>
        <w:rPr>
          <w:rFonts w:ascii="Arial" w:hAnsi="Arial" w:cs="Arial"/>
          <w:sz w:val="24"/>
          <w:szCs w:val="24"/>
        </w:rPr>
      </w:pPr>
      <w:r w:rsidRPr="002501B4">
        <w:rPr>
          <w:rFonts w:ascii="Arial" w:hAnsi="Arial" w:cs="Arial"/>
          <w:sz w:val="24"/>
          <w:szCs w:val="24"/>
        </w:rPr>
        <w:t xml:space="preserve">The assignment </w:t>
      </w:r>
      <w:r>
        <w:rPr>
          <w:rFonts w:ascii="Arial" w:hAnsi="Arial" w:cs="Arial"/>
          <w:sz w:val="24"/>
          <w:szCs w:val="24"/>
        </w:rPr>
        <w:t xml:space="preserve">will </w:t>
      </w:r>
      <w:r w:rsidRPr="002501B4">
        <w:rPr>
          <w:rFonts w:ascii="Arial" w:hAnsi="Arial" w:cs="Arial"/>
          <w:sz w:val="24"/>
          <w:szCs w:val="24"/>
        </w:rPr>
        <w:t>be coordinated by the Senior Programme Officer of the SADC Water Division with the advisory support of the</w:t>
      </w:r>
      <w:r>
        <w:rPr>
          <w:rFonts w:ascii="Arial" w:hAnsi="Arial" w:cs="Arial"/>
          <w:sz w:val="24"/>
          <w:szCs w:val="24"/>
        </w:rPr>
        <w:t xml:space="preserve"> SADC Disaster Risk</w:t>
      </w:r>
      <w:r w:rsidRPr="002501B4">
        <w:rPr>
          <w:rFonts w:ascii="Arial" w:hAnsi="Arial" w:cs="Arial"/>
          <w:sz w:val="24"/>
          <w:szCs w:val="24"/>
        </w:rPr>
        <w:t xml:space="preserve"> </w:t>
      </w:r>
      <w:r>
        <w:rPr>
          <w:rFonts w:ascii="Arial" w:hAnsi="Arial" w:cs="Arial"/>
          <w:sz w:val="24"/>
          <w:szCs w:val="24"/>
        </w:rPr>
        <w:t>(</w:t>
      </w:r>
      <w:r w:rsidRPr="002501B4">
        <w:rPr>
          <w:rFonts w:ascii="Arial" w:hAnsi="Arial" w:cs="Arial"/>
          <w:sz w:val="24"/>
          <w:szCs w:val="24"/>
        </w:rPr>
        <w:t>DRR</w:t>
      </w:r>
      <w:r>
        <w:rPr>
          <w:rFonts w:ascii="Arial" w:hAnsi="Arial" w:cs="Arial"/>
          <w:sz w:val="24"/>
          <w:szCs w:val="24"/>
        </w:rPr>
        <w:t>)</w:t>
      </w:r>
      <w:r w:rsidRPr="002501B4">
        <w:rPr>
          <w:rFonts w:ascii="Arial" w:hAnsi="Arial" w:cs="Arial"/>
          <w:sz w:val="24"/>
          <w:szCs w:val="24"/>
        </w:rPr>
        <w:t xml:space="preserve"> Unit and the RCRP Project Coordinator.</w:t>
      </w:r>
      <w:r>
        <w:rPr>
          <w:rFonts w:ascii="Arial" w:hAnsi="Arial" w:cs="Arial"/>
          <w:sz w:val="24"/>
          <w:szCs w:val="24"/>
        </w:rPr>
        <w:t xml:space="preserve"> </w:t>
      </w:r>
      <w:r w:rsidRPr="002501B4">
        <w:rPr>
          <w:rFonts w:ascii="Arial" w:hAnsi="Arial" w:cs="Arial"/>
          <w:sz w:val="24"/>
          <w:szCs w:val="24"/>
        </w:rPr>
        <w:t>Outputs referred to above shall be submitted to the Deputy Executive Secretary responsible for Regional Integration (DES-RI) through the Disaster Risk Reduction Unit for final approval.</w:t>
      </w:r>
    </w:p>
    <w:p w14:paraId="7E2AF0DB" w14:textId="77777777" w:rsidR="00AA76CD" w:rsidRDefault="00AA76CD" w:rsidP="00AA76CD">
      <w:pPr>
        <w:autoSpaceDE w:val="0"/>
        <w:autoSpaceDN w:val="0"/>
        <w:adjustRightInd w:val="0"/>
        <w:jc w:val="both"/>
        <w:rPr>
          <w:rFonts w:ascii="Arial" w:hAnsi="Arial" w:cs="Arial"/>
          <w:sz w:val="24"/>
          <w:szCs w:val="24"/>
        </w:rPr>
      </w:pPr>
      <w:r>
        <w:rPr>
          <w:rFonts w:ascii="Arial" w:hAnsi="Arial" w:cs="Arial"/>
          <w:sz w:val="24"/>
          <w:szCs w:val="24"/>
        </w:rPr>
        <w:t xml:space="preserve">Periodic progress meetings will also be held, at which the consultant will make presentations on progress. From time to time, representatives of the TFCAs, RBOs and other important stakeholders will also be invited to participate in the project steering meetings. Outcomes and guidance from the meetings will be used to inform the quality of outputs highlighted above. </w:t>
      </w:r>
    </w:p>
    <w:p w14:paraId="5066F4A6" w14:textId="77777777" w:rsidR="00AA76CD" w:rsidRPr="00E43854" w:rsidRDefault="00AA76CD" w:rsidP="00AA76CD">
      <w:pPr>
        <w:pStyle w:val="ListParagraph"/>
        <w:numPr>
          <w:ilvl w:val="1"/>
          <w:numId w:val="11"/>
        </w:numPr>
        <w:spacing w:after="0" w:line="240" w:lineRule="auto"/>
        <w:ind w:left="567" w:hanging="573"/>
        <w:jc w:val="both"/>
        <w:outlineLvl w:val="1"/>
        <w:rPr>
          <w:rFonts w:ascii="Arial" w:eastAsia="Times New Roman" w:hAnsi="Arial" w:cs="Arial"/>
          <w:b/>
          <w:sz w:val="24"/>
          <w:lang w:eastAsia="en-GB"/>
        </w:rPr>
      </w:pPr>
      <w:bookmarkStart w:id="39" w:name="_Toc185192600"/>
      <w:r w:rsidRPr="00E43854">
        <w:rPr>
          <w:rFonts w:ascii="Arial" w:eastAsia="Times New Roman" w:hAnsi="Arial" w:cs="Arial"/>
          <w:b/>
          <w:sz w:val="24"/>
          <w:lang w:eastAsia="en-GB"/>
        </w:rPr>
        <w:t>Facilities to be provided by the contracting authority and/or other parties</w:t>
      </w:r>
      <w:bookmarkEnd w:id="39"/>
    </w:p>
    <w:p w14:paraId="18C45E25" w14:textId="77777777" w:rsidR="00AA76CD" w:rsidRPr="008C44A5" w:rsidRDefault="00AA76CD" w:rsidP="00AA76CD">
      <w:pPr>
        <w:spacing w:line="242" w:lineRule="auto"/>
        <w:jc w:val="both"/>
        <w:rPr>
          <w:rFonts w:asciiTheme="minorBidi" w:hAnsiTheme="minorBidi"/>
          <w:sz w:val="24"/>
          <w:szCs w:val="24"/>
        </w:rPr>
      </w:pPr>
      <w:r w:rsidRPr="008C44A5">
        <w:rPr>
          <w:rFonts w:asciiTheme="minorBidi" w:eastAsia="Times New Roman" w:hAnsiTheme="minorBidi"/>
          <w:sz w:val="24"/>
          <w:szCs w:val="24"/>
        </w:rPr>
        <w:t xml:space="preserve">The SADC Secretariat, as the Contracting Authority will provide the following. </w:t>
      </w:r>
    </w:p>
    <w:p w14:paraId="405C831D" w14:textId="77777777" w:rsidR="00AA76CD" w:rsidRPr="001200C8" w:rsidRDefault="00AA76CD" w:rsidP="00AA76CD">
      <w:pPr>
        <w:pStyle w:val="ListParagraph"/>
        <w:numPr>
          <w:ilvl w:val="0"/>
          <w:numId w:val="10"/>
        </w:numPr>
        <w:suppressAutoHyphens/>
        <w:autoSpaceDN w:val="0"/>
        <w:spacing w:line="242" w:lineRule="auto"/>
        <w:jc w:val="both"/>
        <w:rPr>
          <w:rFonts w:asciiTheme="minorBidi" w:hAnsiTheme="minorBidi"/>
          <w:sz w:val="24"/>
          <w:szCs w:val="24"/>
        </w:rPr>
      </w:pPr>
      <w:r w:rsidRPr="008C44A5">
        <w:rPr>
          <w:rFonts w:asciiTheme="minorBidi" w:hAnsiTheme="minorBidi"/>
          <w:sz w:val="24"/>
          <w:szCs w:val="24"/>
        </w:rPr>
        <w:t xml:space="preserve">Letters of introduction of the Consultant to stakeholders, Member States and </w:t>
      </w:r>
      <w:r w:rsidRPr="001200C8">
        <w:rPr>
          <w:rFonts w:asciiTheme="minorBidi" w:hAnsiTheme="minorBidi"/>
          <w:sz w:val="24"/>
          <w:szCs w:val="24"/>
        </w:rPr>
        <w:t xml:space="preserve">RBOs to facilitate access to </w:t>
      </w:r>
      <w:proofErr w:type="gramStart"/>
      <w:r w:rsidRPr="001200C8">
        <w:rPr>
          <w:rFonts w:asciiTheme="minorBidi" w:hAnsiTheme="minorBidi"/>
          <w:sz w:val="24"/>
          <w:szCs w:val="24"/>
        </w:rPr>
        <w:t>information;</w:t>
      </w:r>
      <w:proofErr w:type="gramEnd"/>
    </w:p>
    <w:p w14:paraId="381EC8ED" w14:textId="77777777" w:rsidR="00AA76CD" w:rsidRPr="001200C8" w:rsidRDefault="00AA76CD" w:rsidP="00AA76CD">
      <w:pPr>
        <w:pStyle w:val="ListParagraph"/>
        <w:numPr>
          <w:ilvl w:val="0"/>
          <w:numId w:val="10"/>
        </w:numPr>
        <w:suppressAutoHyphens/>
        <w:autoSpaceDN w:val="0"/>
        <w:spacing w:line="242" w:lineRule="auto"/>
        <w:jc w:val="both"/>
        <w:rPr>
          <w:rFonts w:asciiTheme="minorBidi" w:hAnsiTheme="minorBidi"/>
          <w:sz w:val="24"/>
          <w:szCs w:val="24"/>
        </w:rPr>
      </w:pPr>
      <w:r w:rsidRPr="001200C8">
        <w:rPr>
          <w:rFonts w:asciiTheme="minorBidi" w:hAnsiTheme="minorBidi"/>
          <w:sz w:val="24"/>
          <w:szCs w:val="24"/>
        </w:rPr>
        <w:t xml:space="preserve">Available </w:t>
      </w:r>
      <w:proofErr w:type="gramStart"/>
      <w:r w:rsidRPr="001200C8">
        <w:rPr>
          <w:rFonts w:asciiTheme="minorBidi" w:hAnsiTheme="minorBidi"/>
          <w:sz w:val="24"/>
          <w:szCs w:val="24"/>
        </w:rPr>
        <w:t>reports;</w:t>
      </w:r>
      <w:proofErr w:type="gramEnd"/>
    </w:p>
    <w:p w14:paraId="100EFA53" w14:textId="77777777" w:rsidR="00AA76CD" w:rsidRPr="001200C8" w:rsidRDefault="00AA76CD" w:rsidP="00AA76CD">
      <w:pPr>
        <w:pStyle w:val="ListParagraph"/>
        <w:numPr>
          <w:ilvl w:val="0"/>
          <w:numId w:val="10"/>
        </w:numPr>
        <w:suppressAutoHyphens/>
        <w:autoSpaceDN w:val="0"/>
        <w:spacing w:line="242" w:lineRule="auto"/>
        <w:jc w:val="both"/>
        <w:rPr>
          <w:rFonts w:asciiTheme="minorBidi" w:hAnsiTheme="minorBidi"/>
          <w:sz w:val="24"/>
          <w:szCs w:val="24"/>
        </w:rPr>
      </w:pPr>
      <w:r>
        <w:rPr>
          <w:rFonts w:asciiTheme="minorBidi" w:hAnsiTheme="minorBidi"/>
          <w:sz w:val="24"/>
          <w:szCs w:val="24"/>
        </w:rPr>
        <w:t xml:space="preserve">Cover </w:t>
      </w:r>
      <w:r w:rsidRPr="001200C8">
        <w:rPr>
          <w:rFonts w:asciiTheme="minorBidi" w:hAnsiTheme="minorBidi"/>
          <w:sz w:val="24"/>
          <w:szCs w:val="24"/>
        </w:rPr>
        <w:t xml:space="preserve">participation </w:t>
      </w:r>
      <w:r>
        <w:rPr>
          <w:rFonts w:asciiTheme="minorBidi" w:hAnsiTheme="minorBidi"/>
          <w:sz w:val="24"/>
          <w:szCs w:val="24"/>
        </w:rPr>
        <w:t xml:space="preserve">costs </w:t>
      </w:r>
      <w:r w:rsidRPr="001200C8">
        <w:rPr>
          <w:rFonts w:asciiTheme="minorBidi" w:hAnsiTheme="minorBidi"/>
          <w:sz w:val="24"/>
          <w:szCs w:val="24"/>
        </w:rPr>
        <w:t xml:space="preserve">of stakeholders </w:t>
      </w:r>
      <w:r>
        <w:rPr>
          <w:rFonts w:asciiTheme="minorBidi" w:hAnsiTheme="minorBidi"/>
          <w:sz w:val="24"/>
          <w:szCs w:val="24"/>
        </w:rPr>
        <w:t xml:space="preserve">attending </w:t>
      </w:r>
      <w:r w:rsidRPr="001200C8">
        <w:rPr>
          <w:rFonts w:asciiTheme="minorBidi" w:hAnsiTheme="minorBidi"/>
          <w:sz w:val="24"/>
          <w:szCs w:val="24"/>
        </w:rPr>
        <w:t>validation session</w:t>
      </w:r>
      <w:r>
        <w:rPr>
          <w:rFonts w:asciiTheme="minorBidi" w:hAnsiTheme="minorBidi"/>
          <w:sz w:val="24"/>
          <w:szCs w:val="24"/>
        </w:rPr>
        <w:t>(s) for project outputs</w:t>
      </w:r>
      <w:r w:rsidRPr="001200C8">
        <w:rPr>
          <w:rFonts w:asciiTheme="minorBidi" w:hAnsiTheme="minorBidi"/>
          <w:sz w:val="24"/>
          <w:szCs w:val="24"/>
        </w:rPr>
        <w:t xml:space="preserve"> (travel, accommodation and meals); and</w:t>
      </w:r>
    </w:p>
    <w:p w14:paraId="29A60DE8" w14:textId="77777777" w:rsidR="00AA76CD" w:rsidRDefault="00AA76CD" w:rsidP="00AA76CD">
      <w:pPr>
        <w:pStyle w:val="ListParagraph"/>
        <w:numPr>
          <w:ilvl w:val="0"/>
          <w:numId w:val="10"/>
        </w:numPr>
        <w:suppressAutoHyphens/>
        <w:autoSpaceDN w:val="0"/>
        <w:spacing w:line="242" w:lineRule="auto"/>
        <w:jc w:val="both"/>
        <w:rPr>
          <w:rFonts w:asciiTheme="minorBidi" w:hAnsiTheme="minorBidi"/>
          <w:sz w:val="24"/>
          <w:szCs w:val="24"/>
        </w:rPr>
      </w:pPr>
      <w:r w:rsidRPr="001200C8">
        <w:rPr>
          <w:rFonts w:asciiTheme="minorBidi" w:hAnsiTheme="minorBidi"/>
          <w:sz w:val="24"/>
          <w:szCs w:val="24"/>
        </w:rPr>
        <w:t>Venue for the stakeholder validation meeting</w:t>
      </w:r>
      <w:r>
        <w:rPr>
          <w:rFonts w:asciiTheme="minorBidi" w:hAnsiTheme="minorBidi"/>
          <w:sz w:val="24"/>
          <w:szCs w:val="24"/>
        </w:rPr>
        <w:t>.</w:t>
      </w:r>
      <w:r w:rsidRPr="001200C8">
        <w:rPr>
          <w:rFonts w:asciiTheme="minorBidi" w:hAnsiTheme="minorBidi"/>
          <w:sz w:val="24"/>
          <w:szCs w:val="24"/>
        </w:rPr>
        <w:t xml:space="preserve"> </w:t>
      </w:r>
    </w:p>
    <w:p w14:paraId="62704942" w14:textId="77777777" w:rsidR="00AA76CD" w:rsidRPr="001200C8" w:rsidRDefault="00AA76CD" w:rsidP="00AA76CD">
      <w:pPr>
        <w:pStyle w:val="ListParagraph"/>
        <w:suppressAutoHyphens/>
        <w:autoSpaceDN w:val="0"/>
        <w:spacing w:line="242" w:lineRule="auto"/>
        <w:ind w:left="1440"/>
        <w:jc w:val="both"/>
        <w:rPr>
          <w:rFonts w:asciiTheme="minorBidi" w:hAnsiTheme="minorBidi"/>
          <w:sz w:val="24"/>
          <w:szCs w:val="24"/>
        </w:rPr>
      </w:pPr>
    </w:p>
    <w:p w14:paraId="08B749DD"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bookmarkStart w:id="40" w:name="_Toc185192601"/>
      <w:r w:rsidRPr="002501B4">
        <w:rPr>
          <w:rFonts w:ascii="Arial" w:hAnsi="Arial" w:cs="Arial"/>
          <w:b/>
          <w:bCs/>
          <w:sz w:val="24"/>
          <w:szCs w:val="24"/>
        </w:rPr>
        <w:t>LOGISTICS AND TIMING</w:t>
      </w:r>
      <w:bookmarkEnd w:id="40"/>
    </w:p>
    <w:p w14:paraId="7A995170" w14:textId="77777777" w:rsidR="00AA76CD" w:rsidRDefault="00AA76CD" w:rsidP="00AA76CD">
      <w:pPr>
        <w:pStyle w:val="ListParagraph"/>
        <w:spacing w:after="0" w:line="240" w:lineRule="auto"/>
        <w:ind w:left="567"/>
        <w:jc w:val="both"/>
        <w:rPr>
          <w:rFonts w:ascii="Arial" w:hAnsi="Arial" w:cs="Arial"/>
          <w:b/>
          <w:bCs/>
          <w:sz w:val="24"/>
          <w:szCs w:val="24"/>
        </w:rPr>
      </w:pPr>
    </w:p>
    <w:p w14:paraId="66D631B1" w14:textId="77777777" w:rsidR="00AA76CD" w:rsidRPr="003D5048"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41" w:name="_Toc185192602"/>
      <w:bookmarkStart w:id="42" w:name="_Toc137483230"/>
      <w:r w:rsidRPr="003D5048">
        <w:rPr>
          <w:rFonts w:ascii="Arial" w:hAnsi="Arial" w:cs="Arial"/>
          <w:b/>
          <w:bCs/>
          <w:sz w:val="24"/>
          <w:szCs w:val="24"/>
        </w:rPr>
        <w:t>Location</w:t>
      </w:r>
      <w:bookmarkEnd w:id="41"/>
    </w:p>
    <w:p w14:paraId="423D44D1" w14:textId="77777777" w:rsidR="00AA76CD" w:rsidRPr="00E01EC5" w:rsidRDefault="00AA76CD" w:rsidP="00AA76CD">
      <w:pPr>
        <w:autoSpaceDE w:val="0"/>
        <w:autoSpaceDN w:val="0"/>
        <w:adjustRightInd w:val="0"/>
        <w:spacing w:after="0"/>
        <w:rPr>
          <w:rFonts w:ascii="Arial" w:hAnsi="Arial" w:cs="Arial"/>
          <w:sz w:val="24"/>
          <w:szCs w:val="24"/>
        </w:rPr>
      </w:pPr>
      <w:r w:rsidRPr="003D5048">
        <w:rPr>
          <w:rFonts w:ascii="Arial" w:hAnsi="Arial" w:cs="Arial"/>
          <w:sz w:val="24"/>
          <w:szCs w:val="24"/>
        </w:rPr>
        <w:lastRenderedPageBreak/>
        <w:t>The services shall be home-based. The Team of Consultants/Consulting firm will be required to facilitate the consultancy consultations and workshops either face-to-face or virtually.</w:t>
      </w:r>
    </w:p>
    <w:p w14:paraId="4385E6E2" w14:textId="77777777" w:rsidR="00AA76CD" w:rsidRPr="00E01EC5" w:rsidRDefault="00AA76CD" w:rsidP="00AA76CD">
      <w:pPr>
        <w:spacing w:after="0" w:line="240" w:lineRule="auto"/>
        <w:ind w:left="-6"/>
        <w:jc w:val="both"/>
        <w:outlineLvl w:val="1"/>
        <w:rPr>
          <w:rFonts w:ascii="Arial" w:hAnsi="Arial" w:cs="Arial"/>
          <w:b/>
          <w:bCs/>
          <w:sz w:val="24"/>
          <w:szCs w:val="24"/>
        </w:rPr>
      </w:pPr>
    </w:p>
    <w:p w14:paraId="02F74798" w14:textId="77777777" w:rsidR="00AA76CD" w:rsidRPr="00E43854"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r>
        <w:rPr>
          <w:rFonts w:ascii="Arial" w:hAnsi="Arial" w:cs="Arial"/>
          <w:b/>
          <w:bCs/>
          <w:sz w:val="24"/>
          <w:szCs w:val="24"/>
        </w:rPr>
        <w:t xml:space="preserve"> </w:t>
      </w:r>
      <w:bookmarkStart w:id="43" w:name="_Toc185192603"/>
      <w:r w:rsidRPr="00E43854">
        <w:rPr>
          <w:rFonts w:ascii="Arial" w:hAnsi="Arial" w:cs="Arial"/>
          <w:b/>
          <w:bCs/>
          <w:sz w:val="24"/>
          <w:szCs w:val="24"/>
        </w:rPr>
        <w:t>Start date and period of implementation</w:t>
      </w:r>
      <w:bookmarkEnd w:id="42"/>
      <w:bookmarkEnd w:id="43"/>
    </w:p>
    <w:p w14:paraId="63823D60" w14:textId="77777777" w:rsidR="00AA76CD" w:rsidRPr="002501B4" w:rsidRDefault="00AA76CD" w:rsidP="00AA76CD">
      <w:pPr>
        <w:autoSpaceDE w:val="0"/>
        <w:autoSpaceDN w:val="0"/>
        <w:adjustRightInd w:val="0"/>
        <w:jc w:val="both"/>
        <w:rPr>
          <w:rFonts w:ascii="Arial" w:hAnsi="Arial" w:cs="Arial"/>
          <w:sz w:val="24"/>
          <w:szCs w:val="24"/>
        </w:rPr>
      </w:pPr>
      <w:r w:rsidRPr="002501B4">
        <w:rPr>
          <w:rFonts w:ascii="Arial" w:hAnsi="Arial" w:cs="Arial"/>
          <w:sz w:val="24"/>
          <w:szCs w:val="24"/>
        </w:rPr>
        <w:t xml:space="preserve">The assignment shall commence on the date of signature of the contract by both parties, and the period of implementation of the contract will be </w:t>
      </w:r>
      <w:r>
        <w:rPr>
          <w:rFonts w:ascii="Arial" w:hAnsi="Arial" w:cs="Arial"/>
          <w:sz w:val="24"/>
          <w:szCs w:val="24"/>
        </w:rPr>
        <w:t>18 months</w:t>
      </w:r>
      <w:r w:rsidRPr="002501B4">
        <w:rPr>
          <w:rFonts w:ascii="Arial" w:hAnsi="Arial" w:cs="Arial"/>
          <w:sz w:val="24"/>
          <w:szCs w:val="24"/>
        </w:rPr>
        <w:t xml:space="preserve"> from </w:t>
      </w:r>
      <w:r>
        <w:rPr>
          <w:rFonts w:ascii="Arial" w:hAnsi="Arial" w:cs="Arial"/>
          <w:sz w:val="24"/>
          <w:szCs w:val="24"/>
        </w:rPr>
        <w:t xml:space="preserve">the </w:t>
      </w:r>
      <w:r w:rsidRPr="002501B4">
        <w:rPr>
          <w:rFonts w:ascii="Arial" w:hAnsi="Arial" w:cs="Arial"/>
          <w:sz w:val="24"/>
          <w:szCs w:val="24"/>
        </w:rPr>
        <w:t xml:space="preserve">date of signature of the contract. </w:t>
      </w:r>
    </w:p>
    <w:p w14:paraId="16797DB2"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r>
        <w:rPr>
          <w:rFonts w:ascii="Arial" w:hAnsi="Arial" w:cs="Arial"/>
          <w:b/>
          <w:bCs/>
          <w:sz w:val="24"/>
          <w:szCs w:val="24"/>
        </w:rPr>
        <w:t xml:space="preserve"> </w:t>
      </w:r>
      <w:bookmarkStart w:id="44" w:name="_Toc185192604"/>
      <w:r w:rsidRPr="002501B4">
        <w:rPr>
          <w:rFonts w:ascii="Arial" w:hAnsi="Arial" w:cs="Arial"/>
          <w:b/>
          <w:bCs/>
          <w:sz w:val="24"/>
          <w:szCs w:val="24"/>
        </w:rPr>
        <w:t>REQUIREMENTS</w:t>
      </w:r>
      <w:bookmarkEnd w:id="44"/>
    </w:p>
    <w:p w14:paraId="4DD7DCC5" w14:textId="77777777" w:rsidR="00AA76CD" w:rsidRDefault="00AA76CD" w:rsidP="00AA76CD">
      <w:pPr>
        <w:pStyle w:val="ListParagraph"/>
        <w:spacing w:after="0" w:line="240" w:lineRule="auto"/>
        <w:ind w:left="567"/>
        <w:jc w:val="both"/>
        <w:rPr>
          <w:rFonts w:ascii="Arial" w:hAnsi="Arial" w:cs="Arial"/>
          <w:b/>
          <w:bCs/>
          <w:sz w:val="24"/>
          <w:szCs w:val="24"/>
        </w:rPr>
      </w:pPr>
    </w:p>
    <w:p w14:paraId="6D3D59DD" w14:textId="77777777" w:rsidR="00AA76CD" w:rsidRPr="00E43854" w:rsidRDefault="00AA76CD" w:rsidP="00AA76CD">
      <w:pPr>
        <w:pStyle w:val="ListParagraph"/>
        <w:numPr>
          <w:ilvl w:val="1"/>
          <w:numId w:val="11"/>
        </w:numPr>
        <w:autoSpaceDE w:val="0"/>
        <w:autoSpaceDN w:val="0"/>
        <w:adjustRightInd w:val="0"/>
        <w:spacing w:after="0" w:line="240" w:lineRule="auto"/>
        <w:ind w:left="567" w:hanging="567"/>
        <w:jc w:val="both"/>
        <w:outlineLvl w:val="1"/>
        <w:rPr>
          <w:rFonts w:ascii="Arial" w:hAnsi="Arial" w:cs="Arial"/>
          <w:b/>
          <w:bCs/>
          <w:sz w:val="24"/>
          <w:szCs w:val="24"/>
        </w:rPr>
      </w:pPr>
      <w:bookmarkStart w:id="45" w:name="_Toc137483232"/>
      <w:r>
        <w:rPr>
          <w:rFonts w:ascii="Arial" w:hAnsi="Arial" w:cs="Arial"/>
          <w:b/>
          <w:bCs/>
          <w:sz w:val="24"/>
          <w:szCs w:val="24"/>
        </w:rPr>
        <w:t xml:space="preserve"> </w:t>
      </w:r>
      <w:bookmarkStart w:id="46" w:name="_Toc185192605"/>
      <w:r w:rsidRPr="00E43854">
        <w:rPr>
          <w:rFonts w:ascii="Arial" w:hAnsi="Arial" w:cs="Arial"/>
          <w:b/>
          <w:bCs/>
          <w:sz w:val="24"/>
          <w:szCs w:val="24"/>
        </w:rPr>
        <w:t xml:space="preserve">Service </w:t>
      </w:r>
      <w:bookmarkEnd w:id="45"/>
      <w:r w:rsidRPr="00E43854">
        <w:rPr>
          <w:rFonts w:ascii="Arial" w:hAnsi="Arial" w:cs="Arial"/>
          <w:b/>
          <w:bCs/>
          <w:sz w:val="24"/>
          <w:szCs w:val="24"/>
        </w:rPr>
        <w:t>providers</w:t>
      </w:r>
      <w:bookmarkEnd w:id="46"/>
    </w:p>
    <w:p w14:paraId="65AD6D7E" w14:textId="77777777" w:rsidR="00AA76CD" w:rsidRDefault="00AA76CD" w:rsidP="00AA76CD">
      <w:pPr>
        <w:jc w:val="both"/>
        <w:rPr>
          <w:rFonts w:ascii="Arial" w:hAnsi="Arial" w:cs="Arial"/>
          <w:sz w:val="24"/>
          <w:szCs w:val="24"/>
        </w:rPr>
      </w:pPr>
      <w:r w:rsidRPr="002501B4">
        <w:rPr>
          <w:rFonts w:ascii="Arial" w:hAnsi="Arial" w:cs="Arial"/>
          <w:sz w:val="24"/>
          <w:szCs w:val="24"/>
        </w:rPr>
        <w:t xml:space="preserve">The assignment is expected to be undertaken by a Consultancy Firm with the necessary expertise to include </w:t>
      </w:r>
      <w:r w:rsidRPr="00C25122">
        <w:rPr>
          <w:rFonts w:ascii="Arial" w:hAnsi="Arial" w:cs="Arial"/>
          <w:sz w:val="24"/>
          <w:szCs w:val="24"/>
        </w:rPr>
        <w:t>at least the experts listed below. The firm is allowed to propose additional expertise if deemed relevant for the assignment.</w:t>
      </w:r>
    </w:p>
    <w:p w14:paraId="494E5E81" w14:textId="77777777" w:rsidR="00AA76CD" w:rsidRPr="0018776B" w:rsidRDefault="00AA76CD" w:rsidP="00AA76CD">
      <w:pPr>
        <w:autoSpaceDE w:val="0"/>
        <w:autoSpaceDN w:val="0"/>
        <w:adjustRightInd w:val="0"/>
        <w:spacing w:after="0"/>
        <w:jc w:val="both"/>
        <w:rPr>
          <w:rFonts w:ascii="Arial" w:hAnsi="Arial" w:cs="Arial"/>
          <w:sz w:val="24"/>
          <w:szCs w:val="24"/>
        </w:rPr>
      </w:pPr>
      <w:r w:rsidRPr="00140D48">
        <w:rPr>
          <w:rFonts w:ascii="Arial" w:hAnsi="Arial" w:cs="Arial"/>
          <w:sz w:val="24"/>
          <w:szCs w:val="24"/>
        </w:rPr>
        <w:t xml:space="preserve">The successful Service Provider must demonstrate: </w:t>
      </w:r>
      <w:r>
        <w:rPr>
          <w:rFonts w:ascii="Arial" w:hAnsi="Arial" w:cs="Arial"/>
          <w:sz w:val="24"/>
          <w:szCs w:val="24"/>
        </w:rPr>
        <w:t>(a)</w:t>
      </w:r>
      <w:r w:rsidRPr="00140D48">
        <w:rPr>
          <w:rFonts w:ascii="Arial" w:hAnsi="Arial" w:cs="Arial"/>
          <w:sz w:val="24"/>
          <w:szCs w:val="24"/>
        </w:rPr>
        <w:t xml:space="preserve"> Experience in environmental and social risk assessments</w:t>
      </w:r>
      <w:r>
        <w:rPr>
          <w:rFonts w:ascii="Arial" w:hAnsi="Arial" w:cs="Arial"/>
          <w:sz w:val="24"/>
          <w:szCs w:val="24"/>
        </w:rPr>
        <w:t>;</w:t>
      </w:r>
      <w:r w:rsidRPr="00140D48">
        <w:rPr>
          <w:rFonts w:ascii="Arial" w:hAnsi="Arial" w:cs="Arial"/>
          <w:sz w:val="24"/>
          <w:szCs w:val="24"/>
        </w:rPr>
        <w:t xml:space="preserve"> </w:t>
      </w:r>
      <w:r>
        <w:rPr>
          <w:rFonts w:ascii="Arial" w:hAnsi="Arial" w:cs="Arial"/>
          <w:sz w:val="24"/>
          <w:szCs w:val="24"/>
        </w:rPr>
        <w:t>(b)</w:t>
      </w:r>
      <w:r w:rsidRPr="00140D48">
        <w:rPr>
          <w:rFonts w:ascii="Arial" w:hAnsi="Arial" w:cs="Arial"/>
          <w:sz w:val="24"/>
          <w:szCs w:val="24"/>
        </w:rPr>
        <w:t xml:space="preserve"> Expertise in stakeholder engagement methodologies, including gender and social inclusion strategies</w:t>
      </w:r>
      <w:r>
        <w:rPr>
          <w:rFonts w:ascii="Arial" w:hAnsi="Arial" w:cs="Arial"/>
          <w:sz w:val="24"/>
          <w:szCs w:val="24"/>
        </w:rPr>
        <w:t>;</w:t>
      </w:r>
      <w:r w:rsidRPr="00140D48">
        <w:rPr>
          <w:rFonts w:ascii="Arial" w:hAnsi="Arial" w:cs="Arial"/>
          <w:sz w:val="24"/>
          <w:szCs w:val="24"/>
        </w:rPr>
        <w:t xml:space="preserve"> </w:t>
      </w:r>
      <w:r>
        <w:rPr>
          <w:rFonts w:ascii="Arial" w:hAnsi="Arial" w:cs="Arial"/>
          <w:sz w:val="24"/>
          <w:szCs w:val="24"/>
        </w:rPr>
        <w:t>(c)</w:t>
      </w:r>
      <w:r w:rsidRPr="00140D48">
        <w:rPr>
          <w:rFonts w:ascii="Arial" w:hAnsi="Arial" w:cs="Arial"/>
          <w:sz w:val="24"/>
          <w:szCs w:val="24"/>
        </w:rPr>
        <w:t xml:space="preserve"> Proven track record in dam safety assessments, emergency preparedness, and sustainable infrastructure planning</w:t>
      </w:r>
      <w:r>
        <w:rPr>
          <w:rFonts w:ascii="Arial" w:hAnsi="Arial" w:cs="Arial"/>
          <w:sz w:val="24"/>
          <w:szCs w:val="24"/>
        </w:rPr>
        <w:t>.</w:t>
      </w:r>
    </w:p>
    <w:p w14:paraId="5E8C4BA2" w14:textId="77777777" w:rsidR="00AA76CD" w:rsidRPr="00C25122" w:rsidRDefault="00AA76CD" w:rsidP="00AA76CD">
      <w:pPr>
        <w:jc w:val="both"/>
        <w:rPr>
          <w:rFonts w:ascii="Arial" w:hAnsi="Arial" w:cs="Arial"/>
          <w:sz w:val="24"/>
          <w:szCs w:val="24"/>
        </w:rPr>
      </w:pPr>
    </w:p>
    <w:p w14:paraId="473E7EB6" w14:textId="77777777" w:rsidR="00AA76CD" w:rsidRPr="00C25122" w:rsidRDefault="00AA76CD" w:rsidP="00AA76CD">
      <w:pPr>
        <w:jc w:val="both"/>
        <w:rPr>
          <w:rFonts w:ascii="Arial" w:hAnsi="Arial" w:cs="Arial"/>
          <w:sz w:val="24"/>
          <w:szCs w:val="24"/>
        </w:rPr>
      </w:pPr>
      <w:r w:rsidRPr="00C25122">
        <w:rPr>
          <w:rFonts w:ascii="Arial" w:hAnsi="Arial" w:cs="Arial"/>
          <w:sz w:val="24"/>
          <w:szCs w:val="24"/>
        </w:rPr>
        <w:t>The following are the minimum qualifications and time input for Consultant’s key personnel required to carry out the services:</w:t>
      </w:r>
    </w:p>
    <w:p w14:paraId="438FE56F" w14:textId="77777777" w:rsidR="00AA76CD" w:rsidRDefault="00AA76CD" w:rsidP="00AA76CD">
      <w:pPr>
        <w:pStyle w:val="ListParagraph"/>
        <w:numPr>
          <w:ilvl w:val="2"/>
          <w:numId w:val="11"/>
        </w:numPr>
        <w:autoSpaceDE w:val="0"/>
        <w:autoSpaceDN w:val="0"/>
        <w:adjustRightInd w:val="0"/>
        <w:spacing w:after="0" w:line="240" w:lineRule="auto"/>
        <w:ind w:left="851"/>
        <w:jc w:val="both"/>
        <w:outlineLvl w:val="2"/>
        <w:rPr>
          <w:rFonts w:ascii="Arial" w:eastAsiaTheme="majorEastAsia" w:hAnsi="Arial" w:cs="Arial"/>
          <w:b/>
          <w:bCs/>
          <w:color w:val="000000" w:themeColor="text1"/>
          <w:sz w:val="24"/>
          <w:szCs w:val="24"/>
          <w:lang w:eastAsia="en-GB"/>
        </w:rPr>
      </w:pPr>
      <w:bookmarkStart w:id="47" w:name="_Toc137483233"/>
      <w:bookmarkStart w:id="48" w:name="_Toc185192606"/>
      <w:r w:rsidRPr="002501B4">
        <w:rPr>
          <w:rFonts w:ascii="Arial" w:eastAsiaTheme="majorEastAsia" w:hAnsi="Arial" w:cs="Arial"/>
          <w:b/>
          <w:bCs/>
          <w:color w:val="000000" w:themeColor="text1"/>
          <w:sz w:val="24"/>
          <w:szCs w:val="24"/>
          <w:lang w:eastAsia="en-GB"/>
        </w:rPr>
        <w:t xml:space="preserve">Team </w:t>
      </w:r>
      <w:bookmarkEnd w:id="47"/>
      <w:r w:rsidRPr="002501B4">
        <w:rPr>
          <w:rFonts w:ascii="Arial" w:eastAsiaTheme="majorEastAsia" w:hAnsi="Arial" w:cs="Arial"/>
          <w:b/>
          <w:bCs/>
          <w:color w:val="000000" w:themeColor="text1"/>
          <w:sz w:val="24"/>
          <w:szCs w:val="24"/>
          <w:lang w:eastAsia="en-GB"/>
        </w:rPr>
        <w:t>Leader &amp; Integrated Water Resource Management Expert</w:t>
      </w:r>
      <w:bookmarkEnd w:id="48"/>
    </w:p>
    <w:p w14:paraId="02619A96" w14:textId="77777777" w:rsidR="00AA76CD" w:rsidRPr="002501B4" w:rsidRDefault="00AA76CD" w:rsidP="00AA76CD">
      <w:pPr>
        <w:keepNext/>
        <w:keepLines/>
        <w:spacing w:before="40" w:after="0" w:line="240" w:lineRule="auto"/>
        <w:jc w:val="both"/>
        <w:outlineLvl w:val="2"/>
        <w:rPr>
          <w:rFonts w:ascii="Arial" w:eastAsiaTheme="majorEastAsia" w:hAnsi="Arial" w:cs="Arial"/>
          <w:b/>
          <w:bCs/>
          <w:color w:val="000000" w:themeColor="text1"/>
          <w:sz w:val="24"/>
          <w:szCs w:val="24"/>
          <w:lang w:eastAsia="en-GB"/>
        </w:rPr>
      </w:pPr>
    </w:p>
    <w:p w14:paraId="75741600" w14:textId="77777777" w:rsidR="00AA76CD" w:rsidRPr="002501B4" w:rsidRDefault="00AA76CD" w:rsidP="00AA76CD">
      <w:pPr>
        <w:pStyle w:val="ListParagraph"/>
        <w:numPr>
          <w:ilvl w:val="0"/>
          <w:numId w:val="7"/>
        </w:numPr>
        <w:spacing w:after="0"/>
        <w:ind w:left="993" w:hanging="698"/>
        <w:jc w:val="both"/>
        <w:rPr>
          <w:rFonts w:ascii="Arial" w:hAnsi="Arial" w:cs="Arial"/>
          <w:b/>
          <w:bCs/>
          <w:sz w:val="24"/>
          <w:szCs w:val="24"/>
        </w:rPr>
      </w:pPr>
      <w:r w:rsidRPr="002501B4">
        <w:rPr>
          <w:rFonts w:ascii="Arial" w:hAnsi="Arial" w:cs="Arial"/>
          <w:b/>
          <w:bCs/>
          <w:sz w:val="24"/>
          <w:szCs w:val="24"/>
        </w:rPr>
        <w:t>Qualifications and skills</w:t>
      </w:r>
    </w:p>
    <w:p w14:paraId="017CEFF9" w14:textId="77777777" w:rsidR="00AA76CD" w:rsidRDefault="00AA76CD" w:rsidP="00AA76CD">
      <w:pPr>
        <w:spacing w:before="100" w:beforeAutospacing="1" w:after="0" w:line="240" w:lineRule="auto"/>
        <w:ind w:left="360"/>
        <w:jc w:val="both"/>
        <w:rPr>
          <w:rFonts w:ascii="Arial" w:eastAsia="Times New Roman" w:hAnsi="Arial" w:cs="Arial"/>
          <w:sz w:val="24"/>
          <w:szCs w:val="24"/>
          <w:lang w:eastAsia="en-ZA"/>
        </w:rPr>
      </w:pPr>
      <w:r w:rsidRPr="002501B4">
        <w:rPr>
          <w:rFonts w:ascii="Arial" w:eastAsia="Times New Roman" w:hAnsi="Arial" w:cs="Arial"/>
          <w:sz w:val="24"/>
          <w:szCs w:val="24"/>
          <w:lang w:eastAsia="en-ZA"/>
        </w:rPr>
        <w:t xml:space="preserve">The Team Leader should hold a </w:t>
      </w:r>
      <w:proofErr w:type="gramStart"/>
      <w:r w:rsidRPr="002501B4">
        <w:rPr>
          <w:rFonts w:ascii="Arial" w:eastAsia="Times New Roman" w:hAnsi="Arial" w:cs="Arial"/>
          <w:sz w:val="24"/>
          <w:szCs w:val="24"/>
          <w:lang w:eastAsia="en-ZA"/>
        </w:rPr>
        <w:t>Masters</w:t>
      </w:r>
      <w:proofErr w:type="gramEnd"/>
      <w:r w:rsidRPr="002501B4">
        <w:rPr>
          <w:rFonts w:ascii="Arial" w:eastAsia="Times New Roman" w:hAnsi="Arial" w:cs="Arial"/>
          <w:sz w:val="24"/>
          <w:szCs w:val="24"/>
          <w:lang w:eastAsia="en-ZA"/>
        </w:rPr>
        <w:t xml:space="preserve"> or PhD in Hydrology, Hydrogeology, Water Resources Management/Engineering,</w:t>
      </w:r>
      <w:r>
        <w:rPr>
          <w:rFonts w:ascii="Arial" w:eastAsia="Times New Roman" w:hAnsi="Arial" w:cs="Arial"/>
          <w:sz w:val="24"/>
          <w:szCs w:val="24"/>
          <w:lang w:eastAsia="en-ZA"/>
        </w:rPr>
        <w:t xml:space="preserve"> Land Surface or Climate Modelling,</w:t>
      </w:r>
      <w:r w:rsidRPr="002501B4">
        <w:rPr>
          <w:rFonts w:ascii="Arial" w:eastAsia="Times New Roman" w:hAnsi="Arial" w:cs="Arial"/>
          <w:sz w:val="24"/>
          <w:szCs w:val="24"/>
          <w:lang w:eastAsia="en-ZA"/>
        </w:rPr>
        <w:t xml:space="preserve"> Environmental Engineering</w:t>
      </w:r>
      <w:r>
        <w:rPr>
          <w:rFonts w:ascii="Arial" w:eastAsia="Times New Roman" w:hAnsi="Arial" w:cs="Arial"/>
          <w:sz w:val="24"/>
          <w:szCs w:val="24"/>
          <w:lang w:eastAsia="en-ZA"/>
        </w:rPr>
        <w:t>, Remote Sensing</w:t>
      </w:r>
      <w:r w:rsidRPr="002501B4">
        <w:rPr>
          <w:rFonts w:ascii="Arial" w:eastAsia="Times New Roman" w:hAnsi="Arial" w:cs="Arial"/>
          <w:sz w:val="24"/>
          <w:szCs w:val="24"/>
          <w:lang w:eastAsia="en-ZA"/>
        </w:rPr>
        <w:t xml:space="preserve"> or related discipline, with strong transboundary water resources planning skills. </w:t>
      </w:r>
    </w:p>
    <w:p w14:paraId="310ED223" w14:textId="77777777" w:rsidR="00AA76CD" w:rsidRPr="002501B4" w:rsidRDefault="00AA76CD" w:rsidP="00AA76CD">
      <w:pPr>
        <w:spacing w:after="0" w:line="240" w:lineRule="auto"/>
        <w:ind w:left="360"/>
        <w:jc w:val="both"/>
        <w:rPr>
          <w:rFonts w:ascii="Arial" w:eastAsia="Times New Roman" w:hAnsi="Arial" w:cs="Arial"/>
          <w:sz w:val="24"/>
          <w:szCs w:val="24"/>
          <w:lang w:eastAsia="en-ZA"/>
        </w:rPr>
      </w:pPr>
    </w:p>
    <w:p w14:paraId="20A068C7" w14:textId="77777777" w:rsidR="00AA76CD" w:rsidRPr="002501B4" w:rsidRDefault="00AA76CD" w:rsidP="00AA76CD">
      <w:pPr>
        <w:pStyle w:val="ListParagraph"/>
        <w:numPr>
          <w:ilvl w:val="0"/>
          <w:numId w:val="7"/>
        </w:numPr>
        <w:ind w:left="993" w:hanging="698"/>
        <w:jc w:val="both"/>
        <w:rPr>
          <w:rFonts w:ascii="Arial" w:hAnsi="Arial" w:cs="Arial"/>
          <w:b/>
          <w:bCs/>
          <w:sz w:val="24"/>
          <w:szCs w:val="24"/>
        </w:rPr>
      </w:pPr>
      <w:r w:rsidRPr="002501B4">
        <w:rPr>
          <w:rFonts w:ascii="Arial" w:hAnsi="Arial" w:cs="Arial"/>
          <w:b/>
          <w:bCs/>
          <w:sz w:val="24"/>
          <w:szCs w:val="24"/>
        </w:rPr>
        <w:t xml:space="preserve">Specific professional experience </w:t>
      </w:r>
    </w:p>
    <w:p w14:paraId="44E05406"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At least 10 years’ experience in transboundary water resources </w:t>
      </w:r>
      <w:r>
        <w:rPr>
          <w:rFonts w:ascii="Arial" w:eastAsia="Times New Roman" w:hAnsi="Arial" w:cs="Arial"/>
          <w:sz w:val="24"/>
          <w:szCs w:val="24"/>
          <w:lang w:val="en-US"/>
        </w:rPr>
        <w:t xml:space="preserve">management </w:t>
      </w:r>
      <w:r w:rsidRPr="002501B4">
        <w:rPr>
          <w:rFonts w:ascii="Arial" w:eastAsia="Times New Roman" w:hAnsi="Arial" w:cs="Arial"/>
          <w:sz w:val="24"/>
          <w:szCs w:val="24"/>
          <w:lang w:val="en-US"/>
        </w:rPr>
        <w:t>work</w:t>
      </w:r>
    </w:p>
    <w:p w14:paraId="6D045570"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At least 5 years general experience in wetland or nature-based solutions</w:t>
      </w:r>
    </w:p>
    <w:p w14:paraId="5A4E9762"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At least 5 years’ experience in quantitative experience of climate-water-land interactions, including wetland mapping and modelling, land-surface modelling or other similar.</w:t>
      </w:r>
    </w:p>
    <w:p w14:paraId="14126172" w14:textId="77777777" w:rsidR="00AA76CD" w:rsidRPr="007E1BE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Robust understanding of work and </w:t>
      </w:r>
      <w:r w:rsidRPr="002501B4">
        <w:rPr>
          <w:rFonts w:ascii="Arial" w:eastAsia="Times New Roman" w:hAnsi="Arial" w:cs="Arial"/>
          <w:sz w:val="24"/>
          <w:szCs w:val="24"/>
          <w:lang w:val="en-US"/>
        </w:rPr>
        <w:t xml:space="preserve">practices </w:t>
      </w:r>
      <w:r>
        <w:rPr>
          <w:rFonts w:ascii="Arial" w:eastAsia="Times New Roman" w:hAnsi="Arial" w:cs="Arial"/>
          <w:sz w:val="24"/>
          <w:szCs w:val="24"/>
          <w:lang w:val="en-US"/>
        </w:rPr>
        <w:t>of</w:t>
      </w:r>
      <w:r w:rsidRPr="002501B4">
        <w:rPr>
          <w:rFonts w:ascii="Arial" w:eastAsia="Times New Roman" w:hAnsi="Arial" w:cs="Arial"/>
          <w:sz w:val="24"/>
          <w:szCs w:val="24"/>
          <w:lang w:val="en-US"/>
        </w:rPr>
        <w:t xml:space="preserve"> TFCA</w:t>
      </w:r>
      <w:r>
        <w:rPr>
          <w:rFonts w:ascii="Arial" w:eastAsia="Times New Roman" w:hAnsi="Arial" w:cs="Arial"/>
          <w:sz w:val="24"/>
          <w:szCs w:val="24"/>
          <w:lang w:val="en-US"/>
        </w:rPr>
        <w:t>s</w:t>
      </w:r>
    </w:p>
    <w:p w14:paraId="203119E6"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Appreciation of at least one transboundary water cooperation agreement of a SADC RBO</w:t>
      </w:r>
      <w:r>
        <w:rPr>
          <w:rFonts w:ascii="Arial" w:eastAsia="Times New Roman" w:hAnsi="Arial" w:cs="Arial"/>
          <w:sz w:val="24"/>
          <w:szCs w:val="24"/>
          <w:lang w:val="en-US"/>
        </w:rPr>
        <w:t>s</w:t>
      </w:r>
    </w:p>
    <w:p w14:paraId="16BB4AF9"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Familiarity with resilient investments at transboundary community and country level</w:t>
      </w:r>
    </w:p>
    <w:p w14:paraId="2A37F1B3"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lastRenderedPageBreak/>
        <w:t xml:space="preserve">General ability for climate information interpretation and </w:t>
      </w:r>
      <w:r>
        <w:rPr>
          <w:rFonts w:ascii="Arial" w:eastAsia="Times New Roman" w:hAnsi="Arial" w:cs="Arial"/>
          <w:sz w:val="24"/>
          <w:szCs w:val="24"/>
          <w:lang w:val="en-US"/>
        </w:rPr>
        <w:t xml:space="preserve">its </w:t>
      </w:r>
      <w:r w:rsidRPr="002501B4">
        <w:rPr>
          <w:rFonts w:ascii="Arial" w:eastAsia="Times New Roman" w:hAnsi="Arial" w:cs="Arial"/>
          <w:sz w:val="24"/>
          <w:szCs w:val="24"/>
          <w:lang w:val="en-US"/>
        </w:rPr>
        <w:t>use in water and environmental assessments</w:t>
      </w:r>
    </w:p>
    <w:p w14:paraId="3F401F31"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Solid e</w:t>
      </w:r>
      <w:r w:rsidRPr="002501B4">
        <w:rPr>
          <w:rFonts w:ascii="Arial" w:eastAsia="Times New Roman" w:hAnsi="Arial" w:cs="Arial"/>
          <w:sz w:val="24"/>
          <w:szCs w:val="24"/>
          <w:lang w:val="en-US"/>
        </w:rPr>
        <w:t xml:space="preserve">xperience in Project Preparation </w:t>
      </w:r>
      <w:r>
        <w:rPr>
          <w:rFonts w:ascii="Arial" w:eastAsia="Times New Roman" w:hAnsi="Arial" w:cs="Arial"/>
          <w:sz w:val="24"/>
          <w:szCs w:val="24"/>
          <w:lang w:val="en-US"/>
        </w:rPr>
        <w:t>and implementation</w:t>
      </w:r>
    </w:p>
    <w:p w14:paraId="19F9795D"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Good appreciation of climate adaptation funds and their </w:t>
      </w:r>
      <w:r>
        <w:rPr>
          <w:rFonts w:ascii="Arial" w:eastAsia="Times New Roman" w:hAnsi="Arial" w:cs="Arial"/>
          <w:sz w:val="24"/>
          <w:szCs w:val="24"/>
          <w:lang w:val="en-US"/>
        </w:rPr>
        <w:t xml:space="preserve">general </w:t>
      </w:r>
      <w:r w:rsidRPr="002501B4">
        <w:rPr>
          <w:rFonts w:ascii="Arial" w:eastAsia="Times New Roman" w:hAnsi="Arial" w:cs="Arial"/>
          <w:sz w:val="24"/>
          <w:szCs w:val="24"/>
          <w:lang w:val="en-US"/>
        </w:rPr>
        <w:t>requirement</w:t>
      </w:r>
    </w:p>
    <w:p w14:paraId="12B1A11B"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Demonstrated experience in working with governments, diverse communities and partners</w:t>
      </w:r>
    </w:p>
    <w:p w14:paraId="437E44C0" w14:textId="77777777" w:rsidR="00AA76CD" w:rsidRPr="002501B4" w:rsidRDefault="00AA76CD" w:rsidP="00AA76CD">
      <w:pPr>
        <w:autoSpaceDE w:val="0"/>
        <w:autoSpaceDN w:val="0"/>
        <w:adjustRightInd w:val="0"/>
        <w:spacing w:after="0" w:line="240" w:lineRule="auto"/>
        <w:ind w:left="1418"/>
        <w:contextualSpacing/>
        <w:jc w:val="both"/>
        <w:rPr>
          <w:rFonts w:ascii="Arial" w:eastAsia="Times New Roman" w:hAnsi="Arial" w:cs="Arial"/>
          <w:sz w:val="24"/>
          <w:szCs w:val="24"/>
          <w:lang w:val="en-US"/>
        </w:rPr>
      </w:pPr>
    </w:p>
    <w:p w14:paraId="5E205F93" w14:textId="77777777" w:rsidR="00AA76CD" w:rsidRPr="002501B4" w:rsidRDefault="00AA76CD" w:rsidP="00AA76CD">
      <w:pPr>
        <w:pStyle w:val="ListParagraph"/>
        <w:numPr>
          <w:ilvl w:val="0"/>
          <w:numId w:val="7"/>
        </w:numPr>
        <w:ind w:left="993" w:hanging="698"/>
        <w:jc w:val="both"/>
        <w:rPr>
          <w:rFonts w:ascii="Arial" w:hAnsi="Arial" w:cs="Arial"/>
          <w:b/>
          <w:sz w:val="24"/>
          <w:szCs w:val="24"/>
        </w:rPr>
      </w:pPr>
      <w:r w:rsidRPr="002501B4">
        <w:rPr>
          <w:rFonts w:ascii="Arial" w:hAnsi="Arial" w:cs="Arial"/>
          <w:b/>
          <w:bCs/>
          <w:sz w:val="24"/>
          <w:szCs w:val="24"/>
        </w:rPr>
        <w:t xml:space="preserve">General professional experience </w:t>
      </w:r>
    </w:p>
    <w:p w14:paraId="1AFF84D6"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At least 5 years general experience in consultant team leadership </w:t>
      </w:r>
    </w:p>
    <w:p w14:paraId="5797D7F0"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Must be result-oriented, a team player, exhibiting high levels of enthusiasm, tact, diplomacy, and integrity.</w:t>
      </w:r>
    </w:p>
    <w:p w14:paraId="7743F5FD"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Demonstrate excellent leadership, interpersonal and professional skills in</w:t>
      </w:r>
      <w:r>
        <w:rPr>
          <w:rFonts w:ascii="Arial" w:eastAsia="Times New Roman" w:hAnsi="Arial" w:cs="Arial"/>
          <w:sz w:val="24"/>
          <w:szCs w:val="24"/>
          <w:lang w:val="en-US"/>
        </w:rPr>
        <w:t xml:space="preserve"> </w:t>
      </w:r>
      <w:r w:rsidRPr="002501B4">
        <w:rPr>
          <w:rFonts w:ascii="Arial" w:eastAsia="Times New Roman" w:hAnsi="Arial" w:cs="Arial"/>
          <w:sz w:val="24"/>
          <w:szCs w:val="24"/>
          <w:lang w:val="en-US"/>
        </w:rPr>
        <w:t>interacting with government and development partners.</w:t>
      </w:r>
    </w:p>
    <w:p w14:paraId="0540E905"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Excellent report writing capabilities</w:t>
      </w:r>
    </w:p>
    <w:p w14:paraId="26380CE8"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Fluent in spoken and written English </w:t>
      </w:r>
    </w:p>
    <w:p w14:paraId="4F53DA93"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Excellent</w:t>
      </w:r>
      <w:r w:rsidRPr="002501B4">
        <w:rPr>
          <w:rFonts w:ascii="Arial" w:eastAsia="Times New Roman" w:hAnsi="Arial" w:cs="Arial"/>
          <w:sz w:val="24"/>
          <w:szCs w:val="24"/>
          <w:lang w:val="en-US"/>
        </w:rPr>
        <w:t xml:space="preserve"> presentation and facilitation skills</w:t>
      </w:r>
    </w:p>
    <w:p w14:paraId="5EF51F61"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Working knowledge of Portuguese will an added advantage.</w:t>
      </w:r>
    </w:p>
    <w:p w14:paraId="7CC1AE3E"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Computer literate with good working knowledge of the standard Microsoft Office suite of </w:t>
      </w:r>
      <w:proofErr w:type="spellStart"/>
      <w:r w:rsidRPr="002501B4">
        <w:rPr>
          <w:rFonts w:ascii="Arial" w:eastAsia="Times New Roman" w:hAnsi="Arial" w:cs="Arial"/>
          <w:sz w:val="24"/>
          <w:szCs w:val="24"/>
          <w:lang w:val="en-US"/>
        </w:rPr>
        <w:t>programmes</w:t>
      </w:r>
      <w:proofErr w:type="spellEnd"/>
      <w:r w:rsidRPr="002501B4">
        <w:rPr>
          <w:rFonts w:ascii="Arial" w:eastAsia="Times New Roman" w:hAnsi="Arial" w:cs="Arial"/>
          <w:sz w:val="24"/>
          <w:szCs w:val="24"/>
          <w:lang w:val="en-US"/>
        </w:rPr>
        <w:t>.</w:t>
      </w:r>
    </w:p>
    <w:p w14:paraId="2D4670D8"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Excellent</w:t>
      </w:r>
      <w:r w:rsidRPr="002501B4">
        <w:rPr>
          <w:rFonts w:ascii="Arial" w:eastAsia="Times New Roman" w:hAnsi="Arial" w:cs="Arial"/>
          <w:sz w:val="24"/>
          <w:szCs w:val="24"/>
          <w:lang w:val="en-US"/>
        </w:rPr>
        <w:t xml:space="preserve"> project management skills</w:t>
      </w:r>
    </w:p>
    <w:p w14:paraId="0263CCBD" w14:textId="77777777" w:rsidR="00AA76CD" w:rsidRPr="002501B4" w:rsidRDefault="00AA76CD" w:rsidP="00AA76CD">
      <w:pPr>
        <w:autoSpaceDE w:val="0"/>
        <w:autoSpaceDN w:val="0"/>
        <w:adjustRightInd w:val="0"/>
        <w:spacing w:after="0" w:line="240" w:lineRule="auto"/>
        <w:ind w:left="1418"/>
        <w:contextualSpacing/>
        <w:jc w:val="both"/>
        <w:rPr>
          <w:rFonts w:ascii="Arial" w:eastAsia="Times New Roman" w:hAnsi="Arial" w:cs="Arial"/>
          <w:sz w:val="24"/>
          <w:szCs w:val="24"/>
          <w:lang w:val="en-US"/>
        </w:rPr>
      </w:pPr>
    </w:p>
    <w:p w14:paraId="49B21FF6" w14:textId="77777777" w:rsidR="00AA76CD" w:rsidRDefault="00AA76CD" w:rsidP="00AA76CD">
      <w:pPr>
        <w:pStyle w:val="ListParagraph"/>
        <w:numPr>
          <w:ilvl w:val="2"/>
          <w:numId w:val="11"/>
        </w:numPr>
        <w:autoSpaceDE w:val="0"/>
        <w:autoSpaceDN w:val="0"/>
        <w:adjustRightInd w:val="0"/>
        <w:spacing w:after="0" w:line="240" w:lineRule="auto"/>
        <w:ind w:left="851"/>
        <w:jc w:val="both"/>
        <w:outlineLvl w:val="2"/>
        <w:rPr>
          <w:rFonts w:ascii="Arial" w:eastAsia="Times New Roman" w:hAnsi="Arial" w:cs="Arial"/>
          <w:b/>
          <w:sz w:val="24"/>
          <w:szCs w:val="24"/>
          <w:lang w:val="en-US"/>
        </w:rPr>
      </w:pPr>
      <w:bookmarkStart w:id="49" w:name="_Toc185192607"/>
      <w:r w:rsidRPr="002501B4">
        <w:rPr>
          <w:rFonts w:ascii="Arial" w:eastAsia="Times New Roman" w:hAnsi="Arial" w:cs="Arial"/>
          <w:b/>
          <w:sz w:val="24"/>
          <w:szCs w:val="24"/>
          <w:lang w:val="en-US"/>
        </w:rPr>
        <w:t>Environmental Expert</w:t>
      </w:r>
      <w:bookmarkEnd w:id="49"/>
      <w:r w:rsidRPr="002501B4">
        <w:rPr>
          <w:rFonts w:ascii="Arial" w:eastAsia="Times New Roman" w:hAnsi="Arial" w:cs="Arial"/>
          <w:b/>
          <w:sz w:val="24"/>
          <w:szCs w:val="24"/>
          <w:lang w:val="en-US"/>
        </w:rPr>
        <w:t xml:space="preserve"> </w:t>
      </w:r>
    </w:p>
    <w:p w14:paraId="51810E24" w14:textId="77777777" w:rsidR="00AA76CD" w:rsidRPr="002501B4" w:rsidRDefault="00AA76CD" w:rsidP="00AA76CD">
      <w:pPr>
        <w:autoSpaceDE w:val="0"/>
        <w:autoSpaceDN w:val="0"/>
        <w:adjustRightInd w:val="0"/>
        <w:spacing w:after="0" w:line="240" w:lineRule="auto"/>
        <w:ind w:left="-360" w:firstLine="720"/>
        <w:jc w:val="both"/>
        <w:rPr>
          <w:rFonts w:ascii="Arial" w:eastAsia="Times New Roman" w:hAnsi="Arial" w:cs="Arial"/>
          <w:b/>
          <w:sz w:val="24"/>
          <w:szCs w:val="24"/>
          <w:lang w:val="en-US"/>
        </w:rPr>
      </w:pPr>
    </w:p>
    <w:p w14:paraId="5F084987" w14:textId="77777777" w:rsidR="00AA76CD" w:rsidRPr="002501B4" w:rsidRDefault="00AA76CD" w:rsidP="00AA76CD">
      <w:pPr>
        <w:pStyle w:val="ListParagraph"/>
        <w:numPr>
          <w:ilvl w:val="0"/>
          <w:numId w:val="8"/>
        </w:numPr>
        <w:ind w:left="993" w:hanging="567"/>
        <w:jc w:val="both"/>
        <w:rPr>
          <w:rFonts w:ascii="Arial" w:hAnsi="Arial" w:cs="Arial"/>
          <w:b/>
          <w:bCs/>
          <w:sz w:val="24"/>
          <w:szCs w:val="24"/>
        </w:rPr>
      </w:pPr>
      <w:r w:rsidRPr="002501B4">
        <w:rPr>
          <w:rFonts w:ascii="Arial" w:hAnsi="Arial" w:cs="Arial"/>
          <w:b/>
          <w:bCs/>
          <w:sz w:val="24"/>
          <w:szCs w:val="24"/>
        </w:rPr>
        <w:t>Qualifications and skills</w:t>
      </w:r>
    </w:p>
    <w:p w14:paraId="5BF9A0B3" w14:textId="77777777" w:rsidR="00AA76CD" w:rsidRDefault="00AA76CD" w:rsidP="00AA76CD">
      <w:pPr>
        <w:spacing w:after="0" w:line="240" w:lineRule="auto"/>
        <w:ind w:left="426"/>
        <w:jc w:val="both"/>
        <w:rPr>
          <w:rFonts w:ascii="Arial" w:eastAsia="Times New Roman" w:hAnsi="Arial" w:cs="Arial"/>
          <w:sz w:val="24"/>
          <w:szCs w:val="24"/>
          <w:lang w:eastAsia="en-ZA"/>
        </w:rPr>
      </w:pPr>
      <w:proofErr w:type="gramStart"/>
      <w:r w:rsidRPr="002501B4">
        <w:rPr>
          <w:rFonts w:ascii="Arial" w:eastAsia="Times New Roman" w:hAnsi="Arial" w:cs="Arial"/>
          <w:sz w:val="24"/>
          <w:szCs w:val="24"/>
          <w:lang w:eastAsia="en-ZA"/>
        </w:rPr>
        <w:t>Masters</w:t>
      </w:r>
      <w:proofErr w:type="gramEnd"/>
      <w:r w:rsidRPr="002501B4">
        <w:rPr>
          <w:rFonts w:ascii="Arial" w:eastAsia="Times New Roman" w:hAnsi="Arial" w:cs="Arial"/>
          <w:sz w:val="24"/>
          <w:szCs w:val="24"/>
          <w:lang w:eastAsia="en-ZA"/>
        </w:rPr>
        <w:t xml:space="preserve"> or PhD in environmental sciences, environmental engineering, ecohydrology, or related discipline, with strong environmental assessment skills. </w:t>
      </w:r>
    </w:p>
    <w:p w14:paraId="1296D902" w14:textId="77777777" w:rsidR="00AA76CD" w:rsidRPr="002501B4" w:rsidRDefault="00AA76CD" w:rsidP="00AA76CD">
      <w:pPr>
        <w:spacing w:after="0" w:line="240" w:lineRule="auto"/>
        <w:ind w:left="426"/>
        <w:jc w:val="both"/>
        <w:rPr>
          <w:rFonts w:ascii="Arial" w:eastAsia="Times New Roman" w:hAnsi="Arial" w:cs="Arial"/>
          <w:sz w:val="24"/>
          <w:szCs w:val="24"/>
          <w:lang w:eastAsia="en-ZA"/>
        </w:rPr>
      </w:pPr>
    </w:p>
    <w:p w14:paraId="400FDD5F" w14:textId="77777777" w:rsidR="00AA76CD" w:rsidRPr="002501B4" w:rsidRDefault="00AA76CD" w:rsidP="00AA76CD">
      <w:pPr>
        <w:pStyle w:val="ListParagraph"/>
        <w:numPr>
          <w:ilvl w:val="0"/>
          <w:numId w:val="8"/>
        </w:numPr>
        <w:ind w:left="993" w:hanging="567"/>
        <w:jc w:val="both"/>
        <w:rPr>
          <w:rFonts w:ascii="Arial" w:hAnsi="Arial" w:cs="Arial"/>
          <w:b/>
          <w:bCs/>
          <w:sz w:val="24"/>
          <w:szCs w:val="24"/>
        </w:rPr>
      </w:pPr>
      <w:r w:rsidRPr="002501B4">
        <w:rPr>
          <w:rFonts w:ascii="Arial" w:hAnsi="Arial" w:cs="Arial"/>
          <w:b/>
          <w:bCs/>
          <w:sz w:val="24"/>
          <w:szCs w:val="24"/>
        </w:rPr>
        <w:t xml:space="preserve">Specific professional experience </w:t>
      </w:r>
    </w:p>
    <w:p w14:paraId="3BAC4F77"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At least 1</w:t>
      </w:r>
      <w:r>
        <w:rPr>
          <w:rFonts w:ascii="Arial" w:eastAsia="Times New Roman" w:hAnsi="Arial" w:cs="Arial"/>
          <w:sz w:val="24"/>
          <w:szCs w:val="24"/>
          <w:lang w:val="en-US"/>
        </w:rPr>
        <w:t>0</w:t>
      </w:r>
      <w:r w:rsidRPr="002501B4">
        <w:rPr>
          <w:rFonts w:ascii="Arial" w:eastAsia="Times New Roman" w:hAnsi="Arial" w:cs="Arial"/>
          <w:sz w:val="24"/>
          <w:szCs w:val="24"/>
          <w:lang w:val="en-US"/>
        </w:rPr>
        <w:t xml:space="preserve"> years’ experience in integrated water resources management or planning </w:t>
      </w:r>
    </w:p>
    <w:p w14:paraId="5C716CC8"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At least 10 Years’ experience in ESIA preparation work </w:t>
      </w:r>
    </w:p>
    <w:p w14:paraId="06672BB9"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At least 5 years general experience in wetland conservation studies or management</w:t>
      </w:r>
    </w:p>
    <w:p w14:paraId="3F04FD5F"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General good experience in nature conservation work or studies </w:t>
      </w:r>
    </w:p>
    <w:p w14:paraId="3D7902F3"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Adequate experience in transboundary cross border water or environmental assessment</w:t>
      </w:r>
    </w:p>
    <w:p w14:paraId="6672EB28"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Adequate appreciation of the SADC Protocol on shared watercourses or environmental management</w:t>
      </w:r>
    </w:p>
    <w:p w14:paraId="61B4574A"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Experience in the use of climate information </w:t>
      </w:r>
      <w:r>
        <w:rPr>
          <w:rFonts w:ascii="Arial" w:eastAsia="Times New Roman" w:hAnsi="Arial" w:cs="Arial"/>
          <w:sz w:val="24"/>
          <w:szCs w:val="24"/>
          <w:lang w:val="en-US"/>
        </w:rPr>
        <w:t xml:space="preserve">in </w:t>
      </w:r>
      <w:r w:rsidRPr="002501B4">
        <w:rPr>
          <w:rFonts w:ascii="Arial" w:eastAsia="Times New Roman" w:hAnsi="Arial" w:cs="Arial"/>
          <w:sz w:val="24"/>
          <w:szCs w:val="24"/>
          <w:lang w:val="en-US"/>
        </w:rPr>
        <w:t xml:space="preserve">environmental (aquatic or terrestrial) </w:t>
      </w:r>
      <w:r>
        <w:rPr>
          <w:rFonts w:ascii="Arial" w:eastAsia="Times New Roman" w:hAnsi="Arial" w:cs="Arial"/>
          <w:sz w:val="24"/>
          <w:szCs w:val="24"/>
          <w:lang w:val="en-US"/>
        </w:rPr>
        <w:t>assessments</w:t>
      </w:r>
    </w:p>
    <w:p w14:paraId="5E859217"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General appreciation of the basin or catchment management practice in SADC </w:t>
      </w:r>
    </w:p>
    <w:p w14:paraId="45425EE3"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5C73F4">
        <w:rPr>
          <w:rFonts w:ascii="Arial" w:eastAsia="Times New Roman" w:hAnsi="Arial" w:cs="Arial"/>
          <w:sz w:val="24"/>
          <w:szCs w:val="24"/>
          <w:lang w:val="en-US"/>
        </w:rPr>
        <w:lastRenderedPageBreak/>
        <w:t>Experience in environmental and social risk assessments aligned with World Bank ESF/ESS requirements</w:t>
      </w:r>
      <w:r>
        <w:rPr>
          <w:rFonts w:ascii="Arial" w:eastAsia="Times New Roman" w:hAnsi="Arial" w:cs="Arial"/>
          <w:sz w:val="24"/>
          <w:szCs w:val="24"/>
          <w:lang w:val="en-US"/>
        </w:rPr>
        <w:t xml:space="preserve"> or similar.</w:t>
      </w:r>
    </w:p>
    <w:p w14:paraId="1E3EFED6" w14:textId="77777777" w:rsidR="00AA76CD" w:rsidRPr="002501B4" w:rsidRDefault="00AA76CD" w:rsidP="00AA76CD">
      <w:pPr>
        <w:autoSpaceDE w:val="0"/>
        <w:autoSpaceDN w:val="0"/>
        <w:adjustRightInd w:val="0"/>
        <w:spacing w:after="0" w:line="240" w:lineRule="auto"/>
        <w:ind w:left="1418"/>
        <w:contextualSpacing/>
        <w:jc w:val="both"/>
        <w:rPr>
          <w:rFonts w:ascii="Arial" w:eastAsia="Times New Roman" w:hAnsi="Arial" w:cs="Arial"/>
          <w:sz w:val="24"/>
          <w:szCs w:val="24"/>
          <w:lang w:val="en-US"/>
        </w:rPr>
      </w:pPr>
    </w:p>
    <w:p w14:paraId="71C31F72" w14:textId="77777777" w:rsidR="00AA76CD" w:rsidRPr="002501B4" w:rsidRDefault="00AA76CD" w:rsidP="00AA76CD">
      <w:pPr>
        <w:pStyle w:val="ListParagraph"/>
        <w:numPr>
          <w:ilvl w:val="0"/>
          <w:numId w:val="8"/>
        </w:numPr>
        <w:ind w:left="993" w:hanging="567"/>
        <w:jc w:val="both"/>
        <w:rPr>
          <w:rFonts w:ascii="Arial" w:hAnsi="Arial" w:cs="Arial"/>
          <w:b/>
          <w:sz w:val="24"/>
          <w:szCs w:val="24"/>
        </w:rPr>
      </w:pPr>
      <w:r w:rsidRPr="002501B4">
        <w:rPr>
          <w:rFonts w:ascii="Arial" w:hAnsi="Arial" w:cs="Arial"/>
          <w:b/>
          <w:bCs/>
          <w:sz w:val="24"/>
          <w:szCs w:val="24"/>
        </w:rPr>
        <w:t xml:space="preserve">General professional experience </w:t>
      </w:r>
    </w:p>
    <w:p w14:paraId="659A5218"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At least 5 years general experience in related consultancy work </w:t>
      </w:r>
    </w:p>
    <w:p w14:paraId="6C4C6252"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Must be result-oriented, a team player, exhibiting high levels of enthusiasm, tact and integrity.</w:t>
      </w:r>
    </w:p>
    <w:p w14:paraId="4964CA71"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Ability to impart technical knowledge to others through training </w:t>
      </w:r>
    </w:p>
    <w:p w14:paraId="3AB72532"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Excellent analytical skills </w:t>
      </w:r>
    </w:p>
    <w:p w14:paraId="1F1AC855"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Excellent report writing capabilities.</w:t>
      </w:r>
    </w:p>
    <w:p w14:paraId="61841E33"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Fluent in spoken and written English. </w:t>
      </w:r>
    </w:p>
    <w:p w14:paraId="248762A5"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Good presentation and facilitation skills</w:t>
      </w:r>
    </w:p>
    <w:p w14:paraId="78E01ECB"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Working knowledge of French and/or Portuguese is an added advantage</w:t>
      </w:r>
    </w:p>
    <w:p w14:paraId="490A3D31" w14:textId="77777777" w:rsidR="00AA76CD" w:rsidRPr="002501B4"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rPr>
      </w:pPr>
      <w:r w:rsidRPr="002501B4">
        <w:rPr>
          <w:rFonts w:ascii="Arial" w:eastAsia="Times New Roman" w:hAnsi="Arial" w:cs="Arial"/>
          <w:sz w:val="24"/>
          <w:szCs w:val="24"/>
          <w:lang w:val="en-US"/>
        </w:rPr>
        <w:t>Computer literate with good working knowledge of the standard</w:t>
      </w:r>
    </w:p>
    <w:p w14:paraId="28DA6CED" w14:textId="77777777" w:rsidR="00AA76CD" w:rsidRDefault="00AA76CD" w:rsidP="00AA76C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rPr>
      </w:pPr>
      <w:r w:rsidRPr="002501B4">
        <w:rPr>
          <w:rFonts w:ascii="Arial" w:eastAsia="Times New Roman" w:hAnsi="Arial" w:cs="Arial"/>
          <w:sz w:val="24"/>
          <w:szCs w:val="24"/>
          <w:lang w:val="en-US"/>
        </w:rPr>
        <w:t xml:space="preserve">Microsoft Office suite of </w:t>
      </w:r>
      <w:proofErr w:type="spellStart"/>
      <w:r w:rsidRPr="002501B4">
        <w:rPr>
          <w:rFonts w:ascii="Arial" w:eastAsia="Times New Roman" w:hAnsi="Arial" w:cs="Arial"/>
          <w:sz w:val="24"/>
          <w:szCs w:val="24"/>
          <w:lang w:val="en-US"/>
        </w:rPr>
        <w:t>programmes</w:t>
      </w:r>
      <w:proofErr w:type="spellEnd"/>
      <w:r w:rsidRPr="002501B4">
        <w:rPr>
          <w:rFonts w:ascii="Arial" w:eastAsia="Times New Roman" w:hAnsi="Arial" w:cs="Arial"/>
          <w:sz w:val="24"/>
          <w:szCs w:val="24"/>
        </w:rPr>
        <w:t>.</w:t>
      </w:r>
    </w:p>
    <w:p w14:paraId="5E9177B1" w14:textId="77777777" w:rsidR="00AA76CD" w:rsidRPr="002501B4" w:rsidRDefault="00AA76CD" w:rsidP="00AA76CD">
      <w:pPr>
        <w:autoSpaceDE w:val="0"/>
        <w:autoSpaceDN w:val="0"/>
        <w:adjustRightInd w:val="0"/>
        <w:spacing w:after="0" w:line="240" w:lineRule="auto"/>
        <w:ind w:left="1418"/>
        <w:contextualSpacing/>
        <w:jc w:val="both"/>
        <w:rPr>
          <w:rFonts w:ascii="Arial" w:eastAsia="Times New Roman" w:hAnsi="Arial" w:cs="Arial"/>
          <w:sz w:val="24"/>
          <w:szCs w:val="24"/>
        </w:rPr>
      </w:pPr>
    </w:p>
    <w:p w14:paraId="0DA9B8F7" w14:textId="737160E2" w:rsidR="00AA76CD" w:rsidRDefault="00AA76CD" w:rsidP="00AA76CD">
      <w:pPr>
        <w:pStyle w:val="ListParagraph"/>
        <w:numPr>
          <w:ilvl w:val="2"/>
          <w:numId w:val="11"/>
        </w:numPr>
        <w:autoSpaceDE w:val="0"/>
        <w:autoSpaceDN w:val="0"/>
        <w:adjustRightInd w:val="0"/>
        <w:spacing w:after="0" w:line="240" w:lineRule="auto"/>
        <w:ind w:left="851"/>
        <w:jc w:val="both"/>
        <w:outlineLvl w:val="2"/>
        <w:rPr>
          <w:rFonts w:ascii="Arial" w:eastAsia="Times New Roman" w:hAnsi="Arial" w:cs="Arial"/>
          <w:b/>
          <w:bCs/>
          <w:sz w:val="24"/>
          <w:szCs w:val="24"/>
        </w:rPr>
      </w:pPr>
      <w:bookmarkStart w:id="50" w:name="_Toc185192608"/>
      <w:r w:rsidRPr="002501B4">
        <w:rPr>
          <w:rFonts w:ascii="Arial" w:eastAsia="Times New Roman" w:hAnsi="Arial" w:cs="Arial"/>
          <w:b/>
          <w:bCs/>
          <w:sz w:val="24"/>
          <w:szCs w:val="24"/>
        </w:rPr>
        <w:t>Selection Criteria</w:t>
      </w:r>
      <w:bookmarkEnd w:id="50"/>
      <w:r>
        <w:rPr>
          <w:rFonts w:ascii="Arial" w:eastAsia="Times New Roman" w:hAnsi="Arial" w:cs="Arial"/>
          <w:b/>
          <w:bCs/>
          <w:sz w:val="24"/>
          <w:szCs w:val="24"/>
        </w:rPr>
        <w:t xml:space="preserve"> for the RFP</w:t>
      </w:r>
      <w:r w:rsidR="00E15644">
        <w:rPr>
          <w:rFonts w:ascii="Arial" w:eastAsia="Times New Roman" w:hAnsi="Arial" w:cs="Arial"/>
          <w:b/>
          <w:bCs/>
          <w:sz w:val="24"/>
          <w:szCs w:val="24"/>
        </w:rPr>
        <w:t xml:space="preserve"> Stage</w:t>
      </w:r>
      <w:r>
        <w:rPr>
          <w:rFonts w:ascii="Arial" w:eastAsia="Times New Roman" w:hAnsi="Arial" w:cs="Arial"/>
          <w:b/>
          <w:bCs/>
          <w:sz w:val="24"/>
          <w:szCs w:val="24"/>
        </w:rPr>
        <w:t xml:space="preserve"> after Shortlisting of Service Providers</w:t>
      </w:r>
    </w:p>
    <w:p w14:paraId="43299247" w14:textId="77777777" w:rsidR="00AA76CD" w:rsidRPr="002501B4" w:rsidRDefault="00AA76CD" w:rsidP="00AA76CD">
      <w:pPr>
        <w:autoSpaceDE w:val="0"/>
        <w:autoSpaceDN w:val="0"/>
        <w:adjustRightInd w:val="0"/>
        <w:spacing w:after="0" w:line="240" w:lineRule="auto"/>
        <w:jc w:val="both"/>
        <w:rPr>
          <w:rFonts w:ascii="Arial" w:eastAsia="Times New Roman" w:hAnsi="Arial" w:cs="Arial"/>
          <w:b/>
          <w:bCs/>
          <w:sz w:val="24"/>
          <w:szCs w:val="24"/>
        </w:rPr>
      </w:pPr>
    </w:p>
    <w:p w14:paraId="2CDD90A0" w14:textId="77777777" w:rsidR="00AA76CD" w:rsidRDefault="00AA76CD" w:rsidP="00AA76CD">
      <w:pPr>
        <w:pStyle w:val="ListParagraph"/>
        <w:autoSpaceDE w:val="0"/>
        <w:autoSpaceDN w:val="0"/>
        <w:adjustRightInd w:val="0"/>
        <w:spacing w:after="0" w:line="240" w:lineRule="auto"/>
        <w:ind w:left="0"/>
        <w:jc w:val="both"/>
        <w:rPr>
          <w:rFonts w:ascii="Arial" w:eastAsia="Times New Roman" w:hAnsi="Arial" w:cs="Arial"/>
          <w:sz w:val="24"/>
          <w:szCs w:val="24"/>
        </w:rPr>
      </w:pPr>
      <w:r w:rsidRPr="002501B4">
        <w:rPr>
          <w:rFonts w:ascii="Arial" w:eastAsia="Times New Roman" w:hAnsi="Arial" w:cs="Arial"/>
          <w:sz w:val="24"/>
          <w:szCs w:val="24"/>
        </w:rPr>
        <w:t xml:space="preserve">Table </w:t>
      </w:r>
      <w:r>
        <w:rPr>
          <w:rFonts w:ascii="Arial" w:eastAsia="Times New Roman" w:hAnsi="Arial" w:cs="Arial"/>
          <w:sz w:val="24"/>
          <w:szCs w:val="24"/>
        </w:rPr>
        <w:t>2</w:t>
      </w:r>
      <w:r w:rsidRPr="002501B4">
        <w:rPr>
          <w:rFonts w:ascii="Arial" w:eastAsia="Times New Roman" w:hAnsi="Arial" w:cs="Arial"/>
          <w:sz w:val="24"/>
          <w:szCs w:val="24"/>
        </w:rPr>
        <w:t xml:space="preserve"> provides the selection criteria for the service provider</w:t>
      </w:r>
    </w:p>
    <w:p w14:paraId="4B021401" w14:textId="77777777" w:rsidR="00AA76CD" w:rsidRPr="002501B4" w:rsidRDefault="00AA76CD" w:rsidP="00AA76CD">
      <w:pPr>
        <w:pStyle w:val="ListParagraph"/>
        <w:autoSpaceDE w:val="0"/>
        <w:autoSpaceDN w:val="0"/>
        <w:adjustRightInd w:val="0"/>
        <w:spacing w:after="0" w:line="240" w:lineRule="auto"/>
        <w:ind w:left="0"/>
        <w:jc w:val="both"/>
        <w:rPr>
          <w:rFonts w:ascii="Arial" w:eastAsia="Times New Roman" w:hAnsi="Arial" w:cs="Arial"/>
          <w:sz w:val="24"/>
          <w:szCs w:val="24"/>
        </w:rPr>
      </w:pPr>
      <w:r w:rsidRPr="002501B4">
        <w:rPr>
          <w:rFonts w:ascii="Arial" w:eastAsia="Times New Roman" w:hAnsi="Arial" w:cs="Arial"/>
          <w:sz w:val="24"/>
          <w:szCs w:val="24"/>
        </w:rPr>
        <w:t>.</w:t>
      </w:r>
    </w:p>
    <w:p w14:paraId="29C647F3"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lang w:val="en-US"/>
        </w:rPr>
      </w:pPr>
      <w:r w:rsidRPr="002501B4">
        <w:rPr>
          <w:rFonts w:ascii="Arial" w:eastAsia="Times New Roman" w:hAnsi="Arial" w:cs="Arial"/>
          <w:sz w:val="24"/>
          <w:szCs w:val="24"/>
          <w:lang w:val="en-US"/>
        </w:rPr>
        <w:t xml:space="preserve">Table </w:t>
      </w:r>
      <w:r>
        <w:rPr>
          <w:rFonts w:ascii="Arial" w:eastAsia="Times New Roman" w:hAnsi="Arial" w:cs="Arial"/>
          <w:sz w:val="24"/>
          <w:szCs w:val="24"/>
          <w:lang w:val="en-US"/>
        </w:rPr>
        <w:t>2</w:t>
      </w:r>
      <w:r w:rsidRPr="002501B4">
        <w:rPr>
          <w:rFonts w:ascii="Arial" w:eastAsia="Times New Roman" w:hAnsi="Arial" w:cs="Arial"/>
          <w:sz w:val="24"/>
          <w:szCs w:val="24"/>
          <w:lang w:val="en-US"/>
        </w:rPr>
        <w:t xml:space="preserve">:  Selection Criteria for </w:t>
      </w:r>
      <w:r w:rsidRPr="00B33CA7">
        <w:rPr>
          <w:rFonts w:ascii="Arial" w:eastAsia="Times New Roman" w:hAnsi="Arial" w:cs="Arial"/>
          <w:sz w:val="24"/>
          <w:szCs w:val="24"/>
          <w:lang w:val="en-US"/>
        </w:rPr>
        <w:t>Team Leader/Drafter</w:t>
      </w:r>
    </w:p>
    <w:p w14:paraId="2D31B5F3"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lang w:val="en-US"/>
        </w:rPr>
      </w:pPr>
    </w:p>
    <w:p w14:paraId="063E3B7F"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lang w:val="en-US"/>
        </w:rPr>
      </w:pPr>
    </w:p>
    <w:p w14:paraId="087F7EB8" w14:textId="77777777" w:rsidR="00AA76CD" w:rsidRDefault="00AA76CD" w:rsidP="00AA76CD">
      <w:pPr>
        <w:autoSpaceDE w:val="0"/>
        <w:autoSpaceDN w:val="0"/>
        <w:adjustRightInd w:val="0"/>
        <w:spacing w:after="0" w:line="240" w:lineRule="auto"/>
        <w:jc w:val="both"/>
        <w:rPr>
          <w:rFonts w:ascii="Arial" w:eastAsia="Times New Roman" w:hAnsi="Arial" w:cs="Arial"/>
          <w:sz w:val="24"/>
          <w:szCs w:val="24"/>
          <w:lang w:val="en-US"/>
        </w:rPr>
      </w:pPr>
    </w:p>
    <w:p w14:paraId="43130262" w14:textId="77777777" w:rsidR="00AA76CD" w:rsidRPr="002501B4" w:rsidRDefault="00AA76CD" w:rsidP="00AA76CD">
      <w:pPr>
        <w:autoSpaceDE w:val="0"/>
        <w:autoSpaceDN w:val="0"/>
        <w:adjustRightInd w:val="0"/>
        <w:spacing w:after="0" w:line="240" w:lineRule="auto"/>
        <w:jc w:val="both"/>
        <w:rPr>
          <w:rFonts w:ascii="Arial" w:eastAsia="Times New Roman" w:hAnsi="Arial" w:cs="Arial"/>
          <w:sz w:val="24"/>
          <w:szCs w:val="24"/>
          <w:lang w:val="en-US"/>
        </w:rPr>
      </w:pPr>
    </w:p>
    <w:tbl>
      <w:tblPr>
        <w:tblStyle w:val="TableGrid"/>
        <w:tblW w:w="9351" w:type="dxa"/>
        <w:tblLook w:val="04A0" w:firstRow="1" w:lastRow="0" w:firstColumn="1" w:lastColumn="0" w:noHBand="0" w:noVBand="1"/>
      </w:tblPr>
      <w:tblGrid>
        <w:gridCol w:w="604"/>
        <w:gridCol w:w="4920"/>
        <w:gridCol w:w="3827"/>
      </w:tblGrid>
      <w:tr w:rsidR="00AA76CD" w:rsidRPr="002501B4" w14:paraId="4C8CF9C0" w14:textId="77777777" w:rsidTr="00F53E39">
        <w:tc>
          <w:tcPr>
            <w:tcW w:w="604" w:type="dxa"/>
          </w:tcPr>
          <w:p w14:paraId="36C30A19" w14:textId="77777777" w:rsidR="00AA76CD" w:rsidRPr="002501B4" w:rsidRDefault="00AA76CD" w:rsidP="00F53E39">
            <w:pPr>
              <w:autoSpaceDE w:val="0"/>
              <w:autoSpaceDN w:val="0"/>
              <w:adjustRightInd w:val="0"/>
              <w:jc w:val="both"/>
              <w:rPr>
                <w:rFonts w:ascii="Arial" w:eastAsia="Times New Roman" w:hAnsi="Arial" w:cs="Arial"/>
                <w:sz w:val="24"/>
                <w:szCs w:val="24"/>
              </w:rPr>
            </w:pPr>
            <w:r w:rsidRPr="002501B4">
              <w:rPr>
                <w:rFonts w:ascii="Arial" w:eastAsia="Times New Roman" w:hAnsi="Arial" w:cs="Arial"/>
                <w:sz w:val="24"/>
                <w:szCs w:val="24"/>
              </w:rPr>
              <w:t>No.</w:t>
            </w:r>
          </w:p>
        </w:tc>
        <w:tc>
          <w:tcPr>
            <w:tcW w:w="4920" w:type="dxa"/>
          </w:tcPr>
          <w:p w14:paraId="73672C3B" w14:textId="77777777" w:rsidR="00AA76CD" w:rsidRPr="002501B4" w:rsidRDefault="00AA76CD" w:rsidP="00F53E39">
            <w:pPr>
              <w:autoSpaceDE w:val="0"/>
              <w:autoSpaceDN w:val="0"/>
              <w:adjustRightInd w:val="0"/>
              <w:jc w:val="both"/>
              <w:rPr>
                <w:rFonts w:ascii="Arial" w:eastAsia="Times New Roman" w:hAnsi="Arial" w:cs="Arial"/>
                <w:sz w:val="24"/>
                <w:szCs w:val="24"/>
                <w:lang w:val="en-US"/>
              </w:rPr>
            </w:pPr>
            <w:r w:rsidRPr="002501B4">
              <w:rPr>
                <w:rFonts w:ascii="Arial" w:eastAsia="Times New Roman" w:hAnsi="Arial" w:cs="Arial"/>
                <w:sz w:val="24"/>
                <w:szCs w:val="24"/>
                <w:lang w:val="en-US"/>
              </w:rPr>
              <w:t>Criteria</w:t>
            </w:r>
            <w:r w:rsidRPr="002501B4">
              <w:rPr>
                <w:rFonts w:ascii="Arial" w:eastAsia="Times New Roman" w:hAnsi="Arial" w:cs="Arial"/>
                <w:sz w:val="24"/>
                <w:szCs w:val="24"/>
              </w:rPr>
              <w:t xml:space="preserve"> Category</w:t>
            </w:r>
          </w:p>
        </w:tc>
        <w:tc>
          <w:tcPr>
            <w:tcW w:w="3827" w:type="dxa"/>
          </w:tcPr>
          <w:p w14:paraId="5818DAC1" w14:textId="77777777" w:rsidR="00AA76CD" w:rsidRPr="002501B4" w:rsidRDefault="00AA76CD" w:rsidP="00F53E39">
            <w:pPr>
              <w:autoSpaceDE w:val="0"/>
              <w:autoSpaceDN w:val="0"/>
              <w:adjustRightInd w:val="0"/>
              <w:jc w:val="center"/>
              <w:rPr>
                <w:rFonts w:ascii="Arial" w:eastAsia="Times New Roman" w:hAnsi="Arial" w:cs="Arial"/>
                <w:sz w:val="24"/>
                <w:szCs w:val="24"/>
              </w:rPr>
            </w:pPr>
            <w:r w:rsidRPr="002501B4">
              <w:rPr>
                <w:rFonts w:ascii="Arial" w:eastAsia="Times New Roman" w:hAnsi="Arial" w:cs="Arial"/>
                <w:sz w:val="24"/>
                <w:szCs w:val="24"/>
              </w:rPr>
              <w:t>Total Points for</w:t>
            </w:r>
            <w:r w:rsidRPr="002501B4">
              <w:rPr>
                <w:rFonts w:ascii="Arial" w:eastAsia="Times New Roman" w:hAnsi="Arial" w:cs="Arial"/>
                <w:sz w:val="24"/>
                <w:szCs w:val="24"/>
                <w:lang w:val="en-US"/>
              </w:rPr>
              <w:t xml:space="preserve"> </w:t>
            </w:r>
            <w:r w:rsidRPr="002501B4">
              <w:rPr>
                <w:rFonts w:ascii="Arial" w:eastAsia="Times New Roman" w:hAnsi="Arial" w:cs="Arial"/>
                <w:sz w:val="24"/>
                <w:szCs w:val="24"/>
              </w:rPr>
              <w:t>Consultancy team (%)</w:t>
            </w:r>
          </w:p>
        </w:tc>
      </w:tr>
      <w:tr w:rsidR="00AA76CD" w:rsidRPr="002501B4" w14:paraId="4EC219C2" w14:textId="77777777" w:rsidTr="00F53E39">
        <w:tc>
          <w:tcPr>
            <w:tcW w:w="604" w:type="dxa"/>
          </w:tcPr>
          <w:p w14:paraId="57561A35" w14:textId="77777777" w:rsidR="00AA76CD" w:rsidRPr="002501B4" w:rsidRDefault="00AA76CD" w:rsidP="00F53E39">
            <w:pPr>
              <w:autoSpaceDE w:val="0"/>
              <w:autoSpaceDN w:val="0"/>
              <w:adjustRightInd w:val="0"/>
              <w:jc w:val="both"/>
              <w:rPr>
                <w:rFonts w:ascii="Arial" w:eastAsia="Times New Roman" w:hAnsi="Arial" w:cs="Arial"/>
                <w:sz w:val="24"/>
                <w:szCs w:val="24"/>
                <w:lang w:val="en-US"/>
              </w:rPr>
            </w:pPr>
            <w:r w:rsidRPr="002501B4">
              <w:rPr>
                <w:rFonts w:ascii="Arial" w:eastAsia="Times New Roman" w:hAnsi="Arial" w:cs="Arial"/>
                <w:sz w:val="24"/>
                <w:szCs w:val="24"/>
                <w:lang w:val="en-US"/>
              </w:rPr>
              <w:t>1.</w:t>
            </w:r>
          </w:p>
        </w:tc>
        <w:tc>
          <w:tcPr>
            <w:tcW w:w="4920" w:type="dxa"/>
          </w:tcPr>
          <w:p w14:paraId="1D384CD5" w14:textId="77777777" w:rsidR="00AA76CD" w:rsidRPr="002501B4" w:rsidRDefault="00AA76CD" w:rsidP="00F53E39">
            <w:pPr>
              <w:autoSpaceDE w:val="0"/>
              <w:autoSpaceDN w:val="0"/>
              <w:adjustRightInd w:val="0"/>
              <w:jc w:val="both"/>
              <w:rPr>
                <w:rFonts w:ascii="Arial" w:eastAsia="Times New Roman" w:hAnsi="Arial" w:cs="Arial"/>
                <w:b/>
                <w:bCs/>
                <w:sz w:val="24"/>
                <w:szCs w:val="24"/>
                <w:lang w:val="en-US"/>
              </w:rPr>
            </w:pPr>
            <w:r w:rsidRPr="002501B4">
              <w:rPr>
                <w:rFonts w:ascii="Arial" w:eastAsia="Times New Roman" w:hAnsi="Arial" w:cs="Arial"/>
                <w:sz w:val="24"/>
                <w:szCs w:val="24"/>
              </w:rPr>
              <w:t>Qualifications (education and professional skills of the team of experts</w:t>
            </w:r>
            <w:r w:rsidRPr="002501B4">
              <w:rPr>
                <w:rFonts w:ascii="Arial" w:eastAsia="Times New Roman" w:hAnsi="Arial" w:cs="Arial"/>
                <w:sz w:val="24"/>
                <w:szCs w:val="24"/>
                <w:lang w:val="en-US"/>
              </w:rPr>
              <w:t>)</w:t>
            </w:r>
          </w:p>
        </w:tc>
        <w:tc>
          <w:tcPr>
            <w:tcW w:w="3827" w:type="dxa"/>
          </w:tcPr>
          <w:p w14:paraId="13E8383C" w14:textId="77777777" w:rsidR="00AA76CD" w:rsidRPr="002501B4" w:rsidRDefault="00AA76CD" w:rsidP="00F53E39">
            <w:pPr>
              <w:autoSpaceDE w:val="0"/>
              <w:autoSpaceDN w:val="0"/>
              <w:adjustRightInd w:val="0"/>
              <w:jc w:val="center"/>
              <w:rPr>
                <w:rFonts w:ascii="Arial" w:eastAsia="Times New Roman" w:hAnsi="Arial" w:cs="Arial"/>
                <w:sz w:val="24"/>
                <w:szCs w:val="24"/>
                <w:lang w:val="en-US"/>
              </w:rPr>
            </w:pPr>
            <w:r w:rsidRPr="002501B4">
              <w:rPr>
                <w:rFonts w:ascii="Arial" w:eastAsia="Times New Roman" w:hAnsi="Arial" w:cs="Arial"/>
                <w:sz w:val="24"/>
                <w:szCs w:val="24"/>
                <w:lang w:val="en-US"/>
              </w:rPr>
              <w:t>30</w:t>
            </w:r>
          </w:p>
        </w:tc>
      </w:tr>
      <w:tr w:rsidR="00AA76CD" w:rsidRPr="002501B4" w14:paraId="0C722007" w14:textId="77777777" w:rsidTr="00F53E39">
        <w:tc>
          <w:tcPr>
            <w:tcW w:w="604" w:type="dxa"/>
          </w:tcPr>
          <w:p w14:paraId="0762F7A7" w14:textId="77777777" w:rsidR="00AA76CD" w:rsidRPr="002501B4" w:rsidRDefault="00AA76CD" w:rsidP="00F53E39">
            <w:pPr>
              <w:autoSpaceDE w:val="0"/>
              <w:autoSpaceDN w:val="0"/>
              <w:adjustRightInd w:val="0"/>
              <w:jc w:val="both"/>
              <w:rPr>
                <w:rFonts w:ascii="Arial" w:eastAsia="Times New Roman" w:hAnsi="Arial" w:cs="Arial"/>
                <w:sz w:val="24"/>
                <w:szCs w:val="24"/>
                <w:lang w:val="en-US"/>
              </w:rPr>
            </w:pPr>
            <w:r w:rsidRPr="002501B4">
              <w:rPr>
                <w:rFonts w:ascii="Arial" w:eastAsia="Times New Roman" w:hAnsi="Arial" w:cs="Arial"/>
                <w:sz w:val="24"/>
                <w:szCs w:val="24"/>
                <w:lang w:val="en-US"/>
              </w:rPr>
              <w:t>2.</w:t>
            </w:r>
          </w:p>
        </w:tc>
        <w:tc>
          <w:tcPr>
            <w:tcW w:w="4920" w:type="dxa"/>
          </w:tcPr>
          <w:p w14:paraId="7AC382C7" w14:textId="77777777" w:rsidR="00AA76CD" w:rsidRPr="002501B4" w:rsidRDefault="00AA76CD" w:rsidP="00F53E39">
            <w:pPr>
              <w:autoSpaceDE w:val="0"/>
              <w:autoSpaceDN w:val="0"/>
              <w:adjustRightInd w:val="0"/>
              <w:jc w:val="both"/>
              <w:rPr>
                <w:rFonts w:ascii="Arial" w:eastAsia="Times New Roman" w:hAnsi="Arial" w:cs="Arial"/>
                <w:b/>
                <w:bCs/>
                <w:sz w:val="24"/>
                <w:szCs w:val="24"/>
              </w:rPr>
            </w:pPr>
            <w:r w:rsidRPr="002501B4">
              <w:rPr>
                <w:rFonts w:ascii="Arial" w:eastAsia="Times New Roman" w:hAnsi="Arial" w:cs="Arial"/>
                <w:sz w:val="24"/>
                <w:szCs w:val="24"/>
              </w:rPr>
              <w:t>Specific Professional Experience</w:t>
            </w:r>
            <w:r w:rsidRPr="002501B4">
              <w:rPr>
                <w:rFonts w:ascii="Arial" w:eastAsia="Times New Roman" w:hAnsi="Arial" w:cs="Arial"/>
                <w:sz w:val="24"/>
                <w:szCs w:val="24"/>
                <w:lang w:val="en-US"/>
              </w:rPr>
              <w:t xml:space="preserve"> (training and skills development and programming)</w:t>
            </w:r>
          </w:p>
        </w:tc>
        <w:tc>
          <w:tcPr>
            <w:tcW w:w="3827" w:type="dxa"/>
          </w:tcPr>
          <w:p w14:paraId="397D0694" w14:textId="77777777" w:rsidR="00AA76CD" w:rsidRPr="002501B4" w:rsidRDefault="00AA76CD" w:rsidP="00F53E39">
            <w:pPr>
              <w:autoSpaceDE w:val="0"/>
              <w:autoSpaceDN w:val="0"/>
              <w:adjustRightInd w:val="0"/>
              <w:jc w:val="center"/>
              <w:rPr>
                <w:rFonts w:ascii="Arial" w:eastAsia="Times New Roman" w:hAnsi="Arial" w:cs="Arial"/>
                <w:sz w:val="24"/>
                <w:szCs w:val="24"/>
                <w:lang w:val="en-US"/>
              </w:rPr>
            </w:pPr>
            <w:r w:rsidRPr="002501B4">
              <w:rPr>
                <w:rFonts w:ascii="Arial" w:eastAsia="Times New Roman" w:hAnsi="Arial" w:cs="Arial"/>
                <w:sz w:val="24"/>
                <w:szCs w:val="24"/>
                <w:lang w:val="en-US"/>
              </w:rPr>
              <w:t>40</w:t>
            </w:r>
          </w:p>
        </w:tc>
      </w:tr>
      <w:tr w:rsidR="00AA76CD" w:rsidRPr="002501B4" w14:paraId="511124F8" w14:textId="77777777" w:rsidTr="00F53E39">
        <w:tc>
          <w:tcPr>
            <w:tcW w:w="604" w:type="dxa"/>
          </w:tcPr>
          <w:p w14:paraId="1143723B" w14:textId="77777777" w:rsidR="00AA76CD" w:rsidRPr="002501B4" w:rsidRDefault="00AA76CD" w:rsidP="00F53E39">
            <w:pPr>
              <w:autoSpaceDE w:val="0"/>
              <w:autoSpaceDN w:val="0"/>
              <w:adjustRightInd w:val="0"/>
              <w:jc w:val="both"/>
              <w:rPr>
                <w:rFonts w:ascii="Arial" w:eastAsia="Times New Roman" w:hAnsi="Arial" w:cs="Arial"/>
                <w:sz w:val="24"/>
                <w:szCs w:val="24"/>
                <w:lang w:val="en-US"/>
              </w:rPr>
            </w:pPr>
            <w:r w:rsidRPr="002501B4">
              <w:rPr>
                <w:rFonts w:ascii="Arial" w:eastAsia="Times New Roman" w:hAnsi="Arial" w:cs="Arial"/>
                <w:sz w:val="24"/>
                <w:szCs w:val="24"/>
                <w:lang w:val="en-US"/>
              </w:rPr>
              <w:t>3.</w:t>
            </w:r>
          </w:p>
        </w:tc>
        <w:tc>
          <w:tcPr>
            <w:tcW w:w="4920" w:type="dxa"/>
          </w:tcPr>
          <w:p w14:paraId="6381F20F" w14:textId="77777777" w:rsidR="00AA76CD" w:rsidRPr="002501B4" w:rsidRDefault="00AA76CD" w:rsidP="00F53E39">
            <w:pPr>
              <w:autoSpaceDE w:val="0"/>
              <w:autoSpaceDN w:val="0"/>
              <w:adjustRightInd w:val="0"/>
              <w:jc w:val="both"/>
              <w:rPr>
                <w:rFonts w:ascii="Arial" w:eastAsia="Times New Roman" w:hAnsi="Arial" w:cs="Arial"/>
                <w:b/>
                <w:bCs/>
                <w:sz w:val="24"/>
                <w:szCs w:val="24"/>
                <w:lang w:val="en-US"/>
              </w:rPr>
            </w:pPr>
            <w:r w:rsidRPr="002501B4">
              <w:rPr>
                <w:rFonts w:ascii="Arial" w:eastAsia="Times New Roman" w:hAnsi="Arial" w:cs="Arial"/>
                <w:sz w:val="24"/>
                <w:szCs w:val="24"/>
              </w:rPr>
              <w:t>General Professional Experience</w:t>
            </w:r>
          </w:p>
        </w:tc>
        <w:tc>
          <w:tcPr>
            <w:tcW w:w="3827" w:type="dxa"/>
          </w:tcPr>
          <w:p w14:paraId="0B30253C" w14:textId="77777777" w:rsidR="00AA76CD" w:rsidRPr="002501B4" w:rsidRDefault="00AA76CD" w:rsidP="00F53E39">
            <w:pPr>
              <w:autoSpaceDE w:val="0"/>
              <w:autoSpaceDN w:val="0"/>
              <w:adjustRightInd w:val="0"/>
              <w:jc w:val="center"/>
              <w:rPr>
                <w:rFonts w:ascii="Arial" w:eastAsia="Times New Roman" w:hAnsi="Arial" w:cs="Arial"/>
                <w:sz w:val="24"/>
                <w:szCs w:val="24"/>
                <w:lang w:val="en-US"/>
              </w:rPr>
            </w:pPr>
            <w:r w:rsidRPr="002501B4">
              <w:rPr>
                <w:rFonts w:ascii="Arial" w:eastAsia="Times New Roman" w:hAnsi="Arial" w:cs="Arial"/>
                <w:sz w:val="24"/>
                <w:szCs w:val="24"/>
                <w:lang w:val="en-US"/>
              </w:rPr>
              <w:t>30</w:t>
            </w:r>
          </w:p>
        </w:tc>
      </w:tr>
    </w:tbl>
    <w:p w14:paraId="19C42473" w14:textId="77777777" w:rsidR="00AA76CD" w:rsidRPr="002501B4" w:rsidRDefault="00AA76CD" w:rsidP="00AA76CD">
      <w:pPr>
        <w:jc w:val="both"/>
        <w:rPr>
          <w:rFonts w:ascii="Arial" w:eastAsia="Times New Roman" w:hAnsi="Arial" w:cs="Arial"/>
          <w:b/>
          <w:sz w:val="24"/>
          <w:szCs w:val="24"/>
          <w:lang w:val="en-US"/>
        </w:rPr>
      </w:pPr>
    </w:p>
    <w:p w14:paraId="14B707E7" w14:textId="77777777" w:rsidR="00AA76CD" w:rsidRPr="002501B4" w:rsidRDefault="00AA76CD" w:rsidP="00AA76CD">
      <w:pPr>
        <w:pStyle w:val="ListParagraph"/>
        <w:numPr>
          <w:ilvl w:val="1"/>
          <w:numId w:val="11"/>
        </w:numPr>
        <w:autoSpaceDE w:val="0"/>
        <w:autoSpaceDN w:val="0"/>
        <w:adjustRightInd w:val="0"/>
        <w:spacing w:after="0" w:line="240" w:lineRule="auto"/>
        <w:ind w:left="567" w:hanging="567"/>
        <w:jc w:val="both"/>
        <w:outlineLvl w:val="1"/>
        <w:rPr>
          <w:rFonts w:ascii="Arial" w:hAnsi="Arial" w:cs="Arial"/>
          <w:b/>
          <w:bCs/>
          <w:sz w:val="24"/>
          <w:szCs w:val="24"/>
        </w:rPr>
      </w:pPr>
      <w:bookmarkStart w:id="51" w:name="_Toc137483236"/>
      <w:bookmarkStart w:id="52" w:name="_Toc185192609"/>
      <w:bookmarkStart w:id="53" w:name="_Toc137483239"/>
      <w:r w:rsidRPr="00845088">
        <w:rPr>
          <w:rFonts w:ascii="Arial" w:eastAsia="Times New Roman" w:hAnsi="Arial" w:cs="Arial"/>
          <w:b/>
          <w:bCs/>
          <w:sz w:val="24"/>
          <w:szCs w:val="24"/>
        </w:rPr>
        <w:t>Incidental</w:t>
      </w:r>
      <w:r w:rsidRPr="002501B4">
        <w:rPr>
          <w:rFonts w:ascii="Arial" w:hAnsi="Arial" w:cs="Arial"/>
          <w:b/>
          <w:bCs/>
          <w:sz w:val="24"/>
          <w:szCs w:val="24"/>
        </w:rPr>
        <w:t xml:space="preserve"> expenditure</w:t>
      </w:r>
      <w:bookmarkEnd w:id="51"/>
      <w:bookmarkEnd w:id="52"/>
    </w:p>
    <w:p w14:paraId="4CB6DE44" w14:textId="77777777" w:rsidR="00AA76CD" w:rsidRDefault="00AA76CD" w:rsidP="00AA76CD">
      <w:pPr>
        <w:autoSpaceDE w:val="0"/>
        <w:autoSpaceDN w:val="0"/>
        <w:adjustRightInd w:val="0"/>
        <w:spacing w:after="0"/>
        <w:jc w:val="both"/>
        <w:rPr>
          <w:rFonts w:ascii="Arial" w:hAnsi="Arial" w:cs="Arial"/>
          <w:sz w:val="24"/>
          <w:szCs w:val="24"/>
        </w:rPr>
      </w:pPr>
      <w:r w:rsidRPr="002501B4">
        <w:rPr>
          <w:rFonts w:ascii="Arial" w:hAnsi="Arial" w:cs="Arial"/>
          <w:sz w:val="24"/>
          <w:szCs w:val="24"/>
        </w:rPr>
        <w:t>It is expected that this consultancy will be conducted in hybrid virtual and face to face modes. Any incidental expenses will be part of the global price.</w:t>
      </w:r>
    </w:p>
    <w:p w14:paraId="1E79BD22" w14:textId="77777777" w:rsidR="00AA76CD" w:rsidRPr="002501B4" w:rsidRDefault="00AA76CD" w:rsidP="00AA76CD">
      <w:pPr>
        <w:autoSpaceDE w:val="0"/>
        <w:autoSpaceDN w:val="0"/>
        <w:adjustRightInd w:val="0"/>
        <w:spacing w:after="0"/>
        <w:jc w:val="both"/>
        <w:rPr>
          <w:rFonts w:ascii="Arial" w:hAnsi="Arial" w:cs="Arial"/>
          <w:sz w:val="24"/>
          <w:szCs w:val="24"/>
        </w:rPr>
      </w:pPr>
    </w:p>
    <w:p w14:paraId="3F598071" w14:textId="77777777" w:rsidR="00AA76CD" w:rsidRPr="002501B4" w:rsidRDefault="00AA76CD" w:rsidP="00AA76CD">
      <w:pPr>
        <w:pStyle w:val="ListParagraph"/>
        <w:numPr>
          <w:ilvl w:val="1"/>
          <w:numId w:val="11"/>
        </w:numPr>
        <w:autoSpaceDE w:val="0"/>
        <w:autoSpaceDN w:val="0"/>
        <w:adjustRightInd w:val="0"/>
        <w:spacing w:after="0" w:line="240" w:lineRule="auto"/>
        <w:ind w:left="567" w:hanging="567"/>
        <w:jc w:val="both"/>
        <w:outlineLvl w:val="1"/>
        <w:rPr>
          <w:rFonts w:ascii="Arial" w:hAnsi="Arial" w:cs="Arial"/>
          <w:b/>
          <w:bCs/>
          <w:sz w:val="24"/>
          <w:szCs w:val="24"/>
        </w:rPr>
      </w:pPr>
      <w:bookmarkStart w:id="54" w:name="_Toc137483237"/>
      <w:bookmarkStart w:id="55" w:name="_Toc185192610"/>
      <w:r w:rsidRPr="002501B4">
        <w:rPr>
          <w:rFonts w:ascii="Arial" w:hAnsi="Arial" w:cs="Arial"/>
          <w:b/>
          <w:bCs/>
          <w:sz w:val="24"/>
          <w:szCs w:val="24"/>
        </w:rPr>
        <w:t>Expenditure verification</w:t>
      </w:r>
      <w:bookmarkEnd w:id="54"/>
      <w:bookmarkEnd w:id="55"/>
    </w:p>
    <w:p w14:paraId="67A146A4" w14:textId="77777777" w:rsidR="00AA76CD" w:rsidRPr="002501B4" w:rsidRDefault="00AA76CD" w:rsidP="00AA76CD">
      <w:pPr>
        <w:autoSpaceDE w:val="0"/>
        <w:autoSpaceDN w:val="0"/>
        <w:adjustRightInd w:val="0"/>
        <w:jc w:val="both"/>
        <w:rPr>
          <w:rFonts w:ascii="Arial" w:hAnsi="Arial" w:cs="Arial"/>
          <w:sz w:val="24"/>
          <w:szCs w:val="24"/>
        </w:rPr>
      </w:pPr>
      <w:r w:rsidRPr="002501B4">
        <w:rPr>
          <w:rFonts w:ascii="Arial" w:hAnsi="Arial" w:cs="Arial"/>
          <w:sz w:val="24"/>
          <w:szCs w:val="24"/>
        </w:rPr>
        <w:t>There will be no expenditure verification for this project.</w:t>
      </w:r>
    </w:p>
    <w:p w14:paraId="311FE862" w14:textId="77777777" w:rsidR="00AA76CD" w:rsidRDefault="00AA76CD" w:rsidP="00AA76CD">
      <w:pPr>
        <w:pStyle w:val="ListParagraph"/>
        <w:numPr>
          <w:ilvl w:val="0"/>
          <w:numId w:val="11"/>
        </w:numPr>
        <w:spacing w:after="0" w:line="240" w:lineRule="auto"/>
        <w:ind w:left="567" w:hanging="567"/>
        <w:jc w:val="both"/>
        <w:outlineLvl w:val="0"/>
        <w:rPr>
          <w:rFonts w:ascii="Arial" w:hAnsi="Arial" w:cs="Arial"/>
          <w:b/>
          <w:bCs/>
          <w:sz w:val="24"/>
          <w:szCs w:val="24"/>
        </w:rPr>
      </w:pPr>
      <w:bookmarkStart w:id="56" w:name="_Toc137483238"/>
      <w:bookmarkStart w:id="57" w:name="_Toc185192611"/>
      <w:r w:rsidRPr="002501B4">
        <w:rPr>
          <w:rFonts w:ascii="Arial" w:hAnsi="Arial" w:cs="Arial"/>
          <w:b/>
          <w:bCs/>
          <w:sz w:val="24"/>
          <w:szCs w:val="24"/>
        </w:rPr>
        <w:t>REPORTS</w:t>
      </w:r>
      <w:bookmarkEnd w:id="56"/>
      <w:bookmarkEnd w:id="57"/>
    </w:p>
    <w:p w14:paraId="3022B32C" w14:textId="77777777" w:rsidR="00AA76CD" w:rsidRDefault="00AA76CD" w:rsidP="00AA76CD">
      <w:pPr>
        <w:pStyle w:val="ListParagraph"/>
        <w:spacing w:after="0" w:line="240" w:lineRule="auto"/>
        <w:ind w:left="567"/>
        <w:jc w:val="both"/>
        <w:rPr>
          <w:rFonts w:ascii="Arial" w:hAnsi="Arial" w:cs="Arial"/>
          <w:b/>
          <w:bCs/>
          <w:sz w:val="24"/>
          <w:szCs w:val="24"/>
        </w:rPr>
      </w:pPr>
    </w:p>
    <w:p w14:paraId="3E4061F8" w14:textId="77777777" w:rsidR="00AA76CD" w:rsidRPr="00ED43FE"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r w:rsidRPr="00ED43FE">
        <w:rPr>
          <w:rFonts w:ascii="Arial" w:hAnsi="Arial" w:cs="Arial"/>
          <w:b/>
          <w:bCs/>
          <w:sz w:val="24"/>
          <w:szCs w:val="24"/>
        </w:rPr>
        <w:t xml:space="preserve"> </w:t>
      </w:r>
      <w:bookmarkStart w:id="58" w:name="_Toc185192612"/>
      <w:r w:rsidRPr="00ED43FE">
        <w:rPr>
          <w:rFonts w:ascii="Arial" w:hAnsi="Arial" w:cs="Arial"/>
          <w:b/>
          <w:bCs/>
          <w:sz w:val="24"/>
          <w:szCs w:val="24"/>
        </w:rPr>
        <w:t>Reporting requirements</w:t>
      </w:r>
      <w:bookmarkEnd w:id="58"/>
    </w:p>
    <w:p w14:paraId="46FB4FC5" w14:textId="77777777" w:rsidR="00AA76CD" w:rsidRDefault="00AA76CD" w:rsidP="00AA76CD">
      <w:pPr>
        <w:autoSpaceDE w:val="0"/>
        <w:autoSpaceDN w:val="0"/>
        <w:adjustRightInd w:val="0"/>
        <w:spacing w:after="0"/>
        <w:jc w:val="both"/>
        <w:rPr>
          <w:rFonts w:ascii="Arial" w:hAnsi="Arial" w:cs="Arial"/>
          <w:sz w:val="24"/>
          <w:szCs w:val="24"/>
        </w:rPr>
      </w:pPr>
      <w:r w:rsidRPr="002501B4">
        <w:rPr>
          <w:rFonts w:ascii="Arial" w:hAnsi="Arial" w:cs="Arial"/>
          <w:sz w:val="24"/>
          <w:szCs w:val="24"/>
        </w:rPr>
        <w:lastRenderedPageBreak/>
        <w:t xml:space="preserve">The Consultant will report to the Deputy Executive Secretary-Regional Integration through the Acting Head of DRR Unit, with the day-to-day support supervision from the SADC Water Division of the Infrastructure Directorate and RCRP Project Coordinator. </w:t>
      </w:r>
      <w:r>
        <w:rPr>
          <w:rFonts w:ascii="Arial" w:hAnsi="Arial" w:cs="Arial"/>
          <w:sz w:val="24"/>
          <w:szCs w:val="24"/>
        </w:rPr>
        <w:t>The Department will be responsible for liaising the consultants with the relevant stakeholders and facilitate data sharing and workshop organisation.</w:t>
      </w:r>
    </w:p>
    <w:p w14:paraId="323008E4" w14:textId="77777777" w:rsidR="00AA76CD" w:rsidRPr="002501B4" w:rsidRDefault="00AA76CD" w:rsidP="00AA76CD">
      <w:pPr>
        <w:autoSpaceDE w:val="0"/>
        <w:autoSpaceDN w:val="0"/>
        <w:adjustRightInd w:val="0"/>
        <w:spacing w:after="0"/>
        <w:jc w:val="both"/>
        <w:rPr>
          <w:rFonts w:ascii="Arial" w:hAnsi="Arial" w:cs="Arial"/>
          <w:sz w:val="24"/>
          <w:szCs w:val="24"/>
        </w:rPr>
      </w:pPr>
    </w:p>
    <w:p w14:paraId="77D1E1E0" w14:textId="77777777" w:rsidR="00AA76CD" w:rsidRPr="002501B4"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59" w:name="_Toc185192613"/>
      <w:r w:rsidRPr="002501B4">
        <w:rPr>
          <w:rFonts w:ascii="Arial" w:hAnsi="Arial" w:cs="Arial"/>
          <w:b/>
          <w:bCs/>
          <w:sz w:val="24"/>
          <w:szCs w:val="24"/>
        </w:rPr>
        <w:t>Duration of the assignment</w:t>
      </w:r>
      <w:bookmarkEnd w:id="59"/>
    </w:p>
    <w:p w14:paraId="49D3406A" w14:textId="77777777" w:rsidR="00AA76CD" w:rsidRDefault="00AA76CD" w:rsidP="00AA76CD">
      <w:pPr>
        <w:spacing w:after="0"/>
        <w:jc w:val="both"/>
        <w:rPr>
          <w:rFonts w:ascii="Arial" w:hAnsi="Arial" w:cs="Arial"/>
          <w:b/>
          <w:bCs/>
          <w:color w:val="FF0000"/>
          <w:sz w:val="24"/>
          <w:szCs w:val="24"/>
          <w:lang w:val="en-US"/>
        </w:rPr>
      </w:pPr>
      <w:r w:rsidRPr="002501B4">
        <w:rPr>
          <w:rFonts w:ascii="Arial" w:hAnsi="Arial" w:cs="Arial"/>
          <w:sz w:val="24"/>
          <w:szCs w:val="24"/>
        </w:rPr>
        <w:t xml:space="preserve">The proposed deliverables will be expected to be </w:t>
      </w:r>
      <w:r w:rsidRPr="005C50AC">
        <w:rPr>
          <w:rFonts w:ascii="Arial" w:hAnsi="Arial" w:cs="Arial"/>
          <w:sz w:val="24"/>
          <w:szCs w:val="24"/>
        </w:rPr>
        <w:t xml:space="preserve">finalized </w:t>
      </w:r>
      <w:r w:rsidRPr="005C50AC">
        <w:rPr>
          <w:rFonts w:ascii="Arial" w:hAnsi="Arial"/>
          <w:sz w:val="24"/>
        </w:rPr>
        <w:t xml:space="preserve">within </w:t>
      </w:r>
      <w:r w:rsidRPr="005C50AC">
        <w:rPr>
          <w:rFonts w:ascii="Arial" w:hAnsi="Arial"/>
          <w:sz w:val="24"/>
          <w:lang w:val="en-US"/>
        </w:rPr>
        <w:t>18 months.</w:t>
      </w:r>
      <w:r w:rsidRPr="002501B4">
        <w:rPr>
          <w:rFonts w:ascii="Arial" w:hAnsi="Arial" w:cs="Arial"/>
          <w:b/>
          <w:bCs/>
          <w:color w:val="FF0000"/>
          <w:sz w:val="24"/>
          <w:szCs w:val="24"/>
          <w:lang w:val="en-US"/>
        </w:rPr>
        <w:t xml:space="preserve"> </w:t>
      </w:r>
    </w:p>
    <w:p w14:paraId="485B0E08" w14:textId="77777777" w:rsidR="00AA76CD" w:rsidRPr="002501B4" w:rsidRDefault="00AA76CD" w:rsidP="00AA76CD">
      <w:pPr>
        <w:spacing w:after="0"/>
        <w:jc w:val="both"/>
        <w:rPr>
          <w:rFonts w:ascii="Arial" w:hAnsi="Arial" w:cs="Arial"/>
          <w:b/>
          <w:bCs/>
          <w:color w:val="FF0000"/>
          <w:sz w:val="24"/>
          <w:szCs w:val="24"/>
          <w:lang w:val="en-US"/>
        </w:rPr>
      </w:pPr>
    </w:p>
    <w:p w14:paraId="6836157B" w14:textId="77777777" w:rsidR="00AA76CD" w:rsidRDefault="00AA76CD" w:rsidP="00AA76CD">
      <w:pPr>
        <w:pStyle w:val="ListParagraph"/>
        <w:numPr>
          <w:ilvl w:val="1"/>
          <w:numId w:val="11"/>
        </w:numPr>
        <w:spacing w:after="0" w:line="240" w:lineRule="auto"/>
        <w:ind w:left="567" w:hanging="573"/>
        <w:jc w:val="both"/>
        <w:outlineLvl w:val="1"/>
        <w:rPr>
          <w:rFonts w:ascii="Arial" w:hAnsi="Arial" w:cs="Arial"/>
          <w:b/>
          <w:bCs/>
          <w:sz w:val="24"/>
          <w:szCs w:val="24"/>
        </w:rPr>
      </w:pPr>
      <w:bookmarkStart w:id="60" w:name="_Toc185192614"/>
      <w:r w:rsidRPr="002501B4">
        <w:rPr>
          <w:rFonts w:ascii="Arial" w:hAnsi="Arial" w:cs="Arial"/>
          <w:b/>
          <w:bCs/>
          <w:sz w:val="24"/>
          <w:szCs w:val="24"/>
        </w:rPr>
        <w:t xml:space="preserve">Payment </w:t>
      </w:r>
      <w:r>
        <w:rPr>
          <w:rFonts w:ascii="Arial" w:hAnsi="Arial" w:cs="Arial"/>
          <w:b/>
          <w:bCs/>
          <w:sz w:val="24"/>
          <w:szCs w:val="24"/>
        </w:rPr>
        <w:t>S</w:t>
      </w:r>
      <w:r w:rsidRPr="002501B4">
        <w:rPr>
          <w:rFonts w:ascii="Arial" w:hAnsi="Arial" w:cs="Arial"/>
          <w:b/>
          <w:bCs/>
          <w:sz w:val="24"/>
          <w:szCs w:val="24"/>
        </w:rPr>
        <w:t>chedule</w:t>
      </w:r>
      <w:bookmarkEnd w:id="60"/>
      <w:r w:rsidRPr="002501B4">
        <w:rPr>
          <w:rFonts w:ascii="Arial" w:hAnsi="Arial" w:cs="Arial"/>
          <w:b/>
          <w:bCs/>
          <w:sz w:val="24"/>
          <w:szCs w:val="24"/>
        </w:rPr>
        <w:t xml:space="preserve"> </w:t>
      </w:r>
    </w:p>
    <w:p w14:paraId="7DE301F2" w14:textId="77777777" w:rsidR="00AA76CD" w:rsidRPr="005C50AC" w:rsidRDefault="00AA76CD" w:rsidP="00AA76CD">
      <w:pPr>
        <w:tabs>
          <w:tab w:val="left" w:pos="567"/>
        </w:tabs>
        <w:autoSpaceDE w:val="0"/>
        <w:autoSpaceDN w:val="0"/>
        <w:adjustRightInd w:val="0"/>
        <w:spacing w:after="0" w:line="360" w:lineRule="auto"/>
        <w:jc w:val="both"/>
        <w:rPr>
          <w:rFonts w:ascii="Arial" w:hAnsi="Arial" w:cs="Arial"/>
          <w:sz w:val="24"/>
          <w:szCs w:val="24"/>
        </w:rPr>
      </w:pPr>
      <w:r w:rsidRPr="005C50AC">
        <w:rPr>
          <w:rFonts w:ascii="Arial" w:hAnsi="Arial" w:cs="Arial"/>
          <w:bCs/>
          <w:sz w:val="24"/>
          <w:szCs w:val="24"/>
        </w:rPr>
        <w:t>The payment schedule is related to reports and their approvals, as follows:</w:t>
      </w:r>
    </w:p>
    <w:p w14:paraId="08CEA132" w14:textId="77777777" w:rsidR="00AA76CD" w:rsidRPr="00B57949" w:rsidRDefault="00AA76CD" w:rsidP="00AA76CD">
      <w:pPr>
        <w:pStyle w:val="ListParagraph"/>
        <w:numPr>
          <w:ilvl w:val="0"/>
          <w:numId w:val="9"/>
        </w:numPr>
        <w:autoSpaceDE w:val="0"/>
        <w:autoSpaceDN w:val="0"/>
        <w:adjustRightInd w:val="0"/>
        <w:spacing w:after="0" w:line="360" w:lineRule="auto"/>
        <w:ind w:left="567" w:hanging="567"/>
        <w:jc w:val="both"/>
        <w:rPr>
          <w:rFonts w:ascii="Arial" w:hAnsi="Arial"/>
          <w:sz w:val="24"/>
          <w:lang w:val="en-US"/>
        </w:rPr>
      </w:pPr>
      <w:r w:rsidRPr="00983355">
        <w:rPr>
          <w:rFonts w:ascii="Arial" w:hAnsi="Arial"/>
          <w:sz w:val="24"/>
          <w:lang w:val="en-US"/>
        </w:rPr>
        <w:t>15</w:t>
      </w:r>
      <w:r w:rsidRPr="00B57949">
        <w:rPr>
          <w:rFonts w:ascii="Arial" w:hAnsi="Arial"/>
          <w:sz w:val="24"/>
          <w:lang w:val="en-US"/>
        </w:rPr>
        <w:t xml:space="preserve">% upon submission and approval of the Inception </w:t>
      </w:r>
      <w:proofErr w:type="gramStart"/>
      <w:r w:rsidRPr="00B57949">
        <w:rPr>
          <w:rFonts w:ascii="Arial" w:hAnsi="Arial"/>
          <w:sz w:val="24"/>
          <w:lang w:val="en-US"/>
        </w:rPr>
        <w:t>report;</w:t>
      </w:r>
      <w:proofErr w:type="gramEnd"/>
    </w:p>
    <w:p w14:paraId="7A0AAD70" w14:textId="77777777" w:rsidR="00AA76CD" w:rsidRPr="00B57949" w:rsidRDefault="00AA76CD" w:rsidP="00AA76CD">
      <w:pPr>
        <w:pStyle w:val="ListParagraph"/>
        <w:numPr>
          <w:ilvl w:val="0"/>
          <w:numId w:val="9"/>
        </w:numPr>
        <w:autoSpaceDE w:val="0"/>
        <w:autoSpaceDN w:val="0"/>
        <w:adjustRightInd w:val="0"/>
        <w:spacing w:after="0" w:line="360" w:lineRule="auto"/>
        <w:ind w:left="567" w:hanging="567"/>
        <w:jc w:val="both"/>
        <w:rPr>
          <w:rFonts w:ascii="Arial" w:hAnsi="Arial"/>
          <w:sz w:val="24"/>
          <w:lang w:val="en-US"/>
        </w:rPr>
      </w:pPr>
      <w:r w:rsidRPr="00B57949">
        <w:rPr>
          <w:rFonts w:ascii="Arial" w:hAnsi="Arial"/>
          <w:sz w:val="24"/>
          <w:lang w:val="en-US"/>
        </w:rPr>
        <w:t>50% upon approval of draft report on status of wetlands</w:t>
      </w:r>
    </w:p>
    <w:p w14:paraId="06AC9D53" w14:textId="77777777" w:rsidR="00AA76CD" w:rsidRPr="00B57949" w:rsidRDefault="00AA76CD" w:rsidP="00AA76CD">
      <w:pPr>
        <w:pStyle w:val="ListParagraph"/>
        <w:numPr>
          <w:ilvl w:val="0"/>
          <w:numId w:val="9"/>
        </w:numPr>
        <w:autoSpaceDE w:val="0"/>
        <w:autoSpaceDN w:val="0"/>
        <w:adjustRightInd w:val="0"/>
        <w:spacing w:after="0" w:line="360" w:lineRule="auto"/>
        <w:ind w:left="567" w:hanging="567"/>
        <w:jc w:val="both"/>
        <w:rPr>
          <w:rFonts w:ascii="Arial" w:hAnsi="Arial"/>
          <w:sz w:val="24"/>
          <w:lang w:val="en-US"/>
        </w:rPr>
      </w:pPr>
      <w:r w:rsidRPr="00B57949">
        <w:rPr>
          <w:rFonts w:ascii="Arial" w:hAnsi="Arial"/>
          <w:sz w:val="24"/>
          <w:lang w:val="en-US"/>
        </w:rPr>
        <w:t>15% after validation workshop</w:t>
      </w:r>
    </w:p>
    <w:p w14:paraId="271C218A" w14:textId="77777777" w:rsidR="00AA76CD" w:rsidRPr="00B57949" w:rsidRDefault="00AA76CD" w:rsidP="00AA76CD">
      <w:pPr>
        <w:pStyle w:val="ListParagraph"/>
        <w:numPr>
          <w:ilvl w:val="0"/>
          <w:numId w:val="9"/>
        </w:numPr>
        <w:autoSpaceDE w:val="0"/>
        <w:autoSpaceDN w:val="0"/>
        <w:adjustRightInd w:val="0"/>
        <w:spacing w:after="0" w:line="360" w:lineRule="auto"/>
        <w:ind w:left="567" w:hanging="567"/>
        <w:jc w:val="both"/>
        <w:rPr>
          <w:rFonts w:ascii="Arial" w:hAnsi="Arial"/>
          <w:sz w:val="24"/>
          <w:lang w:val="en-US"/>
        </w:rPr>
      </w:pPr>
      <w:r w:rsidRPr="00B57949">
        <w:rPr>
          <w:rFonts w:ascii="Arial" w:hAnsi="Arial"/>
          <w:sz w:val="24"/>
          <w:lang w:val="en-US"/>
        </w:rPr>
        <w:t>20% after submission and approval of final report</w:t>
      </w:r>
    </w:p>
    <w:p w14:paraId="7D3F814C" w14:textId="77777777" w:rsidR="00AA76CD" w:rsidRPr="002501B4" w:rsidRDefault="00AA76CD" w:rsidP="00AA76CD">
      <w:pPr>
        <w:pStyle w:val="ListParagraph"/>
        <w:autoSpaceDE w:val="0"/>
        <w:autoSpaceDN w:val="0"/>
        <w:adjustRightInd w:val="0"/>
        <w:ind w:left="567"/>
        <w:jc w:val="both"/>
        <w:rPr>
          <w:rFonts w:ascii="Arial" w:hAnsi="Arial" w:cs="Arial"/>
          <w:sz w:val="24"/>
          <w:szCs w:val="24"/>
        </w:rPr>
      </w:pPr>
    </w:p>
    <w:bookmarkEnd w:id="53"/>
    <w:p w14:paraId="08503C78" w14:textId="77777777" w:rsidR="00AA76CD" w:rsidRPr="00133B99" w:rsidRDefault="00AA76CD" w:rsidP="00AA76CD">
      <w:pPr>
        <w:jc w:val="both"/>
        <w:rPr>
          <w:rFonts w:ascii="Arial" w:hAnsi="Arial" w:cs="Arial"/>
          <w:sz w:val="24"/>
          <w:szCs w:val="24"/>
        </w:rPr>
      </w:pPr>
    </w:p>
    <w:sectPr w:rsidR="00AA76CD" w:rsidRPr="00133B99" w:rsidSect="00F954D9">
      <w:footerReference w:type="default" r:id="rId13"/>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B56A" w14:textId="77777777" w:rsidR="00366829" w:rsidRDefault="00366829">
      <w:pPr>
        <w:spacing w:after="0" w:line="240" w:lineRule="auto"/>
      </w:pPr>
      <w:r>
        <w:separator/>
      </w:r>
    </w:p>
  </w:endnote>
  <w:endnote w:type="continuationSeparator" w:id="0">
    <w:p w14:paraId="149B03F6" w14:textId="77777777" w:rsidR="00366829" w:rsidRDefault="0036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B563" w14:textId="77777777" w:rsidR="00366829" w:rsidRDefault="00366829">
      <w:pPr>
        <w:spacing w:after="0" w:line="240" w:lineRule="auto"/>
      </w:pPr>
      <w:r>
        <w:separator/>
      </w:r>
    </w:p>
  </w:footnote>
  <w:footnote w:type="continuationSeparator" w:id="0">
    <w:p w14:paraId="3BD74FD7" w14:textId="77777777" w:rsidR="00366829" w:rsidRDefault="00366829">
      <w:pPr>
        <w:spacing w:after="0" w:line="240" w:lineRule="auto"/>
      </w:pPr>
      <w:r>
        <w:continuationSeparator/>
      </w:r>
    </w:p>
  </w:footnote>
  <w:footnote w:id="1">
    <w:p w14:paraId="0CCD3DCC" w14:textId="77777777" w:rsidR="00AA76CD" w:rsidRPr="00C6458A" w:rsidRDefault="00AA76CD" w:rsidP="00AA76CD">
      <w:pPr>
        <w:pStyle w:val="FootnoteText"/>
      </w:pPr>
      <w:r>
        <w:rPr>
          <w:rStyle w:val="FootnoteReference"/>
        </w:rPr>
        <w:footnoteRef/>
      </w:r>
      <w:r>
        <w:t xml:space="preserve"> Please see here for World Bank Group ESS: </w:t>
      </w:r>
      <w:hyperlink r:id="rId1" w:history="1">
        <w:r w:rsidRPr="00DB2DB2">
          <w:rPr>
            <w:rStyle w:val="Hyperlink"/>
          </w:rPr>
          <w:t>https://projects.worldbank.org/en/projects-operations/environmental-and-social-framework/brief/environmental-and-social-standards</w:t>
        </w:r>
      </w:hyperlink>
      <w:r>
        <w:t xml:space="preserve"> and here for World Bank Group ESF: </w:t>
      </w:r>
      <w:r w:rsidRPr="009104C2">
        <w:t>https://www.worldbank.org/en/projects-operations/environmental-and-social-framework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E0B5158"/>
    <w:multiLevelType w:val="hybridMultilevel"/>
    <w:tmpl w:val="240C3578"/>
    <w:lvl w:ilvl="0" w:tplc="E5C8C626">
      <w:start w:val="1"/>
      <w:numFmt w:val="lowerRoman"/>
      <w:lvlText w:val="(%1)"/>
      <w:lvlJc w:val="left"/>
      <w:pPr>
        <w:ind w:left="1495"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88384F"/>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57523F25"/>
    <w:multiLevelType w:val="hybridMultilevel"/>
    <w:tmpl w:val="45BEEF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6DE1806"/>
    <w:multiLevelType w:val="hybridMultilevel"/>
    <w:tmpl w:val="E5C2DCC2"/>
    <w:lvl w:ilvl="0" w:tplc="EFD8BA84">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958994201">
    <w:abstractNumId w:val="6"/>
  </w:num>
  <w:num w:numId="2" w16cid:durableId="1654333876">
    <w:abstractNumId w:val="11"/>
  </w:num>
  <w:num w:numId="3" w16cid:durableId="2015450981">
    <w:abstractNumId w:val="10"/>
  </w:num>
  <w:num w:numId="4" w16cid:durableId="1528758952">
    <w:abstractNumId w:val="3"/>
  </w:num>
  <w:num w:numId="5" w16cid:durableId="1463958653">
    <w:abstractNumId w:val="9"/>
  </w:num>
  <w:num w:numId="6" w16cid:durableId="1302341469">
    <w:abstractNumId w:val="5"/>
  </w:num>
  <w:num w:numId="7" w16cid:durableId="1859922699">
    <w:abstractNumId w:val="1"/>
  </w:num>
  <w:num w:numId="8" w16cid:durableId="611017876">
    <w:abstractNumId w:val="7"/>
  </w:num>
  <w:num w:numId="9" w16cid:durableId="1550920533">
    <w:abstractNumId w:val="8"/>
  </w:num>
  <w:num w:numId="10" w16cid:durableId="594674706">
    <w:abstractNumId w:val="2"/>
  </w:num>
  <w:num w:numId="11" w16cid:durableId="13795540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285D"/>
    <w:rsid w:val="0001156E"/>
    <w:rsid w:val="00063DF6"/>
    <w:rsid w:val="00070691"/>
    <w:rsid w:val="000A0029"/>
    <w:rsid w:val="00151169"/>
    <w:rsid w:val="001A0DF9"/>
    <w:rsid w:val="001F1932"/>
    <w:rsid w:val="00202582"/>
    <w:rsid w:val="00202CCD"/>
    <w:rsid w:val="00204015"/>
    <w:rsid w:val="00206452"/>
    <w:rsid w:val="002105EB"/>
    <w:rsid w:val="002267C8"/>
    <w:rsid w:val="00231B6B"/>
    <w:rsid w:val="002336A5"/>
    <w:rsid w:val="0027090D"/>
    <w:rsid w:val="00270BC6"/>
    <w:rsid w:val="002B0D1F"/>
    <w:rsid w:val="002D0E51"/>
    <w:rsid w:val="002D65C2"/>
    <w:rsid w:val="002E11D0"/>
    <w:rsid w:val="002E6F6A"/>
    <w:rsid w:val="0030652B"/>
    <w:rsid w:val="003065E2"/>
    <w:rsid w:val="00315387"/>
    <w:rsid w:val="00317748"/>
    <w:rsid w:val="00323141"/>
    <w:rsid w:val="00345644"/>
    <w:rsid w:val="00345844"/>
    <w:rsid w:val="00366829"/>
    <w:rsid w:val="00372456"/>
    <w:rsid w:val="00395F2C"/>
    <w:rsid w:val="003A4EC6"/>
    <w:rsid w:val="003B4951"/>
    <w:rsid w:val="003C0941"/>
    <w:rsid w:val="003C1983"/>
    <w:rsid w:val="003C1C54"/>
    <w:rsid w:val="003C5915"/>
    <w:rsid w:val="003D3191"/>
    <w:rsid w:val="003F05C5"/>
    <w:rsid w:val="00427EDE"/>
    <w:rsid w:val="004627E1"/>
    <w:rsid w:val="004857AC"/>
    <w:rsid w:val="004A3E4B"/>
    <w:rsid w:val="004A79D4"/>
    <w:rsid w:val="004D1A1F"/>
    <w:rsid w:val="004D62AC"/>
    <w:rsid w:val="004E15D1"/>
    <w:rsid w:val="004E544A"/>
    <w:rsid w:val="004F39D9"/>
    <w:rsid w:val="005012F4"/>
    <w:rsid w:val="00513579"/>
    <w:rsid w:val="00513B2A"/>
    <w:rsid w:val="00515CD2"/>
    <w:rsid w:val="0053462E"/>
    <w:rsid w:val="005B035C"/>
    <w:rsid w:val="005C698A"/>
    <w:rsid w:val="005D67BF"/>
    <w:rsid w:val="005F45A2"/>
    <w:rsid w:val="005F5747"/>
    <w:rsid w:val="005F6BF9"/>
    <w:rsid w:val="00604804"/>
    <w:rsid w:val="006051A1"/>
    <w:rsid w:val="0061496C"/>
    <w:rsid w:val="00625021"/>
    <w:rsid w:val="006414D7"/>
    <w:rsid w:val="0064725C"/>
    <w:rsid w:val="006604F5"/>
    <w:rsid w:val="00663E30"/>
    <w:rsid w:val="00666191"/>
    <w:rsid w:val="00673CD2"/>
    <w:rsid w:val="006C439B"/>
    <w:rsid w:val="006C4978"/>
    <w:rsid w:val="006D0A90"/>
    <w:rsid w:val="006F115F"/>
    <w:rsid w:val="006F739F"/>
    <w:rsid w:val="00726CDF"/>
    <w:rsid w:val="00732B56"/>
    <w:rsid w:val="007342DD"/>
    <w:rsid w:val="00763822"/>
    <w:rsid w:val="00773CED"/>
    <w:rsid w:val="0078288B"/>
    <w:rsid w:val="0079291C"/>
    <w:rsid w:val="007A3074"/>
    <w:rsid w:val="007D1B22"/>
    <w:rsid w:val="007F6E17"/>
    <w:rsid w:val="00811B86"/>
    <w:rsid w:val="008233A2"/>
    <w:rsid w:val="00825B24"/>
    <w:rsid w:val="008369F0"/>
    <w:rsid w:val="00840F27"/>
    <w:rsid w:val="00857A1A"/>
    <w:rsid w:val="008D67F2"/>
    <w:rsid w:val="008F69BC"/>
    <w:rsid w:val="008F6E59"/>
    <w:rsid w:val="009048C4"/>
    <w:rsid w:val="00915A17"/>
    <w:rsid w:val="00952432"/>
    <w:rsid w:val="00954E6A"/>
    <w:rsid w:val="0097054F"/>
    <w:rsid w:val="0097334A"/>
    <w:rsid w:val="0098618D"/>
    <w:rsid w:val="00A40779"/>
    <w:rsid w:val="00A55395"/>
    <w:rsid w:val="00A944CA"/>
    <w:rsid w:val="00AA76CD"/>
    <w:rsid w:val="00AB3B87"/>
    <w:rsid w:val="00AC694C"/>
    <w:rsid w:val="00B11DAE"/>
    <w:rsid w:val="00B204E2"/>
    <w:rsid w:val="00B317D2"/>
    <w:rsid w:val="00B71EC1"/>
    <w:rsid w:val="00B92E16"/>
    <w:rsid w:val="00BD2614"/>
    <w:rsid w:val="00C04324"/>
    <w:rsid w:val="00C14EA3"/>
    <w:rsid w:val="00C348BF"/>
    <w:rsid w:val="00C74F1A"/>
    <w:rsid w:val="00CC3B6D"/>
    <w:rsid w:val="00CD11E7"/>
    <w:rsid w:val="00CD1904"/>
    <w:rsid w:val="00CD2A9E"/>
    <w:rsid w:val="00CD6D5C"/>
    <w:rsid w:val="00CF4392"/>
    <w:rsid w:val="00D20106"/>
    <w:rsid w:val="00D240E3"/>
    <w:rsid w:val="00D256F2"/>
    <w:rsid w:val="00D316B4"/>
    <w:rsid w:val="00D73D5E"/>
    <w:rsid w:val="00D80290"/>
    <w:rsid w:val="00DB2DB3"/>
    <w:rsid w:val="00E053A8"/>
    <w:rsid w:val="00E11F80"/>
    <w:rsid w:val="00E15644"/>
    <w:rsid w:val="00E23050"/>
    <w:rsid w:val="00E53A16"/>
    <w:rsid w:val="00E6442D"/>
    <w:rsid w:val="00E86F50"/>
    <w:rsid w:val="00E875A2"/>
    <w:rsid w:val="00E876CC"/>
    <w:rsid w:val="00EC6679"/>
    <w:rsid w:val="00ED623F"/>
    <w:rsid w:val="00EF44BA"/>
    <w:rsid w:val="00F03178"/>
    <w:rsid w:val="00F2389D"/>
    <w:rsid w:val="00F46C89"/>
    <w:rsid w:val="00F6270A"/>
    <w:rsid w:val="00F74F1C"/>
    <w:rsid w:val="00F85A89"/>
    <w:rsid w:val="00F86F00"/>
    <w:rsid w:val="00F954D9"/>
    <w:rsid w:val="00F97736"/>
    <w:rsid w:val="00FB2C85"/>
    <w:rsid w:val="00FB3ACF"/>
    <w:rsid w:val="00FB690C"/>
    <w:rsid w:val="00FB6F46"/>
    <w:rsid w:val="00FB71D4"/>
    <w:rsid w:val="00FC3C88"/>
    <w:rsid w:val="00FD112F"/>
    <w:rsid w:val="00FE2ABF"/>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2"/>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styleId="BodyTextIndent">
    <w:name w:val="Body Text Indent"/>
    <w:basedOn w:val="Normal"/>
    <w:link w:val="BodyTextIndentChar"/>
    <w:uiPriority w:val="99"/>
    <w:unhideWhenUsed/>
    <w:rsid w:val="00F85A89"/>
    <w:pPr>
      <w:tabs>
        <w:tab w:val="left" w:pos="284"/>
      </w:tabs>
      <w:suppressAutoHyphens/>
      <w:spacing w:after="0" w:line="276" w:lineRule="auto"/>
      <w:ind w:left="284"/>
      <w:jc w:val="both"/>
    </w:pPr>
    <w:rPr>
      <w:rFonts w:ascii="Arial" w:eastAsia="Times New Roman" w:hAnsi="Arial" w:cs="Arial"/>
      <w:b/>
      <w:spacing w:val="-2"/>
      <w:sz w:val="24"/>
      <w:szCs w:val="24"/>
      <w:lang w:eastAsia="ar-SA"/>
      <w14:ligatures w14:val="none"/>
    </w:rPr>
  </w:style>
  <w:style w:type="character" w:customStyle="1" w:styleId="BodyTextIndentChar">
    <w:name w:val="Body Text Indent Char"/>
    <w:basedOn w:val="DefaultParagraphFont"/>
    <w:link w:val="BodyTextIndent"/>
    <w:uiPriority w:val="99"/>
    <w:rsid w:val="00F85A89"/>
    <w:rPr>
      <w:rFonts w:ascii="Arial" w:eastAsia="Times New Roman" w:hAnsi="Arial" w:cs="Arial"/>
      <w:b/>
      <w:spacing w:val="-2"/>
      <w:sz w:val="24"/>
      <w:szCs w:val="24"/>
      <w:lang w:eastAsia="ar-SA"/>
      <w14:ligatures w14:val="none"/>
    </w:rPr>
  </w:style>
  <w:style w:type="paragraph" w:styleId="BodyText">
    <w:name w:val="Body Text"/>
    <w:basedOn w:val="Normal"/>
    <w:link w:val="BodyTextChar"/>
    <w:uiPriority w:val="1"/>
    <w:unhideWhenUsed/>
    <w:qFormat/>
    <w:rsid w:val="00AA76CD"/>
    <w:pPr>
      <w:spacing w:after="120"/>
    </w:pPr>
  </w:style>
  <w:style w:type="character" w:customStyle="1" w:styleId="BodyTextChar">
    <w:name w:val="Body Text Char"/>
    <w:basedOn w:val="DefaultParagraphFont"/>
    <w:link w:val="BodyText"/>
    <w:uiPriority w:val="1"/>
    <w:rsid w:val="00AA76CD"/>
  </w:style>
  <w:style w:type="table" w:styleId="TableGrid">
    <w:name w:val="Table Grid"/>
    <w:basedOn w:val="TableNormal"/>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6CD"/>
    <w:pPr>
      <w:tabs>
        <w:tab w:val="center" w:pos="4513"/>
        <w:tab w:val="right" w:pos="9026"/>
      </w:tabs>
      <w:spacing w:after="0" w:line="240" w:lineRule="auto"/>
    </w:pPr>
    <w:rPr>
      <w:lang w:val="en-ZA"/>
      <w14:ligatures w14:val="none"/>
    </w:rPr>
  </w:style>
  <w:style w:type="character" w:customStyle="1" w:styleId="HeaderChar">
    <w:name w:val="Header Char"/>
    <w:basedOn w:val="DefaultParagraphFont"/>
    <w:link w:val="Header"/>
    <w:uiPriority w:val="99"/>
    <w:rsid w:val="00AA76CD"/>
    <w:rPr>
      <w:lang w:val="en-ZA"/>
      <w14:ligatures w14:val="none"/>
    </w:rPr>
  </w:style>
  <w:style w:type="paragraph" w:styleId="BalloonText">
    <w:name w:val="Balloon Text"/>
    <w:basedOn w:val="Normal"/>
    <w:link w:val="BalloonTextChar"/>
    <w:uiPriority w:val="99"/>
    <w:semiHidden/>
    <w:unhideWhenUsed/>
    <w:rsid w:val="00AA76CD"/>
    <w:pPr>
      <w:spacing w:after="0" w:line="240" w:lineRule="auto"/>
    </w:pPr>
    <w:rPr>
      <w:rFonts w:ascii="Tahoma" w:hAnsi="Tahoma" w:cs="Tahoma"/>
      <w:sz w:val="16"/>
      <w:szCs w:val="16"/>
      <w:lang w:val="en-ZA"/>
      <w14:ligatures w14:val="none"/>
    </w:rPr>
  </w:style>
  <w:style w:type="character" w:customStyle="1" w:styleId="BalloonTextChar">
    <w:name w:val="Balloon Text Char"/>
    <w:basedOn w:val="DefaultParagraphFont"/>
    <w:link w:val="BalloonText"/>
    <w:uiPriority w:val="99"/>
    <w:semiHidden/>
    <w:rsid w:val="00AA76CD"/>
    <w:rPr>
      <w:rFonts w:ascii="Tahoma" w:hAnsi="Tahoma" w:cs="Tahoma"/>
      <w:sz w:val="16"/>
      <w:szCs w:val="16"/>
      <w:lang w:val="en-ZA"/>
      <w14:ligatures w14:val="none"/>
    </w:rPr>
  </w:style>
  <w:style w:type="character" w:styleId="SubtleEmphasis">
    <w:name w:val="Subtle Emphasis"/>
    <w:basedOn w:val="DefaultParagraphFont"/>
    <w:uiPriority w:val="19"/>
    <w:qFormat/>
    <w:rsid w:val="00AA76CD"/>
    <w:rPr>
      <w:i/>
      <w:iCs/>
      <w:color w:val="404040" w:themeColor="text1" w:themeTint="BF"/>
    </w:rPr>
  </w:style>
  <w:style w:type="paragraph" w:customStyle="1" w:styleId="Annexetitle">
    <w:name w:val="Annexe_title"/>
    <w:basedOn w:val="Heading1"/>
    <w:next w:val="Normal"/>
    <w:autoRedefine/>
    <w:rsid w:val="00AA76CD"/>
    <w:pPr>
      <w:keepNext w:val="0"/>
      <w:keepLines w:val="0"/>
      <w:pageBreakBefore/>
      <w:tabs>
        <w:tab w:val="left" w:pos="1701"/>
        <w:tab w:val="left" w:pos="2552"/>
      </w:tabs>
      <w:spacing w:before="240" w:after="120" w:line="240" w:lineRule="auto"/>
      <w:jc w:val="center"/>
      <w:outlineLvl w:val="9"/>
    </w:pPr>
    <w:rPr>
      <w:rFonts w:ascii="Times New Roman" w:eastAsia="Times New Roman" w:hAnsi="Times New Roman" w:cs="Times New Roman"/>
      <w:b/>
      <w:caps/>
      <w:color w:val="auto"/>
      <w:sz w:val="28"/>
      <w:szCs w:val="28"/>
      <w:lang w:eastAsia="en-GB"/>
      <w14:ligatures w14:val="none"/>
    </w:rPr>
  </w:style>
  <w:style w:type="paragraph" w:customStyle="1" w:styleId="ModelNrmlSingle">
    <w:name w:val="ModelNrmlSingle"/>
    <w:basedOn w:val="Normal"/>
    <w:link w:val="ModelNrmlSingleChar"/>
    <w:rsid w:val="00AA76CD"/>
    <w:pPr>
      <w:spacing w:after="240" w:line="240" w:lineRule="auto"/>
      <w:ind w:firstLine="720"/>
      <w:jc w:val="both"/>
    </w:pPr>
    <w:rPr>
      <w:rFonts w:ascii="Times New Roman" w:eastAsia="Times New Roman" w:hAnsi="Times New Roman" w:cs="Times New Roman"/>
      <w:szCs w:val="20"/>
      <w:lang w:val="en-US"/>
      <w14:ligatures w14:val="none"/>
    </w:rPr>
  </w:style>
  <w:style w:type="character" w:customStyle="1" w:styleId="ModelNrmlSingleChar">
    <w:name w:val="ModelNrmlSingle Char"/>
    <w:link w:val="ModelNrmlSingle"/>
    <w:locked/>
    <w:rsid w:val="00AA76CD"/>
    <w:rPr>
      <w:rFonts w:ascii="Times New Roman" w:eastAsia="Times New Roman" w:hAnsi="Times New Roman" w:cs="Times New Roman"/>
      <w:szCs w:val="20"/>
      <w:lang w:val="en-US"/>
      <w14:ligatures w14:val="none"/>
    </w:rPr>
  </w:style>
  <w:style w:type="paragraph" w:styleId="NormalWeb">
    <w:name w:val="Normal (Web)"/>
    <w:basedOn w:val="Normal"/>
    <w:uiPriority w:val="99"/>
    <w:unhideWhenUsed/>
    <w:rsid w:val="00AA76CD"/>
    <w:pPr>
      <w:spacing w:before="100" w:beforeAutospacing="1" w:after="100" w:afterAutospacing="1" w:line="240" w:lineRule="auto"/>
    </w:pPr>
    <w:rPr>
      <w:rFonts w:ascii="Times New Roman" w:eastAsia="Times New Roman" w:hAnsi="Times New Roman" w:cs="Times New Roman"/>
      <w:sz w:val="24"/>
      <w:szCs w:val="24"/>
      <w:lang w:val="en-ZA" w:eastAsia="en-ZA"/>
      <w14:ligatures w14:val="none"/>
    </w:rPr>
  </w:style>
  <w:style w:type="paragraph" w:customStyle="1" w:styleId="Default">
    <w:name w:val="Default"/>
    <w:rsid w:val="00AA76CD"/>
    <w:pPr>
      <w:autoSpaceDE w:val="0"/>
      <w:autoSpaceDN w:val="0"/>
      <w:adjustRightInd w:val="0"/>
      <w:spacing w:after="0" w:line="240" w:lineRule="auto"/>
    </w:pPr>
    <w:rPr>
      <w:rFonts w:ascii="Calibri" w:eastAsia="Times New Roman" w:hAnsi="Calibri" w:cs="Calibri"/>
      <w:color w:val="000000"/>
      <w:sz w:val="24"/>
      <w:szCs w:val="24"/>
      <w:lang w:val="en-IE" w:eastAsia="it-IT"/>
      <w14:ligatures w14:val="none"/>
    </w:rPr>
  </w:style>
  <w:style w:type="paragraph" w:styleId="TOCHeading">
    <w:name w:val="TOC Heading"/>
    <w:basedOn w:val="Heading1"/>
    <w:next w:val="Normal"/>
    <w:uiPriority w:val="39"/>
    <w:unhideWhenUsed/>
    <w:qFormat/>
    <w:rsid w:val="00AA76CD"/>
    <w:pPr>
      <w:spacing w:before="240" w:after="0"/>
      <w:outlineLvl w:val="9"/>
    </w:pPr>
    <w:rPr>
      <w:sz w:val="32"/>
      <w:szCs w:val="32"/>
      <w:lang w:val="en-US"/>
      <w14:ligatures w14:val="none"/>
    </w:rPr>
  </w:style>
  <w:style w:type="paragraph" w:styleId="TOC2">
    <w:name w:val="toc 2"/>
    <w:basedOn w:val="Normal"/>
    <w:next w:val="Normal"/>
    <w:autoRedefine/>
    <w:uiPriority w:val="39"/>
    <w:unhideWhenUsed/>
    <w:rsid w:val="00AA76CD"/>
    <w:pPr>
      <w:spacing w:after="100"/>
      <w:ind w:left="220"/>
    </w:pPr>
    <w:rPr>
      <w:lang w:val="en-ZA"/>
      <w14:ligatures w14:val="none"/>
    </w:rPr>
  </w:style>
  <w:style w:type="paragraph" w:styleId="TOC1">
    <w:name w:val="toc 1"/>
    <w:basedOn w:val="Normal"/>
    <w:next w:val="Normal"/>
    <w:autoRedefine/>
    <w:uiPriority w:val="39"/>
    <w:unhideWhenUsed/>
    <w:rsid w:val="00AA76CD"/>
    <w:pPr>
      <w:spacing w:after="100"/>
    </w:pPr>
    <w:rPr>
      <w:lang w:val="en-ZA"/>
      <w14:ligatures w14:val="none"/>
    </w:rPr>
  </w:style>
  <w:style w:type="paragraph" w:styleId="TOC3">
    <w:name w:val="toc 3"/>
    <w:basedOn w:val="Normal"/>
    <w:next w:val="Normal"/>
    <w:autoRedefine/>
    <w:uiPriority w:val="39"/>
    <w:unhideWhenUsed/>
    <w:rsid w:val="00AA76CD"/>
    <w:pPr>
      <w:spacing w:after="100"/>
      <w:ind w:left="440"/>
    </w:pPr>
    <w:rPr>
      <w:lang w:val="en-ZA"/>
      <w14:ligatures w14:val="none"/>
    </w:rPr>
  </w:style>
  <w:style w:type="paragraph" w:styleId="FootnoteText">
    <w:name w:val="footnote text"/>
    <w:basedOn w:val="Normal"/>
    <w:link w:val="FootnoteTextChar"/>
    <w:uiPriority w:val="99"/>
    <w:semiHidden/>
    <w:unhideWhenUsed/>
    <w:rsid w:val="00AA76CD"/>
    <w:pPr>
      <w:spacing w:after="0" w:line="240" w:lineRule="auto"/>
    </w:pPr>
    <w:rPr>
      <w:sz w:val="20"/>
      <w:szCs w:val="20"/>
      <w:lang w:val="en-ZA"/>
      <w14:ligatures w14:val="none"/>
    </w:rPr>
  </w:style>
  <w:style w:type="character" w:customStyle="1" w:styleId="FootnoteTextChar">
    <w:name w:val="Footnote Text Char"/>
    <w:basedOn w:val="DefaultParagraphFont"/>
    <w:link w:val="FootnoteText"/>
    <w:uiPriority w:val="99"/>
    <w:semiHidden/>
    <w:rsid w:val="00AA76CD"/>
    <w:rPr>
      <w:sz w:val="20"/>
      <w:szCs w:val="20"/>
      <w:lang w:val="en-ZA"/>
      <w14:ligatures w14:val="none"/>
    </w:rPr>
  </w:style>
  <w:style w:type="character" w:styleId="FootnoteReference">
    <w:name w:val="footnote reference"/>
    <w:basedOn w:val="DefaultParagraphFont"/>
    <w:uiPriority w:val="99"/>
    <w:semiHidden/>
    <w:unhideWhenUsed/>
    <w:rsid w:val="00AA7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Procurement-Regulations-September-2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senthufhel\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habwera@sadc.int" TargetMode="External"/><Relationship Id="rId4" Type="http://schemas.openxmlformats.org/officeDocument/2006/relationships/webSettings" Target="webSettings.xml"/><Relationship Id="rId9" Type="http://schemas.openxmlformats.org/officeDocument/2006/relationships/hyperlink" Target="mailto:dmndzebele@sadc.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environmental-and-social-framework/brief/environmental-and-soci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26697</Words>
  <Characters>152176</Characters>
  <Application>Microsoft Office Word</Application>
  <DocSecurity>4</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2025-03-20T09:14:00Z</dcterms:created>
  <dcterms:modified xsi:type="dcterms:W3CDTF">2025-03-20T09:14:00Z</dcterms:modified>
</cp:coreProperties>
</file>