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A1D65" w14:textId="77777777" w:rsidR="00CC04FE" w:rsidRPr="00D571D7" w:rsidRDefault="00CC04FE" w:rsidP="00CC04FE">
      <w:pPr>
        <w:pageBreakBefore/>
        <w:tabs>
          <w:tab w:val="left" w:pos="1701"/>
          <w:tab w:val="left" w:pos="2552"/>
        </w:tabs>
        <w:spacing w:before="240" w:after="120" w:line="240" w:lineRule="auto"/>
        <w:jc w:val="center"/>
        <w:rPr>
          <w:rFonts w:ascii="Arial" w:eastAsia="Times New Roman" w:hAnsi="Arial" w:cs="Arial"/>
          <w:b/>
          <w:caps/>
          <w:sz w:val="24"/>
          <w:szCs w:val="24"/>
          <w:lang w:val="en-GB" w:eastAsia="en-GB"/>
        </w:rPr>
      </w:pPr>
      <w:r w:rsidRPr="00D571D7">
        <w:rPr>
          <w:rFonts w:ascii="Arial" w:eastAsia="Times New Roman" w:hAnsi="Arial" w:cs="Arial"/>
          <w:b/>
          <w:caps/>
          <w:noProof/>
          <w:sz w:val="24"/>
          <w:szCs w:val="24"/>
          <w:lang w:val="en-GB" w:eastAsia="en-ZA"/>
        </w:rPr>
        <w:drawing>
          <wp:inline distT="0" distB="0" distL="0" distR="0" wp14:anchorId="08D84BFE" wp14:editId="6CE80705">
            <wp:extent cx="1181100" cy="1123950"/>
            <wp:effectExtent l="0" t="0" r="0" b="0"/>
            <wp:docPr id="1" name="Picture 1" descr="Description: F:\..\..\..\Users\Ted Peter Luka\Documents\pndebele\Local Settings\Temporary Internet Files\WINNT\Profiles\faithk\Temporary Internet Files\OLK4A\sadclogo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F:\..\..\..\Users\Ted Peter Luka\Documents\pndebele\Local Settings\Temporary Internet Files\WINNT\Profiles\faithk\Temporary Internet Files\OLK4A\sadclogo_medium.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100" cy="1123950"/>
                    </a:xfrm>
                    <a:prstGeom prst="rect">
                      <a:avLst/>
                    </a:prstGeom>
                    <a:noFill/>
                    <a:ln>
                      <a:noFill/>
                    </a:ln>
                  </pic:spPr>
                </pic:pic>
              </a:graphicData>
            </a:graphic>
          </wp:inline>
        </w:drawing>
      </w:r>
    </w:p>
    <w:p w14:paraId="7496859A" w14:textId="77777777" w:rsidR="00CC04FE" w:rsidRPr="00D571D7" w:rsidRDefault="00CC04FE" w:rsidP="00CC04FE">
      <w:pPr>
        <w:spacing w:after="120" w:line="240" w:lineRule="auto"/>
        <w:jc w:val="center"/>
        <w:rPr>
          <w:rFonts w:ascii="Arial" w:eastAsia="Times New Roman" w:hAnsi="Arial" w:cs="Arial"/>
          <w:b/>
          <w:sz w:val="24"/>
          <w:szCs w:val="24"/>
          <w:lang w:val="en-GB" w:eastAsia="en-GB"/>
        </w:rPr>
      </w:pPr>
    </w:p>
    <w:p w14:paraId="4D9063F3" w14:textId="77777777" w:rsidR="00CC04FE" w:rsidRPr="002501B4" w:rsidRDefault="00CC04FE" w:rsidP="00CC04FE">
      <w:pPr>
        <w:spacing w:after="120" w:line="240" w:lineRule="auto"/>
        <w:jc w:val="center"/>
        <w:rPr>
          <w:rFonts w:ascii="Arial" w:eastAsia="Times New Roman" w:hAnsi="Arial" w:cs="Arial"/>
          <w:b/>
          <w:bCs/>
          <w:sz w:val="24"/>
          <w:szCs w:val="24"/>
          <w:lang w:val="en-GB" w:eastAsia="en-GB"/>
        </w:rPr>
      </w:pPr>
      <w:r w:rsidRPr="002501B4">
        <w:rPr>
          <w:rFonts w:ascii="Arial" w:eastAsia="Times New Roman" w:hAnsi="Arial" w:cs="Arial"/>
          <w:b/>
          <w:bCs/>
          <w:sz w:val="24"/>
          <w:szCs w:val="24"/>
          <w:lang w:val="en-GB" w:eastAsia="en-GB"/>
        </w:rPr>
        <w:t xml:space="preserve">TERMS OF REFERENCE </w:t>
      </w:r>
    </w:p>
    <w:p w14:paraId="3757369F" w14:textId="77777777" w:rsidR="00CC04FE" w:rsidRDefault="00CC04FE" w:rsidP="00CC04FE">
      <w:pPr>
        <w:spacing w:after="0" w:line="240" w:lineRule="auto"/>
        <w:jc w:val="center"/>
        <w:rPr>
          <w:rFonts w:ascii="Arial" w:eastAsia="Times New Roman" w:hAnsi="Arial" w:cs="Arial"/>
          <w:b/>
          <w:bCs/>
          <w:sz w:val="24"/>
          <w:szCs w:val="24"/>
          <w:lang w:val="en-GB" w:eastAsia="en-GB"/>
        </w:rPr>
      </w:pPr>
    </w:p>
    <w:p w14:paraId="27D74755" w14:textId="5F5A7DA9" w:rsidR="00CC04FE" w:rsidRDefault="00CC04FE" w:rsidP="00CC04FE">
      <w:pPr>
        <w:jc w:val="center"/>
        <w:rPr>
          <w:rFonts w:ascii="Arial" w:eastAsia="Times New Roman" w:hAnsi="Arial" w:cs="Arial"/>
          <w:b/>
          <w:bCs/>
          <w:sz w:val="24"/>
          <w:szCs w:val="24"/>
          <w:lang w:val="en-US" w:eastAsia="en-GB"/>
        </w:rPr>
      </w:pPr>
      <w:r>
        <w:rPr>
          <w:rFonts w:ascii="Arial" w:eastAsia="Times New Roman" w:hAnsi="Arial" w:cs="Arial"/>
          <w:b/>
          <w:bCs/>
          <w:sz w:val="24"/>
          <w:szCs w:val="24"/>
          <w:lang w:val="en-US" w:eastAsia="en-GB"/>
        </w:rPr>
        <w:t xml:space="preserve">INDIVIDUAL </w:t>
      </w:r>
      <w:r w:rsidRPr="006A79A4">
        <w:rPr>
          <w:rFonts w:ascii="Arial" w:eastAsia="Times New Roman" w:hAnsi="Arial" w:cs="Arial"/>
          <w:b/>
          <w:bCs/>
          <w:sz w:val="24"/>
          <w:szCs w:val="24"/>
          <w:lang w:val="en-US" w:eastAsia="en-GB"/>
        </w:rPr>
        <w:t xml:space="preserve">CONSULTANCY FOR </w:t>
      </w:r>
      <w:r w:rsidRPr="00CC04FE">
        <w:rPr>
          <w:rFonts w:ascii="Arial" w:eastAsia="Times New Roman" w:hAnsi="Arial" w:cs="Arial"/>
          <w:b/>
          <w:bCs/>
          <w:sz w:val="24"/>
          <w:szCs w:val="24"/>
          <w:lang w:val="en-US" w:eastAsia="en-GB"/>
        </w:rPr>
        <w:t>THE DEVELOPMENT OF NATIONAL MULTI-HAZARD EARLY WARNING SYSTEMS (MHEWS) ROADMAPS</w:t>
      </w:r>
    </w:p>
    <w:p w14:paraId="73EB66CC" w14:textId="77777777" w:rsidR="00CC04FE" w:rsidRDefault="00CC04FE" w:rsidP="00CC04FE">
      <w:pPr>
        <w:jc w:val="center"/>
        <w:rPr>
          <w:rFonts w:ascii="Arial" w:eastAsia="Times New Roman" w:hAnsi="Arial" w:cs="Arial"/>
          <w:b/>
          <w:bCs/>
          <w:sz w:val="24"/>
          <w:szCs w:val="24"/>
          <w:lang w:val="en-US" w:eastAsia="en-GB"/>
        </w:rPr>
      </w:pPr>
    </w:p>
    <w:p w14:paraId="57A9069B" w14:textId="77777777" w:rsidR="00CC04FE" w:rsidRDefault="00CC04FE" w:rsidP="00CC04FE">
      <w:pPr>
        <w:jc w:val="center"/>
        <w:rPr>
          <w:rFonts w:ascii="Arial" w:eastAsia="Times New Roman" w:hAnsi="Arial" w:cs="Arial"/>
          <w:b/>
          <w:bCs/>
          <w:sz w:val="24"/>
          <w:szCs w:val="24"/>
          <w:lang w:val="en-US" w:eastAsia="en-GB"/>
        </w:rPr>
      </w:pPr>
    </w:p>
    <w:p w14:paraId="68EAA1BE" w14:textId="77777777" w:rsidR="00CC04FE" w:rsidRDefault="00CC04FE" w:rsidP="00CC04FE">
      <w:pPr>
        <w:jc w:val="center"/>
        <w:rPr>
          <w:rFonts w:ascii="Arial" w:eastAsia="Times New Roman" w:hAnsi="Arial" w:cs="Arial"/>
          <w:b/>
          <w:bCs/>
          <w:sz w:val="24"/>
          <w:szCs w:val="24"/>
          <w:lang w:val="en-US" w:eastAsia="en-GB"/>
        </w:rPr>
      </w:pPr>
    </w:p>
    <w:p w14:paraId="5682DFA6" w14:textId="77777777" w:rsidR="00CC04FE" w:rsidRDefault="00CC04FE" w:rsidP="00CC04FE">
      <w:pPr>
        <w:jc w:val="center"/>
        <w:rPr>
          <w:rFonts w:ascii="Arial" w:eastAsia="Times New Roman" w:hAnsi="Arial" w:cs="Arial"/>
          <w:b/>
          <w:bCs/>
          <w:sz w:val="24"/>
          <w:szCs w:val="24"/>
          <w:lang w:val="en-US" w:eastAsia="en-GB"/>
        </w:rPr>
      </w:pPr>
    </w:p>
    <w:p w14:paraId="01957A47" w14:textId="4D896788" w:rsidR="00CC04FE" w:rsidRDefault="00CC04FE" w:rsidP="00CC04FE">
      <w:pPr>
        <w:jc w:val="center"/>
        <w:rPr>
          <w:rFonts w:ascii="Arial" w:eastAsia="Times New Roman" w:hAnsi="Arial" w:cs="Arial"/>
          <w:b/>
          <w:bCs/>
          <w:sz w:val="24"/>
          <w:szCs w:val="24"/>
          <w:lang w:val="en-US" w:eastAsia="en-GB"/>
        </w:rPr>
      </w:pPr>
      <w:r w:rsidRPr="00CC04FE">
        <w:rPr>
          <w:rFonts w:ascii="Arial" w:eastAsia="Times New Roman" w:hAnsi="Arial" w:cs="Arial"/>
          <w:b/>
          <w:bCs/>
          <w:sz w:val="24"/>
          <w:szCs w:val="24"/>
          <w:lang w:val="en-US" w:eastAsia="en-GB"/>
        </w:rPr>
        <w:t>SADC Regional Climate Resilience Programme (RCRP)</w:t>
      </w:r>
    </w:p>
    <w:p w14:paraId="3D0086E9" w14:textId="77777777" w:rsidR="00CC04FE" w:rsidRDefault="00CC04FE" w:rsidP="00CC04FE">
      <w:pPr>
        <w:jc w:val="center"/>
        <w:rPr>
          <w:rFonts w:ascii="Arial" w:eastAsia="Times New Roman" w:hAnsi="Arial" w:cs="Arial"/>
          <w:b/>
          <w:bCs/>
          <w:sz w:val="24"/>
          <w:szCs w:val="24"/>
          <w:lang w:val="en-US" w:eastAsia="en-GB"/>
        </w:rPr>
      </w:pPr>
    </w:p>
    <w:p w14:paraId="5336C43F" w14:textId="77777777" w:rsidR="00CC04FE" w:rsidRDefault="00CC04FE" w:rsidP="00CC04FE">
      <w:pPr>
        <w:jc w:val="center"/>
        <w:rPr>
          <w:rFonts w:ascii="Arial" w:eastAsia="Times New Roman" w:hAnsi="Arial" w:cs="Arial"/>
          <w:b/>
          <w:bCs/>
          <w:sz w:val="24"/>
          <w:szCs w:val="24"/>
          <w:lang w:val="en-US" w:eastAsia="en-GB"/>
        </w:rPr>
      </w:pPr>
    </w:p>
    <w:p w14:paraId="43250968" w14:textId="77777777" w:rsidR="00CC04FE" w:rsidRDefault="00CC04FE" w:rsidP="00CC04FE">
      <w:pPr>
        <w:jc w:val="center"/>
        <w:rPr>
          <w:rFonts w:ascii="Arial" w:eastAsia="Times New Roman" w:hAnsi="Arial" w:cs="Arial"/>
          <w:b/>
          <w:bCs/>
          <w:sz w:val="24"/>
          <w:szCs w:val="24"/>
          <w:lang w:val="en-US" w:eastAsia="en-GB"/>
        </w:rPr>
      </w:pPr>
    </w:p>
    <w:p w14:paraId="70C66ACC" w14:textId="77777777" w:rsidR="00CC04FE" w:rsidRDefault="00CC04FE" w:rsidP="00CC04FE">
      <w:pPr>
        <w:jc w:val="center"/>
        <w:rPr>
          <w:rFonts w:ascii="Arial" w:eastAsia="Times New Roman" w:hAnsi="Arial" w:cs="Arial"/>
          <w:b/>
          <w:bCs/>
          <w:sz w:val="24"/>
          <w:szCs w:val="24"/>
          <w:lang w:val="en-US" w:eastAsia="en-GB"/>
        </w:rPr>
      </w:pPr>
    </w:p>
    <w:p w14:paraId="0DEF2678" w14:textId="77777777" w:rsidR="00CC04FE" w:rsidRDefault="00CC04FE" w:rsidP="00CC04FE">
      <w:pPr>
        <w:jc w:val="center"/>
        <w:rPr>
          <w:rFonts w:ascii="Arial" w:eastAsia="Times New Roman" w:hAnsi="Arial" w:cs="Arial"/>
          <w:b/>
          <w:bCs/>
          <w:sz w:val="24"/>
          <w:szCs w:val="24"/>
          <w:lang w:val="en-US" w:eastAsia="en-GB"/>
        </w:rPr>
      </w:pPr>
    </w:p>
    <w:p w14:paraId="5FDEEC3B" w14:textId="77777777" w:rsidR="00CC04FE" w:rsidRDefault="00CC04FE" w:rsidP="00CC04FE">
      <w:pPr>
        <w:jc w:val="center"/>
        <w:rPr>
          <w:rFonts w:ascii="Arial" w:eastAsia="Times New Roman" w:hAnsi="Arial" w:cs="Arial"/>
          <w:b/>
          <w:bCs/>
          <w:sz w:val="24"/>
          <w:szCs w:val="24"/>
          <w:lang w:val="en-US" w:eastAsia="en-GB"/>
        </w:rPr>
      </w:pPr>
    </w:p>
    <w:p w14:paraId="1BEEA0A9" w14:textId="77777777" w:rsidR="00CC04FE" w:rsidRDefault="00CC04FE" w:rsidP="00CC04FE">
      <w:pPr>
        <w:jc w:val="center"/>
        <w:rPr>
          <w:rFonts w:ascii="Arial" w:eastAsia="Times New Roman" w:hAnsi="Arial" w:cs="Arial"/>
          <w:b/>
          <w:bCs/>
          <w:sz w:val="24"/>
          <w:szCs w:val="24"/>
          <w:lang w:val="en-US" w:eastAsia="en-GB"/>
        </w:rPr>
      </w:pPr>
    </w:p>
    <w:p w14:paraId="18A89BD0" w14:textId="77777777" w:rsidR="00CC04FE" w:rsidRDefault="00CC04FE" w:rsidP="00CC04FE">
      <w:pPr>
        <w:jc w:val="center"/>
        <w:rPr>
          <w:rFonts w:ascii="Arial" w:eastAsia="Times New Roman" w:hAnsi="Arial" w:cs="Arial"/>
          <w:b/>
          <w:bCs/>
          <w:sz w:val="24"/>
          <w:szCs w:val="24"/>
          <w:lang w:val="en-US" w:eastAsia="en-GB"/>
        </w:rPr>
      </w:pPr>
    </w:p>
    <w:p w14:paraId="7C8F3D45" w14:textId="77777777" w:rsidR="00CC04FE" w:rsidRDefault="00CC04FE" w:rsidP="00CC04FE">
      <w:pPr>
        <w:jc w:val="center"/>
        <w:rPr>
          <w:rFonts w:ascii="Arial" w:eastAsia="Times New Roman" w:hAnsi="Arial" w:cs="Arial"/>
          <w:b/>
          <w:bCs/>
          <w:sz w:val="24"/>
          <w:szCs w:val="24"/>
          <w:lang w:val="en-US" w:eastAsia="en-GB"/>
        </w:rPr>
      </w:pPr>
    </w:p>
    <w:p w14:paraId="796BC3D7" w14:textId="77777777" w:rsidR="00CC04FE" w:rsidRDefault="00CC04FE" w:rsidP="00CC04FE">
      <w:pPr>
        <w:jc w:val="center"/>
        <w:rPr>
          <w:rFonts w:ascii="Arial" w:eastAsia="Times New Roman" w:hAnsi="Arial" w:cs="Arial"/>
          <w:b/>
          <w:bCs/>
          <w:sz w:val="24"/>
          <w:szCs w:val="24"/>
          <w:lang w:val="en-US" w:eastAsia="en-GB"/>
        </w:rPr>
      </w:pPr>
    </w:p>
    <w:p w14:paraId="1357B0CA" w14:textId="77777777" w:rsidR="00CC04FE" w:rsidRDefault="00CC04FE" w:rsidP="00CC04FE">
      <w:pPr>
        <w:jc w:val="center"/>
        <w:rPr>
          <w:rFonts w:ascii="Arial" w:eastAsia="Times New Roman" w:hAnsi="Arial" w:cs="Arial"/>
          <w:b/>
          <w:bCs/>
          <w:sz w:val="24"/>
          <w:szCs w:val="24"/>
          <w:lang w:val="en-US" w:eastAsia="en-GB"/>
        </w:rPr>
      </w:pPr>
    </w:p>
    <w:p w14:paraId="19E414C2" w14:textId="77777777" w:rsidR="00CC04FE" w:rsidRDefault="00CC04FE" w:rsidP="00CC04FE">
      <w:pPr>
        <w:jc w:val="center"/>
        <w:rPr>
          <w:rFonts w:ascii="Arial" w:eastAsia="Times New Roman" w:hAnsi="Arial" w:cs="Arial"/>
          <w:b/>
          <w:bCs/>
          <w:sz w:val="24"/>
          <w:szCs w:val="24"/>
          <w:lang w:val="en-US" w:eastAsia="en-GB"/>
        </w:rPr>
      </w:pPr>
    </w:p>
    <w:p w14:paraId="4FA4851D" w14:textId="77777777" w:rsidR="00CC04FE" w:rsidRDefault="00CC04FE" w:rsidP="00CC04FE">
      <w:pPr>
        <w:jc w:val="center"/>
        <w:rPr>
          <w:rFonts w:ascii="Arial" w:eastAsia="Times New Roman" w:hAnsi="Arial" w:cs="Arial"/>
          <w:b/>
          <w:bCs/>
          <w:sz w:val="24"/>
          <w:szCs w:val="24"/>
          <w:lang w:val="en-US" w:eastAsia="en-GB"/>
        </w:rPr>
      </w:pPr>
    </w:p>
    <w:p w14:paraId="381260D0" w14:textId="77777777" w:rsidR="00CC04FE" w:rsidRDefault="00CC04FE" w:rsidP="00CC04FE">
      <w:pPr>
        <w:jc w:val="center"/>
        <w:rPr>
          <w:rFonts w:ascii="Arial" w:eastAsia="Times New Roman" w:hAnsi="Arial" w:cs="Arial"/>
          <w:b/>
          <w:bCs/>
          <w:sz w:val="24"/>
          <w:szCs w:val="24"/>
          <w:lang w:val="en-US" w:eastAsia="en-GB"/>
        </w:rPr>
      </w:pPr>
    </w:p>
    <w:p w14:paraId="3A92AD2D" w14:textId="77777777" w:rsidR="00CC04FE" w:rsidRDefault="00CC04FE" w:rsidP="00CC04FE">
      <w:pPr>
        <w:jc w:val="center"/>
        <w:rPr>
          <w:rFonts w:ascii="Arial" w:eastAsia="Times New Roman" w:hAnsi="Arial" w:cs="Arial"/>
          <w:b/>
          <w:bCs/>
          <w:sz w:val="24"/>
          <w:szCs w:val="24"/>
          <w:lang w:val="en-US" w:eastAsia="en-GB"/>
        </w:rPr>
      </w:pPr>
    </w:p>
    <w:sdt>
      <w:sdtPr>
        <w:rPr>
          <w:rFonts w:asciiTheme="minorHAnsi" w:eastAsiaTheme="minorHAnsi" w:hAnsiTheme="minorHAnsi" w:cstheme="minorBidi"/>
          <w:color w:val="auto"/>
          <w:sz w:val="22"/>
          <w:szCs w:val="22"/>
        </w:rPr>
        <w:id w:val="-428968288"/>
        <w:docPartObj>
          <w:docPartGallery w:val="Table of Contents"/>
          <w:docPartUnique/>
        </w:docPartObj>
      </w:sdtPr>
      <w:sdtEndPr>
        <w:rPr>
          <w:b/>
          <w:bCs/>
          <w:noProof/>
        </w:rPr>
      </w:sdtEndPr>
      <w:sdtContent>
        <w:p w14:paraId="0132C705" w14:textId="77777777" w:rsidR="00CC04FE" w:rsidRPr="003D5048" w:rsidRDefault="00CC04FE" w:rsidP="00CC04FE">
          <w:pPr>
            <w:pStyle w:val="TOCHeading"/>
            <w:rPr>
              <w:rFonts w:ascii="Arial" w:hAnsi="Arial" w:cs="Arial"/>
              <w:b/>
              <w:color w:val="auto"/>
              <w:sz w:val="24"/>
              <w:szCs w:val="28"/>
            </w:rPr>
          </w:pPr>
          <w:r w:rsidRPr="003D5048">
            <w:rPr>
              <w:rFonts w:ascii="Arial" w:eastAsiaTheme="minorHAnsi" w:hAnsi="Arial" w:cs="Arial"/>
              <w:b/>
              <w:color w:val="auto"/>
              <w:sz w:val="24"/>
              <w:szCs w:val="28"/>
            </w:rPr>
            <w:t>TABLE OF CONTENTS</w:t>
          </w:r>
        </w:p>
        <w:p w14:paraId="1409BD52" w14:textId="77777777" w:rsidR="00CC04FE" w:rsidRPr="003D5048" w:rsidRDefault="00CC04FE" w:rsidP="00CC04FE">
          <w:pPr>
            <w:spacing w:after="0"/>
            <w:rPr>
              <w:lang w:val="en-US"/>
            </w:rPr>
          </w:pPr>
        </w:p>
        <w:p w14:paraId="54B0B699" w14:textId="77777777" w:rsidR="00CC04FE" w:rsidRDefault="00CC04FE" w:rsidP="00CC04FE">
          <w:pPr>
            <w:pStyle w:val="TOC1"/>
            <w:tabs>
              <w:tab w:val="left" w:pos="440"/>
              <w:tab w:val="right" w:leader="dot" w:pos="9016"/>
            </w:tabs>
            <w:rPr>
              <w:rFonts w:eastAsiaTheme="minorEastAsia"/>
              <w:noProof/>
              <w:kern w:val="2"/>
              <w:sz w:val="24"/>
              <w:szCs w:val="24"/>
              <w:lang w:val="en-US"/>
              <w14:ligatures w14:val="standardContextual"/>
            </w:rPr>
          </w:pPr>
          <w:r>
            <w:fldChar w:fldCharType="begin"/>
          </w:r>
          <w:r>
            <w:instrText xml:space="preserve"> TOC \o "1-3" \h \z \u </w:instrText>
          </w:r>
          <w:r>
            <w:fldChar w:fldCharType="separate"/>
          </w:r>
          <w:hyperlink w:anchor="_Toc198225020" w:history="1">
            <w:r w:rsidRPr="000D5AF9">
              <w:rPr>
                <w:rStyle w:val="Hyperlink"/>
                <w:rFonts w:ascii="Arial" w:eastAsia="Times New Roman" w:hAnsi="Arial" w:cs="Arial"/>
                <w:b/>
                <w:noProof/>
                <w:lang w:val="en-GB" w:eastAsia="en-GB"/>
              </w:rPr>
              <w:t>1.</w:t>
            </w:r>
            <w:r>
              <w:rPr>
                <w:rFonts w:eastAsiaTheme="minorEastAsia"/>
                <w:noProof/>
                <w:kern w:val="2"/>
                <w:sz w:val="24"/>
                <w:szCs w:val="24"/>
                <w:lang w:val="en-US"/>
                <w14:ligatures w14:val="standardContextual"/>
              </w:rPr>
              <w:tab/>
            </w:r>
            <w:r w:rsidRPr="000D5AF9">
              <w:rPr>
                <w:rStyle w:val="Hyperlink"/>
                <w:rFonts w:ascii="Arial" w:eastAsia="Times New Roman" w:hAnsi="Arial" w:cs="Arial"/>
                <w:b/>
                <w:noProof/>
                <w:lang w:val="en-GB" w:eastAsia="en-GB"/>
              </w:rPr>
              <w:t>BACKGROUND INFORMATION</w:t>
            </w:r>
            <w:r>
              <w:rPr>
                <w:noProof/>
                <w:webHidden/>
              </w:rPr>
              <w:tab/>
            </w:r>
            <w:r>
              <w:rPr>
                <w:noProof/>
                <w:webHidden/>
              </w:rPr>
              <w:fldChar w:fldCharType="begin"/>
            </w:r>
            <w:r>
              <w:rPr>
                <w:noProof/>
                <w:webHidden/>
              </w:rPr>
              <w:instrText xml:space="preserve"> PAGEREF _Toc198225020 \h </w:instrText>
            </w:r>
            <w:r>
              <w:rPr>
                <w:noProof/>
                <w:webHidden/>
              </w:rPr>
            </w:r>
            <w:r>
              <w:rPr>
                <w:noProof/>
                <w:webHidden/>
              </w:rPr>
              <w:fldChar w:fldCharType="separate"/>
            </w:r>
            <w:r>
              <w:rPr>
                <w:noProof/>
                <w:webHidden/>
              </w:rPr>
              <w:t>2</w:t>
            </w:r>
            <w:r>
              <w:rPr>
                <w:noProof/>
                <w:webHidden/>
              </w:rPr>
              <w:fldChar w:fldCharType="end"/>
            </w:r>
          </w:hyperlink>
        </w:p>
        <w:p w14:paraId="1A59FFB0"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21" w:history="1">
            <w:r w:rsidRPr="000D5AF9">
              <w:rPr>
                <w:rStyle w:val="Hyperlink"/>
                <w:rFonts w:ascii="Arial" w:eastAsiaTheme="majorEastAsia" w:hAnsi="Arial" w:cs="Arial"/>
                <w:b/>
                <w:bCs/>
                <w:noProof/>
                <w:lang w:val="en-GB"/>
              </w:rPr>
              <w:t>1.1.</w:t>
            </w:r>
            <w:r>
              <w:rPr>
                <w:rFonts w:eastAsiaTheme="minorEastAsia"/>
                <w:noProof/>
                <w:kern w:val="2"/>
                <w:sz w:val="24"/>
                <w:szCs w:val="24"/>
                <w:lang w:val="en-US"/>
                <w14:ligatures w14:val="standardContextual"/>
              </w:rPr>
              <w:tab/>
            </w:r>
            <w:r w:rsidRPr="000D5AF9">
              <w:rPr>
                <w:rStyle w:val="Hyperlink"/>
                <w:rFonts w:ascii="Arial" w:eastAsiaTheme="majorEastAsia" w:hAnsi="Arial" w:cs="Arial"/>
                <w:b/>
                <w:bCs/>
                <w:noProof/>
                <w:lang w:val="en-GB"/>
              </w:rPr>
              <w:t>Partner country and procuring entity</w:t>
            </w:r>
            <w:r>
              <w:rPr>
                <w:noProof/>
                <w:webHidden/>
              </w:rPr>
              <w:tab/>
            </w:r>
            <w:r>
              <w:rPr>
                <w:noProof/>
                <w:webHidden/>
              </w:rPr>
              <w:fldChar w:fldCharType="begin"/>
            </w:r>
            <w:r>
              <w:rPr>
                <w:noProof/>
                <w:webHidden/>
              </w:rPr>
              <w:instrText xml:space="preserve"> PAGEREF _Toc198225021 \h </w:instrText>
            </w:r>
            <w:r>
              <w:rPr>
                <w:noProof/>
                <w:webHidden/>
              </w:rPr>
            </w:r>
            <w:r>
              <w:rPr>
                <w:noProof/>
                <w:webHidden/>
              </w:rPr>
              <w:fldChar w:fldCharType="separate"/>
            </w:r>
            <w:r>
              <w:rPr>
                <w:noProof/>
                <w:webHidden/>
              </w:rPr>
              <w:t>3</w:t>
            </w:r>
            <w:r>
              <w:rPr>
                <w:noProof/>
                <w:webHidden/>
              </w:rPr>
              <w:fldChar w:fldCharType="end"/>
            </w:r>
          </w:hyperlink>
        </w:p>
        <w:p w14:paraId="09B2B48B"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22" w:history="1">
            <w:r w:rsidRPr="000D5AF9">
              <w:rPr>
                <w:rStyle w:val="Hyperlink"/>
                <w:rFonts w:ascii="Arial" w:eastAsiaTheme="majorEastAsia" w:hAnsi="Arial" w:cs="Arial"/>
                <w:b/>
                <w:bCs/>
                <w:noProof/>
                <w:lang w:val="en-GB"/>
              </w:rPr>
              <w:t>1.2.</w:t>
            </w:r>
            <w:r>
              <w:rPr>
                <w:rFonts w:eastAsiaTheme="minorEastAsia"/>
                <w:noProof/>
                <w:kern w:val="2"/>
                <w:sz w:val="24"/>
                <w:szCs w:val="24"/>
                <w:lang w:val="en-US"/>
                <w14:ligatures w14:val="standardContextual"/>
              </w:rPr>
              <w:tab/>
            </w:r>
            <w:r w:rsidRPr="000D5AF9">
              <w:rPr>
                <w:rStyle w:val="Hyperlink"/>
                <w:rFonts w:ascii="Arial" w:eastAsiaTheme="majorEastAsia" w:hAnsi="Arial" w:cs="Arial"/>
                <w:b/>
                <w:bCs/>
                <w:noProof/>
                <w:lang w:val="en-GB"/>
              </w:rPr>
              <w:t>Contracting authority</w:t>
            </w:r>
            <w:r>
              <w:rPr>
                <w:noProof/>
                <w:webHidden/>
              </w:rPr>
              <w:tab/>
            </w:r>
            <w:r>
              <w:rPr>
                <w:noProof/>
                <w:webHidden/>
              </w:rPr>
              <w:fldChar w:fldCharType="begin"/>
            </w:r>
            <w:r>
              <w:rPr>
                <w:noProof/>
                <w:webHidden/>
              </w:rPr>
              <w:instrText xml:space="preserve"> PAGEREF _Toc198225022 \h </w:instrText>
            </w:r>
            <w:r>
              <w:rPr>
                <w:noProof/>
                <w:webHidden/>
              </w:rPr>
            </w:r>
            <w:r>
              <w:rPr>
                <w:noProof/>
                <w:webHidden/>
              </w:rPr>
              <w:fldChar w:fldCharType="separate"/>
            </w:r>
            <w:r>
              <w:rPr>
                <w:noProof/>
                <w:webHidden/>
              </w:rPr>
              <w:t>3</w:t>
            </w:r>
            <w:r>
              <w:rPr>
                <w:noProof/>
                <w:webHidden/>
              </w:rPr>
              <w:fldChar w:fldCharType="end"/>
            </w:r>
          </w:hyperlink>
        </w:p>
        <w:p w14:paraId="27C4F56A"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23" w:history="1">
            <w:r w:rsidRPr="000D5AF9">
              <w:rPr>
                <w:rStyle w:val="Hyperlink"/>
                <w:rFonts w:ascii="Arial" w:eastAsiaTheme="majorEastAsia" w:hAnsi="Arial" w:cs="Arial"/>
                <w:b/>
                <w:bCs/>
                <w:noProof/>
                <w:lang w:val="en-GB"/>
              </w:rPr>
              <w:t>1.3.</w:t>
            </w:r>
            <w:r>
              <w:rPr>
                <w:rFonts w:eastAsiaTheme="minorEastAsia"/>
                <w:noProof/>
                <w:kern w:val="2"/>
                <w:sz w:val="24"/>
                <w:szCs w:val="24"/>
                <w:lang w:val="en-US"/>
                <w14:ligatures w14:val="standardContextual"/>
              </w:rPr>
              <w:tab/>
            </w:r>
            <w:r w:rsidRPr="000D5AF9">
              <w:rPr>
                <w:rStyle w:val="Hyperlink"/>
                <w:rFonts w:ascii="Arial" w:eastAsiaTheme="majorEastAsia" w:hAnsi="Arial" w:cs="Arial"/>
                <w:b/>
                <w:bCs/>
                <w:noProof/>
                <w:lang w:val="en-GB"/>
              </w:rPr>
              <w:t>Background, Current Situation and Rationale</w:t>
            </w:r>
            <w:r>
              <w:rPr>
                <w:noProof/>
                <w:webHidden/>
              </w:rPr>
              <w:tab/>
            </w:r>
            <w:r>
              <w:rPr>
                <w:noProof/>
                <w:webHidden/>
              </w:rPr>
              <w:fldChar w:fldCharType="begin"/>
            </w:r>
            <w:r>
              <w:rPr>
                <w:noProof/>
                <w:webHidden/>
              </w:rPr>
              <w:instrText xml:space="preserve"> PAGEREF _Toc198225023 \h </w:instrText>
            </w:r>
            <w:r>
              <w:rPr>
                <w:noProof/>
                <w:webHidden/>
              </w:rPr>
            </w:r>
            <w:r>
              <w:rPr>
                <w:noProof/>
                <w:webHidden/>
              </w:rPr>
              <w:fldChar w:fldCharType="separate"/>
            </w:r>
            <w:r>
              <w:rPr>
                <w:noProof/>
                <w:webHidden/>
              </w:rPr>
              <w:t>3</w:t>
            </w:r>
            <w:r>
              <w:rPr>
                <w:noProof/>
                <w:webHidden/>
              </w:rPr>
              <w:fldChar w:fldCharType="end"/>
            </w:r>
          </w:hyperlink>
        </w:p>
        <w:p w14:paraId="4A07B0D5" w14:textId="77777777" w:rsidR="00CC04FE" w:rsidRDefault="00CC04FE" w:rsidP="00CC04FE">
          <w:pPr>
            <w:pStyle w:val="TOC3"/>
            <w:tabs>
              <w:tab w:val="left" w:pos="1440"/>
              <w:tab w:val="right" w:leader="dot" w:pos="9016"/>
            </w:tabs>
            <w:rPr>
              <w:rFonts w:eastAsiaTheme="minorEastAsia"/>
              <w:noProof/>
              <w:kern w:val="2"/>
              <w:sz w:val="24"/>
              <w:szCs w:val="24"/>
              <w:lang w:val="en-US"/>
              <w14:ligatures w14:val="standardContextual"/>
            </w:rPr>
          </w:pPr>
          <w:hyperlink w:anchor="_Toc198225024" w:history="1">
            <w:r w:rsidRPr="000D5AF9">
              <w:rPr>
                <w:rStyle w:val="Hyperlink"/>
                <w:rFonts w:ascii="Arial" w:hAnsi="Arial" w:cs="Arial"/>
                <w:b/>
                <w:bCs/>
                <w:noProof/>
              </w:rPr>
              <w:t>1.3.1.</w:t>
            </w:r>
            <w:r>
              <w:rPr>
                <w:rFonts w:eastAsiaTheme="minorEastAsia"/>
                <w:noProof/>
                <w:kern w:val="2"/>
                <w:sz w:val="24"/>
                <w:szCs w:val="24"/>
                <w:lang w:val="en-US"/>
                <w14:ligatures w14:val="standardContextual"/>
              </w:rPr>
              <w:tab/>
            </w:r>
            <w:r w:rsidRPr="000D5AF9">
              <w:rPr>
                <w:rStyle w:val="Hyperlink"/>
                <w:rFonts w:ascii="Arial" w:hAnsi="Arial" w:cs="Arial"/>
                <w:b/>
                <w:bCs/>
                <w:noProof/>
              </w:rPr>
              <w:t>Background</w:t>
            </w:r>
            <w:r>
              <w:rPr>
                <w:noProof/>
                <w:webHidden/>
              </w:rPr>
              <w:tab/>
            </w:r>
            <w:r>
              <w:rPr>
                <w:noProof/>
                <w:webHidden/>
              </w:rPr>
              <w:fldChar w:fldCharType="begin"/>
            </w:r>
            <w:r>
              <w:rPr>
                <w:noProof/>
                <w:webHidden/>
              </w:rPr>
              <w:instrText xml:space="preserve"> PAGEREF _Toc198225024 \h </w:instrText>
            </w:r>
            <w:r>
              <w:rPr>
                <w:noProof/>
                <w:webHidden/>
              </w:rPr>
            </w:r>
            <w:r>
              <w:rPr>
                <w:noProof/>
                <w:webHidden/>
              </w:rPr>
              <w:fldChar w:fldCharType="separate"/>
            </w:r>
            <w:r>
              <w:rPr>
                <w:noProof/>
                <w:webHidden/>
              </w:rPr>
              <w:t>3</w:t>
            </w:r>
            <w:r>
              <w:rPr>
                <w:noProof/>
                <w:webHidden/>
              </w:rPr>
              <w:fldChar w:fldCharType="end"/>
            </w:r>
          </w:hyperlink>
        </w:p>
        <w:p w14:paraId="2417C69A" w14:textId="77777777" w:rsidR="00CC04FE" w:rsidRDefault="00CC04FE" w:rsidP="00CC04FE">
          <w:pPr>
            <w:pStyle w:val="TOC3"/>
            <w:tabs>
              <w:tab w:val="left" w:pos="1440"/>
              <w:tab w:val="right" w:leader="dot" w:pos="9016"/>
            </w:tabs>
            <w:rPr>
              <w:rFonts w:eastAsiaTheme="minorEastAsia"/>
              <w:noProof/>
              <w:kern w:val="2"/>
              <w:sz w:val="24"/>
              <w:szCs w:val="24"/>
              <w:lang w:val="en-US"/>
              <w14:ligatures w14:val="standardContextual"/>
            </w:rPr>
          </w:pPr>
          <w:hyperlink w:anchor="_Toc198225025" w:history="1">
            <w:r w:rsidRPr="000D5AF9">
              <w:rPr>
                <w:rStyle w:val="Hyperlink"/>
                <w:rFonts w:ascii="Arial" w:hAnsi="Arial" w:cs="Arial"/>
                <w:b/>
                <w:bCs/>
                <w:noProof/>
              </w:rPr>
              <w:t>1.3.2.</w:t>
            </w:r>
            <w:r>
              <w:rPr>
                <w:rFonts w:eastAsiaTheme="minorEastAsia"/>
                <w:noProof/>
                <w:kern w:val="2"/>
                <w:sz w:val="24"/>
                <w:szCs w:val="24"/>
                <w:lang w:val="en-US"/>
                <w14:ligatures w14:val="standardContextual"/>
              </w:rPr>
              <w:tab/>
            </w:r>
            <w:r w:rsidRPr="000D5AF9">
              <w:rPr>
                <w:rStyle w:val="Hyperlink"/>
                <w:rFonts w:ascii="Arial" w:hAnsi="Arial" w:cs="Arial"/>
                <w:b/>
                <w:bCs/>
                <w:noProof/>
              </w:rPr>
              <w:t>Current situation</w:t>
            </w:r>
            <w:r>
              <w:rPr>
                <w:noProof/>
                <w:webHidden/>
              </w:rPr>
              <w:tab/>
            </w:r>
            <w:r>
              <w:rPr>
                <w:noProof/>
                <w:webHidden/>
              </w:rPr>
              <w:fldChar w:fldCharType="begin"/>
            </w:r>
            <w:r>
              <w:rPr>
                <w:noProof/>
                <w:webHidden/>
              </w:rPr>
              <w:instrText xml:space="preserve"> PAGEREF _Toc198225025 \h </w:instrText>
            </w:r>
            <w:r>
              <w:rPr>
                <w:noProof/>
                <w:webHidden/>
              </w:rPr>
            </w:r>
            <w:r>
              <w:rPr>
                <w:noProof/>
                <w:webHidden/>
              </w:rPr>
              <w:fldChar w:fldCharType="separate"/>
            </w:r>
            <w:r>
              <w:rPr>
                <w:noProof/>
                <w:webHidden/>
              </w:rPr>
              <w:t>4</w:t>
            </w:r>
            <w:r>
              <w:rPr>
                <w:noProof/>
                <w:webHidden/>
              </w:rPr>
              <w:fldChar w:fldCharType="end"/>
            </w:r>
          </w:hyperlink>
        </w:p>
        <w:p w14:paraId="3F2AD903" w14:textId="77777777" w:rsidR="00CC04FE" w:rsidRDefault="00CC04FE" w:rsidP="00CC04FE">
          <w:pPr>
            <w:pStyle w:val="TOC3"/>
            <w:tabs>
              <w:tab w:val="left" w:pos="1440"/>
              <w:tab w:val="right" w:leader="dot" w:pos="9016"/>
            </w:tabs>
            <w:rPr>
              <w:rFonts w:eastAsiaTheme="minorEastAsia"/>
              <w:noProof/>
              <w:kern w:val="2"/>
              <w:sz w:val="24"/>
              <w:szCs w:val="24"/>
              <w:lang w:val="en-US"/>
              <w14:ligatures w14:val="standardContextual"/>
            </w:rPr>
          </w:pPr>
          <w:hyperlink w:anchor="_Toc198225026" w:history="1">
            <w:r w:rsidRPr="000D5AF9">
              <w:rPr>
                <w:rStyle w:val="Hyperlink"/>
                <w:rFonts w:ascii="Arial" w:eastAsiaTheme="majorEastAsia" w:hAnsi="Arial" w:cs="Arial"/>
                <w:b/>
                <w:bCs/>
                <w:noProof/>
                <w:lang w:val="en-GB"/>
              </w:rPr>
              <w:t>1.3.3.</w:t>
            </w:r>
            <w:r>
              <w:rPr>
                <w:rFonts w:eastAsiaTheme="minorEastAsia"/>
                <w:noProof/>
                <w:kern w:val="2"/>
                <w:sz w:val="24"/>
                <w:szCs w:val="24"/>
                <w:lang w:val="en-US"/>
                <w14:ligatures w14:val="standardContextual"/>
              </w:rPr>
              <w:tab/>
            </w:r>
            <w:r w:rsidRPr="000D5AF9">
              <w:rPr>
                <w:rStyle w:val="Hyperlink"/>
                <w:rFonts w:ascii="Arial" w:eastAsiaTheme="majorEastAsia" w:hAnsi="Arial" w:cs="Arial"/>
                <w:b/>
                <w:bCs/>
                <w:noProof/>
                <w:lang w:val="en-GB"/>
              </w:rPr>
              <w:t>Rationale for the Intervention</w:t>
            </w:r>
            <w:r>
              <w:rPr>
                <w:noProof/>
                <w:webHidden/>
              </w:rPr>
              <w:tab/>
            </w:r>
            <w:r>
              <w:rPr>
                <w:noProof/>
                <w:webHidden/>
              </w:rPr>
              <w:fldChar w:fldCharType="begin"/>
            </w:r>
            <w:r>
              <w:rPr>
                <w:noProof/>
                <w:webHidden/>
              </w:rPr>
              <w:instrText xml:space="preserve"> PAGEREF _Toc198225026 \h </w:instrText>
            </w:r>
            <w:r>
              <w:rPr>
                <w:noProof/>
                <w:webHidden/>
              </w:rPr>
            </w:r>
            <w:r>
              <w:rPr>
                <w:noProof/>
                <w:webHidden/>
              </w:rPr>
              <w:fldChar w:fldCharType="separate"/>
            </w:r>
            <w:r>
              <w:rPr>
                <w:noProof/>
                <w:webHidden/>
              </w:rPr>
              <w:t>5</w:t>
            </w:r>
            <w:r>
              <w:rPr>
                <w:noProof/>
                <w:webHidden/>
              </w:rPr>
              <w:fldChar w:fldCharType="end"/>
            </w:r>
          </w:hyperlink>
        </w:p>
        <w:p w14:paraId="69D42479" w14:textId="77777777" w:rsidR="00CC04FE" w:rsidRDefault="00CC04FE" w:rsidP="00CC04FE">
          <w:pPr>
            <w:pStyle w:val="TOC1"/>
            <w:tabs>
              <w:tab w:val="left" w:pos="440"/>
              <w:tab w:val="right" w:leader="dot" w:pos="9016"/>
            </w:tabs>
            <w:rPr>
              <w:rFonts w:eastAsiaTheme="minorEastAsia"/>
              <w:noProof/>
              <w:kern w:val="2"/>
              <w:sz w:val="24"/>
              <w:szCs w:val="24"/>
              <w:lang w:val="en-US"/>
              <w14:ligatures w14:val="standardContextual"/>
            </w:rPr>
          </w:pPr>
          <w:hyperlink w:anchor="_Toc198225027" w:history="1">
            <w:r w:rsidRPr="000D5AF9">
              <w:rPr>
                <w:rStyle w:val="Hyperlink"/>
                <w:rFonts w:ascii="Arial" w:hAnsi="Arial" w:cs="Arial"/>
                <w:b/>
                <w:bCs/>
                <w:noProof/>
                <w:lang w:val="en-GB"/>
              </w:rPr>
              <w:t>2.</w:t>
            </w:r>
            <w:r>
              <w:rPr>
                <w:rFonts w:eastAsiaTheme="minorEastAsia"/>
                <w:noProof/>
                <w:kern w:val="2"/>
                <w:sz w:val="24"/>
                <w:szCs w:val="24"/>
                <w:lang w:val="en-US"/>
                <w14:ligatures w14:val="standardContextual"/>
              </w:rPr>
              <w:tab/>
            </w:r>
            <w:r w:rsidRPr="000D5AF9">
              <w:rPr>
                <w:rStyle w:val="Hyperlink"/>
                <w:rFonts w:ascii="Arial" w:hAnsi="Arial" w:cs="Arial"/>
                <w:b/>
                <w:bCs/>
                <w:noProof/>
                <w:lang w:val="en-GB"/>
              </w:rPr>
              <w:t>OBJECTIVE, PURPOSE, AND EXPECTED RESULTS</w:t>
            </w:r>
            <w:r>
              <w:rPr>
                <w:noProof/>
                <w:webHidden/>
              </w:rPr>
              <w:tab/>
            </w:r>
            <w:r>
              <w:rPr>
                <w:noProof/>
                <w:webHidden/>
              </w:rPr>
              <w:fldChar w:fldCharType="begin"/>
            </w:r>
            <w:r>
              <w:rPr>
                <w:noProof/>
                <w:webHidden/>
              </w:rPr>
              <w:instrText xml:space="preserve"> PAGEREF _Toc198225027 \h </w:instrText>
            </w:r>
            <w:r>
              <w:rPr>
                <w:noProof/>
                <w:webHidden/>
              </w:rPr>
            </w:r>
            <w:r>
              <w:rPr>
                <w:noProof/>
                <w:webHidden/>
              </w:rPr>
              <w:fldChar w:fldCharType="separate"/>
            </w:r>
            <w:r>
              <w:rPr>
                <w:noProof/>
                <w:webHidden/>
              </w:rPr>
              <w:t>5</w:t>
            </w:r>
            <w:r>
              <w:rPr>
                <w:noProof/>
                <w:webHidden/>
              </w:rPr>
              <w:fldChar w:fldCharType="end"/>
            </w:r>
          </w:hyperlink>
        </w:p>
        <w:p w14:paraId="0A8834BD"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28" w:history="1">
            <w:r w:rsidRPr="000D5AF9">
              <w:rPr>
                <w:rStyle w:val="Hyperlink"/>
                <w:rFonts w:ascii="Arial" w:hAnsi="Arial" w:cs="Arial"/>
                <w:b/>
                <w:bCs/>
                <w:noProof/>
              </w:rPr>
              <w:t>2.1.</w:t>
            </w:r>
            <w:r>
              <w:rPr>
                <w:rFonts w:eastAsiaTheme="minorEastAsia"/>
                <w:noProof/>
                <w:kern w:val="2"/>
                <w:sz w:val="24"/>
                <w:szCs w:val="24"/>
                <w:lang w:val="en-US"/>
                <w14:ligatures w14:val="standardContextual"/>
              </w:rPr>
              <w:tab/>
            </w:r>
            <w:r w:rsidRPr="000D5AF9">
              <w:rPr>
                <w:rStyle w:val="Hyperlink"/>
                <w:rFonts w:ascii="Arial" w:hAnsi="Arial" w:cs="Arial"/>
                <w:b/>
                <w:bCs/>
                <w:noProof/>
              </w:rPr>
              <w:t>Overall objective</w:t>
            </w:r>
            <w:r>
              <w:rPr>
                <w:noProof/>
                <w:webHidden/>
              </w:rPr>
              <w:tab/>
            </w:r>
            <w:r>
              <w:rPr>
                <w:noProof/>
                <w:webHidden/>
              </w:rPr>
              <w:fldChar w:fldCharType="begin"/>
            </w:r>
            <w:r>
              <w:rPr>
                <w:noProof/>
                <w:webHidden/>
              </w:rPr>
              <w:instrText xml:space="preserve"> PAGEREF _Toc198225028 \h </w:instrText>
            </w:r>
            <w:r>
              <w:rPr>
                <w:noProof/>
                <w:webHidden/>
              </w:rPr>
            </w:r>
            <w:r>
              <w:rPr>
                <w:noProof/>
                <w:webHidden/>
              </w:rPr>
              <w:fldChar w:fldCharType="separate"/>
            </w:r>
            <w:r>
              <w:rPr>
                <w:noProof/>
                <w:webHidden/>
              </w:rPr>
              <w:t>5</w:t>
            </w:r>
            <w:r>
              <w:rPr>
                <w:noProof/>
                <w:webHidden/>
              </w:rPr>
              <w:fldChar w:fldCharType="end"/>
            </w:r>
          </w:hyperlink>
        </w:p>
        <w:p w14:paraId="265BF707"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29" w:history="1">
            <w:r w:rsidRPr="000D5AF9">
              <w:rPr>
                <w:rStyle w:val="Hyperlink"/>
                <w:rFonts w:ascii="Arial" w:hAnsi="Arial" w:cs="Arial"/>
                <w:b/>
                <w:bCs/>
                <w:noProof/>
              </w:rPr>
              <w:t>2.2.</w:t>
            </w:r>
            <w:r>
              <w:rPr>
                <w:rFonts w:eastAsiaTheme="minorEastAsia"/>
                <w:noProof/>
                <w:kern w:val="2"/>
                <w:sz w:val="24"/>
                <w:szCs w:val="24"/>
                <w:lang w:val="en-US"/>
                <w14:ligatures w14:val="standardContextual"/>
              </w:rPr>
              <w:tab/>
            </w:r>
            <w:r w:rsidRPr="000D5AF9">
              <w:rPr>
                <w:rStyle w:val="Hyperlink"/>
                <w:rFonts w:ascii="Arial" w:hAnsi="Arial" w:cs="Arial"/>
                <w:b/>
                <w:bCs/>
                <w:noProof/>
              </w:rPr>
              <w:t>Purpose (Specific Objectives)</w:t>
            </w:r>
            <w:r>
              <w:rPr>
                <w:noProof/>
                <w:webHidden/>
              </w:rPr>
              <w:tab/>
            </w:r>
            <w:r>
              <w:rPr>
                <w:noProof/>
                <w:webHidden/>
              </w:rPr>
              <w:fldChar w:fldCharType="begin"/>
            </w:r>
            <w:r>
              <w:rPr>
                <w:noProof/>
                <w:webHidden/>
              </w:rPr>
              <w:instrText xml:space="preserve"> PAGEREF _Toc198225029 \h </w:instrText>
            </w:r>
            <w:r>
              <w:rPr>
                <w:noProof/>
                <w:webHidden/>
              </w:rPr>
            </w:r>
            <w:r>
              <w:rPr>
                <w:noProof/>
                <w:webHidden/>
              </w:rPr>
              <w:fldChar w:fldCharType="separate"/>
            </w:r>
            <w:r>
              <w:rPr>
                <w:noProof/>
                <w:webHidden/>
              </w:rPr>
              <w:t>5</w:t>
            </w:r>
            <w:r>
              <w:rPr>
                <w:noProof/>
                <w:webHidden/>
              </w:rPr>
              <w:fldChar w:fldCharType="end"/>
            </w:r>
          </w:hyperlink>
        </w:p>
        <w:p w14:paraId="31207C25" w14:textId="77777777" w:rsidR="00CC04FE" w:rsidRDefault="00CC04FE" w:rsidP="00CC04FE">
          <w:pPr>
            <w:pStyle w:val="TOC1"/>
            <w:tabs>
              <w:tab w:val="left" w:pos="440"/>
              <w:tab w:val="right" w:leader="dot" w:pos="9016"/>
            </w:tabs>
            <w:rPr>
              <w:rFonts w:eastAsiaTheme="minorEastAsia"/>
              <w:noProof/>
              <w:kern w:val="2"/>
              <w:sz w:val="24"/>
              <w:szCs w:val="24"/>
              <w:lang w:val="en-US"/>
              <w14:ligatures w14:val="standardContextual"/>
            </w:rPr>
          </w:pPr>
          <w:hyperlink w:anchor="_Toc198225030" w:history="1">
            <w:r w:rsidRPr="000D5AF9">
              <w:rPr>
                <w:rStyle w:val="Hyperlink"/>
                <w:rFonts w:ascii="Arial" w:hAnsi="Arial" w:cs="Arial"/>
                <w:b/>
                <w:bCs/>
                <w:noProof/>
              </w:rPr>
              <w:t>3.</w:t>
            </w:r>
            <w:r>
              <w:rPr>
                <w:rFonts w:eastAsiaTheme="minorEastAsia"/>
                <w:noProof/>
                <w:kern w:val="2"/>
                <w:sz w:val="24"/>
                <w:szCs w:val="24"/>
                <w:lang w:val="en-US"/>
                <w14:ligatures w14:val="standardContextual"/>
              </w:rPr>
              <w:tab/>
            </w:r>
            <w:r w:rsidRPr="000D5AF9">
              <w:rPr>
                <w:rStyle w:val="Hyperlink"/>
                <w:rFonts w:ascii="Arial" w:hAnsi="Arial" w:cs="Arial"/>
                <w:b/>
                <w:bCs/>
                <w:noProof/>
              </w:rPr>
              <w:t>ASSUMPTIONS AND RISKS</w:t>
            </w:r>
            <w:r>
              <w:rPr>
                <w:noProof/>
                <w:webHidden/>
              </w:rPr>
              <w:tab/>
            </w:r>
            <w:r>
              <w:rPr>
                <w:noProof/>
                <w:webHidden/>
              </w:rPr>
              <w:fldChar w:fldCharType="begin"/>
            </w:r>
            <w:r>
              <w:rPr>
                <w:noProof/>
                <w:webHidden/>
              </w:rPr>
              <w:instrText xml:space="preserve"> PAGEREF _Toc198225030 \h </w:instrText>
            </w:r>
            <w:r>
              <w:rPr>
                <w:noProof/>
                <w:webHidden/>
              </w:rPr>
            </w:r>
            <w:r>
              <w:rPr>
                <w:noProof/>
                <w:webHidden/>
              </w:rPr>
              <w:fldChar w:fldCharType="separate"/>
            </w:r>
            <w:r>
              <w:rPr>
                <w:noProof/>
                <w:webHidden/>
              </w:rPr>
              <w:t>6</w:t>
            </w:r>
            <w:r>
              <w:rPr>
                <w:noProof/>
                <w:webHidden/>
              </w:rPr>
              <w:fldChar w:fldCharType="end"/>
            </w:r>
          </w:hyperlink>
        </w:p>
        <w:p w14:paraId="46475E8C"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31" w:history="1">
            <w:r w:rsidRPr="000D5AF9">
              <w:rPr>
                <w:rStyle w:val="Hyperlink"/>
                <w:rFonts w:ascii="Arial" w:hAnsi="Arial" w:cs="Arial"/>
                <w:b/>
                <w:bCs/>
                <w:noProof/>
              </w:rPr>
              <w:t>3.1.</w:t>
            </w:r>
            <w:r>
              <w:rPr>
                <w:rFonts w:eastAsiaTheme="minorEastAsia"/>
                <w:noProof/>
                <w:kern w:val="2"/>
                <w:sz w:val="24"/>
                <w:szCs w:val="24"/>
                <w:lang w:val="en-US"/>
                <w14:ligatures w14:val="standardContextual"/>
              </w:rPr>
              <w:tab/>
            </w:r>
            <w:r w:rsidRPr="000D5AF9">
              <w:rPr>
                <w:rStyle w:val="Hyperlink"/>
                <w:rFonts w:ascii="Arial" w:hAnsi="Arial" w:cs="Arial"/>
                <w:b/>
                <w:bCs/>
                <w:noProof/>
              </w:rPr>
              <w:t>Assumptions and Risks underlying the project.</w:t>
            </w:r>
            <w:r>
              <w:rPr>
                <w:noProof/>
                <w:webHidden/>
              </w:rPr>
              <w:tab/>
            </w:r>
            <w:r>
              <w:rPr>
                <w:noProof/>
                <w:webHidden/>
              </w:rPr>
              <w:fldChar w:fldCharType="begin"/>
            </w:r>
            <w:r>
              <w:rPr>
                <w:noProof/>
                <w:webHidden/>
              </w:rPr>
              <w:instrText xml:space="preserve"> PAGEREF _Toc198225031 \h </w:instrText>
            </w:r>
            <w:r>
              <w:rPr>
                <w:noProof/>
                <w:webHidden/>
              </w:rPr>
            </w:r>
            <w:r>
              <w:rPr>
                <w:noProof/>
                <w:webHidden/>
              </w:rPr>
              <w:fldChar w:fldCharType="separate"/>
            </w:r>
            <w:r>
              <w:rPr>
                <w:noProof/>
                <w:webHidden/>
              </w:rPr>
              <w:t>6</w:t>
            </w:r>
            <w:r>
              <w:rPr>
                <w:noProof/>
                <w:webHidden/>
              </w:rPr>
              <w:fldChar w:fldCharType="end"/>
            </w:r>
          </w:hyperlink>
        </w:p>
        <w:p w14:paraId="3B030929" w14:textId="77777777" w:rsidR="00CC04FE" w:rsidRDefault="00CC04FE" w:rsidP="00CC04FE">
          <w:pPr>
            <w:pStyle w:val="TOC1"/>
            <w:tabs>
              <w:tab w:val="left" w:pos="440"/>
              <w:tab w:val="right" w:leader="dot" w:pos="9016"/>
            </w:tabs>
            <w:rPr>
              <w:rFonts w:eastAsiaTheme="minorEastAsia"/>
              <w:noProof/>
              <w:kern w:val="2"/>
              <w:sz w:val="24"/>
              <w:szCs w:val="24"/>
              <w:lang w:val="en-US"/>
              <w14:ligatures w14:val="standardContextual"/>
            </w:rPr>
          </w:pPr>
          <w:hyperlink w:anchor="_Toc198225032" w:history="1">
            <w:r w:rsidRPr="000D5AF9">
              <w:rPr>
                <w:rStyle w:val="Hyperlink"/>
                <w:rFonts w:ascii="Arial" w:hAnsi="Arial" w:cs="Arial"/>
                <w:b/>
                <w:bCs/>
                <w:noProof/>
              </w:rPr>
              <w:t>4.</w:t>
            </w:r>
            <w:r>
              <w:rPr>
                <w:rFonts w:eastAsiaTheme="minorEastAsia"/>
                <w:noProof/>
                <w:kern w:val="2"/>
                <w:sz w:val="24"/>
                <w:szCs w:val="24"/>
                <w:lang w:val="en-US"/>
                <w14:ligatures w14:val="standardContextual"/>
              </w:rPr>
              <w:tab/>
            </w:r>
            <w:r w:rsidRPr="000D5AF9">
              <w:rPr>
                <w:rStyle w:val="Hyperlink"/>
                <w:rFonts w:ascii="Arial" w:hAnsi="Arial" w:cs="Arial"/>
                <w:b/>
                <w:bCs/>
                <w:noProof/>
              </w:rPr>
              <w:t>SCOPE OF THE WORK</w:t>
            </w:r>
            <w:r>
              <w:rPr>
                <w:noProof/>
                <w:webHidden/>
              </w:rPr>
              <w:tab/>
            </w:r>
            <w:r>
              <w:rPr>
                <w:noProof/>
                <w:webHidden/>
              </w:rPr>
              <w:fldChar w:fldCharType="begin"/>
            </w:r>
            <w:r>
              <w:rPr>
                <w:noProof/>
                <w:webHidden/>
              </w:rPr>
              <w:instrText xml:space="preserve"> PAGEREF _Toc198225032 \h </w:instrText>
            </w:r>
            <w:r>
              <w:rPr>
                <w:noProof/>
                <w:webHidden/>
              </w:rPr>
            </w:r>
            <w:r>
              <w:rPr>
                <w:noProof/>
                <w:webHidden/>
              </w:rPr>
              <w:fldChar w:fldCharType="separate"/>
            </w:r>
            <w:r>
              <w:rPr>
                <w:noProof/>
                <w:webHidden/>
              </w:rPr>
              <w:t>6</w:t>
            </w:r>
            <w:r>
              <w:rPr>
                <w:noProof/>
                <w:webHidden/>
              </w:rPr>
              <w:fldChar w:fldCharType="end"/>
            </w:r>
          </w:hyperlink>
        </w:p>
        <w:p w14:paraId="7E833DBC"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33" w:history="1">
            <w:r w:rsidRPr="000D5AF9">
              <w:rPr>
                <w:rStyle w:val="Hyperlink"/>
                <w:rFonts w:ascii="Arial" w:hAnsi="Arial" w:cs="Arial"/>
                <w:b/>
                <w:bCs/>
                <w:noProof/>
              </w:rPr>
              <w:t>4.1.</w:t>
            </w:r>
            <w:r>
              <w:rPr>
                <w:rFonts w:eastAsiaTheme="minorEastAsia"/>
                <w:noProof/>
                <w:kern w:val="2"/>
                <w:sz w:val="24"/>
                <w:szCs w:val="24"/>
                <w:lang w:val="en-US"/>
                <w14:ligatures w14:val="standardContextual"/>
              </w:rPr>
              <w:tab/>
            </w:r>
            <w:r w:rsidRPr="000D5AF9">
              <w:rPr>
                <w:rStyle w:val="Hyperlink"/>
                <w:rFonts w:ascii="Arial" w:hAnsi="Arial" w:cs="Arial"/>
                <w:b/>
                <w:bCs/>
                <w:noProof/>
              </w:rPr>
              <w:t>Specific Work</w:t>
            </w:r>
            <w:r>
              <w:rPr>
                <w:noProof/>
                <w:webHidden/>
              </w:rPr>
              <w:tab/>
            </w:r>
            <w:r>
              <w:rPr>
                <w:noProof/>
                <w:webHidden/>
              </w:rPr>
              <w:fldChar w:fldCharType="begin"/>
            </w:r>
            <w:r>
              <w:rPr>
                <w:noProof/>
                <w:webHidden/>
              </w:rPr>
              <w:instrText xml:space="preserve"> PAGEREF _Toc198225033 \h </w:instrText>
            </w:r>
            <w:r>
              <w:rPr>
                <w:noProof/>
                <w:webHidden/>
              </w:rPr>
            </w:r>
            <w:r>
              <w:rPr>
                <w:noProof/>
                <w:webHidden/>
              </w:rPr>
              <w:fldChar w:fldCharType="separate"/>
            </w:r>
            <w:r>
              <w:rPr>
                <w:noProof/>
                <w:webHidden/>
              </w:rPr>
              <w:t>6</w:t>
            </w:r>
            <w:r>
              <w:rPr>
                <w:noProof/>
                <w:webHidden/>
              </w:rPr>
              <w:fldChar w:fldCharType="end"/>
            </w:r>
          </w:hyperlink>
        </w:p>
        <w:p w14:paraId="0BE45F51"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34" w:history="1">
            <w:r w:rsidRPr="000D5AF9">
              <w:rPr>
                <w:rStyle w:val="Hyperlink"/>
                <w:rFonts w:ascii="Arial" w:eastAsia="Times New Roman" w:hAnsi="Arial" w:cs="Arial"/>
                <w:b/>
                <w:noProof/>
                <w:lang w:val="en-US"/>
              </w:rPr>
              <w:t>4.2.</w:t>
            </w:r>
            <w:r>
              <w:rPr>
                <w:rFonts w:eastAsiaTheme="minorEastAsia"/>
                <w:noProof/>
                <w:kern w:val="2"/>
                <w:sz w:val="24"/>
                <w:szCs w:val="24"/>
                <w:lang w:val="en-US"/>
                <w14:ligatures w14:val="standardContextual"/>
              </w:rPr>
              <w:tab/>
            </w:r>
            <w:r w:rsidRPr="000D5AF9">
              <w:rPr>
                <w:rStyle w:val="Hyperlink"/>
                <w:rFonts w:ascii="Arial" w:eastAsia="Times New Roman" w:hAnsi="Arial" w:cs="Arial"/>
                <w:b/>
                <w:noProof/>
                <w:lang w:val="en-US"/>
              </w:rPr>
              <w:t>Results to be achieved by the contractor</w:t>
            </w:r>
            <w:r>
              <w:rPr>
                <w:noProof/>
                <w:webHidden/>
              </w:rPr>
              <w:tab/>
            </w:r>
            <w:r>
              <w:rPr>
                <w:noProof/>
                <w:webHidden/>
              </w:rPr>
              <w:fldChar w:fldCharType="begin"/>
            </w:r>
            <w:r>
              <w:rPr>
                <w:noProof/>
                <w:webHidden/>
              </w:rPr>
              <w:instrText xml:space="preserve"> PAGEREF _Toc198225034 \h </w:instrText>
            </w:r>
            <w:r>
              <w:rPr>
                <w:noProof/>
                <w:webHidden/>
              </w:rPr>
            </w:r>
            <w:r>
              <w:rPr>
                <w:noProof/>
                <w:webHidden/>
              </w:rPr>
              <w:fldChar w:fldCharType="separate"/>
            </w:r>
            <w:r>
              <w:rPr>
                <w:noProof/>
                <w:webHidden/>
              </w:rPr>
              <w:t>7</w:t>
            </w:r>
            <w:r>
              <w:rPr>
                <w:noProof/>
                <w:webHidden/>
              </w:rPr>
              <w:fldChar w:fldCharType="end"/>
            </w:r>
          </w:hyperlink>
        </w:p>
        <w:p w14:paraId="53297061" w14:textId="77777777" w:rsidR="00CC04FE" w:rsidRDefault="00CC04FE" w:rsidP="00CC04FE">
          <w:pPr>
            <w:pStyle w:val="TOC2"/>
            <w:tabs>
              <w:tab w:val="right" w:leader="dot" w:pos="9016"/>
            </w:tabs>
            <w:rPr>
              <w:rFonts w:eastAsiaTheme="minorEastAsia"/>
              <w:noProof/>
              <w:kern w:val="2"/>
              <w:sz w:val="24"/>
              <w:szCs w:val="24"/>
              <w:lang w:val="en-US"/>
              <w14:ligatures w14:val="standardContextual"/>
            </w:rPr>
          </w:pPr>
          <w:hyperlink w:anchor="_Toc198225035" w:history="1">
            <w:r w:rsidRPr="000D5AF9">
              <w:rPr>
                <w:rStyle w:val="Hyperlink"/>
                <w:rFonts w:ascii="Arial" w:hAnsi="Arial" w:cs="Arial"/>
                <w:noProof/>
              </w:rPr>
              <w:t>In achieving the above, the assignment is expected to deliver the following:</w:t>
            </w:r>
            <w:r>
              <w:rPr>
                <w:noProof/>
                <w:webHidden/>
              </w:rPr>
              <w:tab/>
            </w:r>
            <w:r>
              <w:rPr>
                <w:noProof/>
                <w:webHidden/>
              </w:rPr>
              <w:fldChar w:fldCharType="begin"/>
            </w:r>
            <w:r>
              <w:rPr>
                <w:noProof/>
                <w:webHidden/>
              </w:rPr>
              <w:instrText xml:space="preserve"> PAGEREF _Toc198225035 \h </w:instrText>
            </w:r>
            <w:r>
              <w:rPr>
                <w:noProof/>
                <w:webHidden/>
              </w:rPr>
            </w:r>
            <w:r>
              <w:rPr>
                <w:noProof/>
                <w:webHidden/>
              </w:rPr>
              <w:fldChar w:fldCharType="separate"/>
            </w:r>
            <w:r>
              <w:rPr>
                <w:noProof/>
                <w:webHidden/>
              </w:rPr>
              <w:t>7</w:t>
            </w:r>
            <w:r>
              <w:rPr>
                <w:noProof/>
                <w:webHidden/>
              </w:rPr>
              <w:fldChar w:fldCharType="end"/>
            </w:r>
          </w:hyperlink>
        </w:p>
        <w:p w14:paraId="77C91DCA"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36" w:history="1">
            <w:r w:rsidRPr="000D5AF9">
              <w:rPr>
                <w:rStyle w:val="Hyperlink"/>
                <w:rFonts w:ascii="Arial" w:hAnsi="Arial" w:cs="Arial"/>
                <w:b/>
                <w:bCs/>
                <w:noProof/>
                <w:lang w:val="en-GB"/>
              </w:rPr>
              <w:t>4.3.</w:t>
            </w:r>
            <w:r>
              <w:rPr>
                <w:rFonts w:eastAsiaTheme="minorEastAsia"/>
                <w:noProof/>
                <w:kern w:val="2"/>
                <w:sz w:val="24"/>
                <w:szCs w:val="24"/>
                <w:lang w:val="en-US"/>
                <w14:ligatures w14:val="standardContextual"/>
              </w:rPr>
              <w:tab/>
            </w:r>
            <w:r w:rsidRPr="000D5AF9">
              <w:rPr>
                <w:rStyle w:val="Hyperlink"/>
                <w:rFonts w:ascii="Arial" w:hAnsi="Arial" w:cs="Arial"/>
                <w:b/>
                <w:bCs/>
                <w:noProof/>
                <w:lang w:val="en-GB"/>
              </w:rPr>
              <w:t>Geographical area to be covered</w:t>
            </w:r>
            <w:r>
              <w:rPr>
                <w:noProof/>
                <w:webHidden/>
              </w:rPr>
              <w:tab/>
            </w:r>
            <w:r>
              <w:rPr>
                <w:noProof/>
                <w:webHidden/>
              </w:rPr>
              <w:fldChar w:fldCharType="begin"/>
            </w:r>
            <w:r>
              <w:rPr>
                <w:noProof/>
                <w:webHidden/>
              </w:rPr>
              <w:instrText xml:space="preserve"> PAGEREF _Toc198225036 \h </w:instrText>
            </w:r>
            <w:r>
              <w:rPr>
                <w:noProof/>
                <w:webHidden/>
              </w:rPr>
            </w:r>
            <w:r>
              <w:rPr>
                <w:noProof/>
                <w:webHidden/>
              </w:rPr>
              <w:fldChar w:fldCharType="separate"/>
            </w:r>
            <w:r>
              <w:rPr>
                <w:noProof/>
                <w:webHidden/>
              </w:rPr>
              <w:t>8</w:t>
            </w:r>
            <w:r>
              <w:rPr>
                <w:noProof/>
                <w:webHidden/>
              </w:rPr>
              <w:fldChar w:fldCharType="end"/>
            </w:r>
          </w:hyperlink>
        </w:p>
        <w:p w14:paraId="7988C571"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37" w:history="1">
            <w:r w:rsidRPr="000D5AF9">
              <w:rPr>
                <w:rStyle w:val="Hyperlink"/>
                <w:rFonts w:ascii="Arial" w:hAnsi="Arial" w:cs="Arial"/>
                <w:b/>
                <w:bCs/>
                <w:noProof/>
                <w:lang w:val="en-GB"/>
              </w:rPr>
              <w:t>4.4.</w:t>
            </w:r>
            <w:r>
              <w:rPr>
                <w:rFonts w:eastAsiaTheme="minorEastAsia"/>
                <w:noProof/>
                <w:kern w:val="2"/>
                <w:sz w:val="24"/>
                <w:szCs w:val="24"/>
                <w:lang w:val="en-US"/>
                <w14:ligatures w14:val="standardContextual"/>
              </w:rPr>
              <w:tab/>
            </w:r>
            <w:r w:rsidRPr="000D5AF9">
              <w:rPr>
                <w:rStyle w:val="Hyperlink"/>
                <w:rFonts w:ascii="Arial" w:hAnsi="Arial" w:cs="Arial"/>
                <w:b/>
                <w:bCs/>
                <w:noProof/>
                <w:lang w:val="en-GB"/>
              </w:rPr>
              <w:t>Target groups</w:t>
            </w:r>
            <w:r>
              <w:rPr>
                <w:noProof/>
                <w:webHidden/>
              </w:rPr>
              <w:tab/>
            </w:r>
            <w:r>
              <w:rPr>
                <w:noProof/>
                <w:webHidden/>
              </w:rPr>
              <w:fldChar w:fldCharType="begin"/>
            </w:r>
            <w:r>
              <w:rPr>
                <w:noProof/>
                <w:webHidden/>
              </w:rPr>
              <w:instrText xml:space="preserve"> PAGEREF _Toc198225037 \h </w:instrText>
            </w:r>
            <w:r>
              <w:rPr>
                <w:noProof/>
                <w:webHidden/>
              </w:rPr>
            </w:r>
            <w:r>
              <w:rPr>
                <w:noProof/>
                <w:webHidden/>
              </w:rPr>
              <w:fldChar w:fldCharType="separate"/>
            </w:r>
            <w:r>
              <w:rPr>
                <w:noProof/>
                <w:webHidden/>
              </w:rPr>
              <w:t>8</w:t>
            </w:r>
            <w:r>
              <w:rPr>
                <w:noProof/>
                <w:webHidden/>
              </w:rPr>
              <w:fldChar w:fldCharType="end"/>
            </w:r>
          </w:hyperlink>
        </w:p>
        <w:p w14:paraId="0F0B7205"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38" w:history="1">
            <w:r w:rsidRPr="000D5AF9">
              <w:rPr>
                <w:rStyle w:val="Hyperlink"/>
                <w:rFonts w:ascii="Arial" w:hAnsi="Arial" w:cs="Arial"/>
                <w:b/>
                <w:bCs/>
                <w:noProof/>
              </w:rPr>
              <w:t>4.5.</w:t>
            </w:r>
            <w:r>
              <w:rPr>
                <w:rFonts w:eastAsiaTheme="minorEastAsia"/>
                <w:noProof/>
                <w:kern w:val="2"/>
                <w:sz w:val="24"/>
                <w:szCs w:val="24"/>
                <w:lang w:val="en-US"/>
                <w14:ligatures w14:val="standardContextual"/>
              </w:rPr>
              <w:tab/>
            </w:r>
            <w:r w:rsidRPr="000D5AF9">
              <w:rPr>
                <w:rStyle w:val="Hyperlink"/>
                <w:rFonts w:ascii="Arial" w:hAnsi="Arial" w:cs="Arial"/>
                <w:b/>
                <w:bCs/>
                <w:noProof/>
              </w:rPr>
              <w:t>Project management</w:t>
            </w:r>
            <w:r>
              <w:rPr>
                <w:noProof/>
                <w:webHidden/>
              </w:rPr>
              <w:tab/>
            </w:r>
            <w:r>
              <w:rPr>
                <w:noProof/>
                <w:webHidden/>
              </w:rPr>
              <w:fldChar w:fldCharType="begin"/>
            </w:r>
            <w:r>
              <w:rPr>
                <w:noProof/>
                <w:webHidden/>
              </w:rPr>
              <w:instrText xml:space="preserve"> PAGEREF _Toc198225038 \h </w:instrText>
            </w:r>
            <w:r>
              <w:rPr>
                <w:noProof/>
                <w:webHidden/>
              </w:rPr>
            </w:r>
            <w:r>
              <w:rPr>
                <w:noProof/>
                <w:webHidden/>
              </w:rPr>
              <w:fldChar w:fldCharType="separate"/>
            </w:r>
            <w:r>
              <w:rPr>
                <w:noProof/>
                <w:webHidden/>
              </w:rPr>
              <w:t>8</w:t>
            </w:r>
            <w:r>
              <w:rPr>
                <w:noProof/>
                <w:webHidden/>
              </w:rPr>
              <w:fldChar w:fldCharType="end"/>
            </w:r>
          </w:hyperlink>
        </w:p>
        <w:p w14:paraId="4521E7EF"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39" w:history="1">
            <w:r w:rsidRPr="000D5AF9">
              <w:rPr>
                <w:rStyle w:val="Hyperlink"/>
                <w:rFonts w:ascii="Arial" w:eastAsia="Times New Roman" w:hAnsi="Arial" w:cs="Arial"/>
                <w:b/>
                <w:noProof/>
                <w:lang w:val="en-GB" w:eastAsia="en-GB"/>
              </w:rPr>
              <w:t>4.6.</w:t>
            </w:r>
            <w:r>
              <w:rPr>
                <w:rFonts w:eastAsiaTheme="minorEastAsia"/>
                <w:noProof/>
                <w:kern w:val="2"/>
                <w:sz w:val="24"/>
                <w:szCs w:val="24"/>
                <w:lang w:val="en-US"/>
                <w14:ligatures w14:val="standardContextual"/>
              </w:rPr>
              <w:tab/>
            </w:r>
            <w:r w:rsidRPr="000D5AF9">
              <w:rPr>
                <w:rStyle w:val="Hyperlink"/>
                <w:rFonts w:ascii="Arial" w:eastAsia="Times New Roman" w:hAnsi="Arial" w:cs="Arial"/>
                <w:b/>
                <w:noProof/>
                <w:lang w:val="en-GB" w:eastAsia="en-GB"/>
              </w:rPr>
              <w:t>Facilities to be provided by the contracting authority and/or other parties</w:t>
            </w:r>
            <w:r>
              <w:rPr>
                <w:noProof/>
                <w:webHidden/>
              </w:rPr>
              <w:tab/>
            </w:r>
            <w:r>
              <w:rPr>
                <w:noProof/>
                <w:webHidden/>
              </w:rPr>
              <w:fldChar w:fldCharType="begin"/>
            </w:r>
            <w:r>
              <w:rPr>
                <w:noProof/>
                <w:webHidden/>
              </w:rPr>
              <w:instrText xml:space="preserve"> PAGEREF _Toc198225039 \h </w:instrText>
            </w:r>
            <w:r>
              <w:rPr>
                <w:noProof/>
                <w:webHidden/>
              </w:rPr>
            </w:r>
            <w:r>
              <w:rPr>
                <w:noProof/>
                <w:webHidden/>
              </w:rPr>
              <w:fldChar w:fldCharType="separate"/>
            </w:r>
            <w:r>
              <w:rPr>
                <w:noProof/>
                <w:webHidden/>
              </w:rPr>
              <w:t>8</w:t>
            </w:r>
            <w:r>
              <w:rPr>
                <w:noProof/>
                <w:webHidden/>
              </w:rPr>
              <w:fldChar w:fldCharType="end"/>
            </w:r>
          </w:hyperlink>
        </w:p>
        <w:p w14:paraId="40CB858E" w14:textId="77777777" w:rsidR="00CC04FE" w:rsidRDefault="00CC04FE" w:rsidP="00CC04FE">
          <w:pPr>
            <w:pStyle w:val="TOC1"/>
            <w:tabs>
              <w:tab w:val="left" w:pos="440"/>
              <w:tab w:val="right" w:leader="dot" w:pos="9016"/>
            </w:tabs>
            <w:rPr>
              <w:rFonts w:eastAsiaTheme="minorEastAsia"/>
              <w:noProof/>
              <w:kern w:val="2"/>
              <w:sz w:val="24"/>
              <w:szCs w:val="24"/>
              <w:lang w:val="en-US"/>
              <w14:ligatures w14:val="standardContextual"/>
            </w:rPr>
          </w:pPr>
          <w:hyperlink w:anchor="_Toc198225040" w:history="1">
            <w:r w:rsidRPr="000D5AF9">
              <w:rPr>
                <w:rStyle w:val="Hyperlink"/>
                <w:rFonts w:ascii="Arial" w:hAnsi="Arial" w:cs="Arial"/>
                <w:b/>
                <w:bCs/>
                <w:noProof/>
              </w:rPr>
              <w:t>5.</w:t>
            </w:r>
            <w:r>
              <w:rPr>
                <w:rFonts w:eastAsiaTheme="minorEastAsia"/>
                <w:noProof/>
                <w:kern w:val="2"/>
                <w:sz w:val="24"/>
                <w:szCs w:val="24"/>
                <w:lang w:val="en-US"/>
                <w14:ligatures w14:val="standardContextual"/>
              </w:rPr>
              <w:tab/>
            </w:r>
            <w:r w:rsidRPr="000D5AF9">
              <w:rPr>
                <w:rStyle w:val="Hyperlink"/>
                <w:rFonts w:ascii="Arial" w:hAnsi="Arial" w:cs="Arial"/>
                <w:b/>
                <w:bCs/>
                <w:noProof/>
              </w:rPr>
              <w:t>LOGISTICS AND TIMING</w:t>
            </w:r>
            <w:r>
              <w:rPr>
                <w:noProof/>
                <w:webHidden/>
              </w:rPr>
              <w:tab/>
            </w:r>
            <w:r>
              <w:rPr>
                <w:noProof/>
                <w:webHidden/>
              </w:rPr>
              <w:fldChar w:fldCharType="begin"/>
            </w:r>
            <w:r>
              <w:rPr>
                <w:noProof/>
                <w:webHidden/>
              </w:rPr>
              <w:instrText xml:space="preserve"> PAGEREF _Toc198225040 \h </w:instrText>
            </w:r>
            <w:r>
              <w:rPr>
                <w:noProof/>
                <w:webHidden/>
              </w:rPr>
            </w:r>
            <w:r>
              <w:rPr>
                <w:noProof/>
                <w:webHidden/>
              </w:rPr>
              <w:fldChar w:fldCharType="separate"/>
            </w:r>
            <w:r>
              <w:rPr>
                <w:noProof/>
                <w:webHidden/>
              </w:rPr>
              <w:t>8</w:t>
            </w:r>
            <w:r>
              <w:rPr>
                <w:noProof/>
                <w:webHidden/>
              </w:rPr>
              <w:fldChar w:fldCharType="end"/>
            </w:r>
          </w:hyperlink>
        </w:p>
        <w:p w14:paraId="5ACF683C"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41" w:history="1">
            <w:r w:rsidRPr="000D5AF9">
              <w:rPr>
                <w:rStyle w:val="Hyperlink"/>
                <w:rFonts w:ascii="Arial" w:hAnsi="Arial" w:cs="Arial"/>
                <w:b/>
                <w:bCs/>
                <w:noProof/>
              </w:rPr>
              <w:t>5.1.</w:t>
            </w:r>
            <w:r>
              <w:rPr>
                <w:rFonts w:eastAsiaTheme="minorEastAsia"/>
                <w:noProof/>
                <w:kern w:val="2"/>
                <w:sz w:val="24"/>
                <w:szCs w:val="24"/>
                <w:lang w:val="en-US"/>
                <w14:ligatures w14:val="standardContextual"/>
              </w:rPr>
              <w:tab/>
            </w:r>
            <w:r w:rsidRPr="000D5AF9">
              <w:rPr>
                <w:rStyle w:val="Hyperlink"/>
                <w:rFonts w:ascii="Arial" w:hAnsi="Arial" w:cs="Arial"/>
                <w:b/>
                <w:bCs/>
                <w:noProof/>
              </w:rPr>
              <w:t>Location</w:t>
            </w:r>
            <w:r>
              <w:rPr>
                <w:noProof/>
                <w:webHidden/>
              </w:rPr>
              <w:tab/>
            </w:r>
            <w:r>
              <w:rPr>
                <w:noProof/>
                <w:webHidden/>
              </w:rPr>
              <w:fldChar w:fldCharType="begin"/>
            </w:r>
            <w:r>
              <w:rPr>
                <w:noProof/>
                <w:webHidden/>
              </w:rPr>
              <w:instrText xml:space="preserve"> PAGEREF _Toc198225041 \h </w:instrText>
            </w:r>
            <w:r>
              <w:rPr>
                <w:noProof/>
                <w:webHidden/>
              </w:rPr>
            </w:r>
            <w:r>
              <w:rPr>
                <w:noProof/>
                <w:webHidden/>
              </w:rPr>
              <w:fldChar w:fldCharType="separate"/>
            </w:r>
            <w:r>
              <w:rPr>
                <w:noProof/>
                <w:webHidden/>
              </w:rPr>
              <w:t>8</w:t>
            </w:r>
            <w:r>
              <w:rPr>
                <w:noProof/>
                <w:webHidden/>
              </w:rPr>
              <w:fldChar w:fldCharType="end"/>
            </w:r>
          </w:hyperlink>
        </w:p>
        <w:p w14:paraId="61DEA2DB"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42" w:history="1">
            <w:r w:rsidRPr="000D5AF9">
              <w:rPr>
                <w:rStyle w:val="Hyperlink"/>
                <w:rFonts w:ascii="Arial" w:hAnsi="Arial" w:cs="Arial"/>
                <w:b/>
                <w:bCs/>
                <w:noProof/>
              </w:rPr>
              <w:t>5.2.</w:t>
            </w:r>
            <w:r>
              <w:rPr>
                <w:rFonts w:eastAsiaTheme="minorEastAsia"/>
                <w:noProof/>
                <w:kern w:val="2"/>
                <w:sz w:val="24"/>
                <w:szCs w:val="24"/>
                <w:lang w:val="en-US"/>
                <w14:ligatures w14:val="standardContextual"/>
              </w:rPr>
              <w:tab/>
            </w:r>
            <w:r w:rsidRPr="000D5AF9">
              <w:rPr>
                <w:rStyle w:val="Hyperlink"/>
                <w:rFonts w:ascii="Arial" w:hAnsi="Arial" w:cs="Arial"/>
                <w:b/>
                <w:bCs/>
                <w:noProof/>
              </w:rPr>
              <w:t>Start date and period of implementation</w:t>
            </w:r>
            <w:r>
              <w:rPr>
                <w:noProof/>
                <w:webHidden/>
              </w:rPr>
              <w:tab/>
            </w:r>
            <w:r>
              <w:rPr>
                <w:noProof/>
                <w:webHidden/>
              </w:rPr>
              <w:fldChar w:fldCharType="begin"/>
            </w:r>
            <w:r>
              <w:rPr>
                <w:noProof/>
                <w:webHidden/>
              </w:rPr>
              <w:instrText xml:space="preserve"> PAGEREF _Toc198225042 \h </w:instrText>
            </w:r>
            <w:r>
              <w:rPr>
                <w:noProof/>
                <w:webHidden/>
              </w:rPr>
            </w:r>
            <w:r>
              <w:rPr>
                <w:noProof/>
                <w:webHidden/>
              </w:rPr>
              <w:fldChar w:fldCharType="separate"/>
            </w:r>
            <w:r>
              <w:rPr>
                <w:noProof/>
                <w:webHidden/>
              </w:rPr>
              <w:t>8</w:t>
            </w:r>
            <w:r>
              <w:rPr>
                <w:noProof/>
                <w:webHidden/>
              </w:rPr>
              <w:fldChar w:fldCharType="end"/>
            </w:r>
          </w:hyperlink>
        </w:p>
        <w:p w14:paraId="351A9C54" w14:textId="77777777" w:rsidR="00CC04FE" w:rsidRDefault="00CC04FE" w:rsidP="00CC04FE">
          <w:pPr>
            <w:pStyle w:val="TOC1"/>
            <w:tabs>
              <w:tab w:val="left" w:pos="440"/>
              <w:tab w:val="right" w:leader="dot" w:pos="9016"/>
            </w:tabs>
            <w:rPr>
              <w:rFonts w:eastAsiaTheme="minorEastAsia"/>
              <w:noProof/>
              <w:kern w:val="2"/>
              <w:sz w:val="24"/>
              <w:szCs w:val="24"/>
              <w:lang w:val="en-US"/>
              <w14:ligatures w14:val="standardContextual"/>
            </w:rPr>
          </w:pPr>
          <w:hyperlink w:anchor="_Toc198225043" w:history="1">
            <w:r w:rsidRPr="000D5AF9">
              <w:rPr>
                <w:rStyle w:val="Hyperlink"/>
                <w:rFonts w:ascii="Arial" w:hAnsi="Arial" w:cs="Arial"/>
                <w:b/>
                <w:bCs/>
                <w:noProof/>
              </w:rPr>
              <w:t>6.</w:t>
            </w:r>
            <w:r>
              <w:rPr>
                <w:rFonts w:eastAsiaTheme="minorEastAsia"/>
                <w:noProof/>
                <w:kern w:val="2"/>
                <w:sz w:val="24"/>
                <w:szCs w:val="24"/>
                <w:lang w:val="en-US"/>
                <w14:ligatures w14:val="standardContextual"/>
              </w:rPr>
              <w:tab/>
            </w:r>
            <w:r w:rsidRPr="000D5AF9">
              <w:rPr>
                <w:rStyle w:val="Hyperlink"/>
                <w:rFonts w:ascii="Arial" w:hAnsi="Arial" w:cs="Arial"/>
                <w:b/>
                <w:bCs/>
                <w:noProof/>
              </w:rPr>
              <w:t>REQUIREMENTS</w:t>
            </w:r>
            <w:r>
              <w:rPr>
                <w:noProof/>
                <w:webHidden/>
              </w:rPr>
              <w:tab/>
            </w:r>
            <w:r>
              <w:rPr>
                <w:noProof/>
                <w:webHidden/>
              </w:rPr>
              <w:fldChar w:fldCharType="begin"/>
            </w:r>
            <w:r>
              <w:rPr>
                <w:noProof/>
                <w:webHidden/>
              </w:rPr>
              <w:instrText xml:space="preserve"> PAGEREF _Toc198225043 \h </w:instrText>
            </w:r>
            <w:r>
              <w:rPr>
                <w:noProof/>
                <w:webHidden/>
              </w:rPr>
            </w:r>
            <w:r>
              <w:rPr>
                <w:noProof/>
                <w:webHidden/>
              </w:rPr>
              <w:fldChar w:fldCharType="separate"/>
            </w:r>
            <w:r>
              <w:rPr>
                <w:noProof/>
                <w:webHidden/>
              </w:rPr>
              <w:t>9</w:t>
            </w:r>
            <w:r>
              <w:rPr>
                <w:noProof/>
                <w:webHidden/>
              </w:rPr>
              <w:fldChar w:fldCharType="end"/>
            </w:r>
          </w:hyperlink>
        </w:p>
        <w:p w14:paraId="58EC0427"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44" w:history="1">
            <w:r w:rsidRPr="000D5AF9">
              <w:rPr>
                <w:rStyle w:val="Hyperlink"/>
                <w:rFonts w:ascii="Arial" w:hAnsi="Arial" w:cs="Arial"/>
                <w:b/>
                <w:bCs/>
                <w:noProof/>
              </w:rPr>
              <w:t>6.1.</w:t>
            </w:r>
            <w:r>
              <w:rPr>
                <w:rFonts w:eastAsiaTheme="minorEastAsia"/>
                <w:noProof/>
                <w:kern w:val="2"/>
                <w:sz w:val="24"/>
                <w:szCs w:val="24"/>
                <w:lang w:val="en-US"/>
                <w14:ligatures w14:val="standardContextual"/>
              </w:rPr>
              <w:tab/>
            </w:r>
            <w:r w:rsidRPr="000D5AF9">
              <w:rPr>
                <w:rStyle w:val="Hyperlink"/>
                <w:rFonts w:ascii="Arial" w:hAnsi="Arial" w:cs="Arial"/>
                <w:b/>
                <w:bCs/>
                <w:noProof/>
              </w:rPr>
              <w:t>Service providers</w:t>
            </w:r>
            <w:r>
              <w:rPr>
                <w:noProof/>
                <w:webHidden/>
              </w:rPr>
              <w:tab/>
            </w:r>
            <w:r>
              <w:rPr>
                <w:noProof/>
                <w:webHidden/>
              </w:rPr>
              <w:fldChar w:fldCharType="begin"/>
            </w:r>
            <w:r>
              <w:rPr>
                <w:noProof/>
                <w:webHidden/>
              </w:rPr>
              <w:instrText xml:space="preserve"> PAGEREF _Toc198225044 \h </w:instrText>
            </w:r>
            <w:r>
              <w:rPr>
                <w:noProof/>
                <w:webHidden/>
              </w:rPr>
            </w:r>
            <w:r>
              <w:rPr>
                <w:noProof/>
                <w:webHidden/>
              </w:rPr>
              <w:fldChar w:fldCharType="separate"/>
            </w:r>
            <w:r>
              <w:rPr>
                <w:noProof/>
                <w:webHidden/>
              </w:rPr>
              <w:t>9</w:t>
            </w:r>
            <w:r>
              <w:rPr>
                <w:noProof/>
                <w:webHidden/>
              </w:rPr>
              <w:fldChar w:fldCharType="end"/>
            </w:r>
          </w:hyperlink>
        </w:p>
        <w:p w14:paraId="71682A80" w14:textId="77777777" w:rsidR="00CC04FE" w:rsidRDefault="00CC04FE" w:rsidP="00CC04FE">
          <w:pPr>
            <w:pStyle w:val="TOC3"/>
            <w:tabs>
              <w:tab w:val="left" w:pos="1440"/>
              <w:tab w:val="right" w:leader="dot" w:pos="9016"/>
            </w:tabs>
            <w:rPr>
              <w:rFonts w:eastAsiaTheme="minorEastAsia"/>
              <w:noProof/>
              <w:kern w:val="2"/>
              <w:sz w:val="24"/>
              <w:szCs w:val="24"/>
              <w:lang w:val="en-US"/>
              <w14:ligatures w14:val="standardContextual"/>
            </w:rPr>
          </w:pPr>
          <w:hyperlink w:anchor="_Toc198225045" w:history="1">
            <w:r w:rsidRPr="000D5AF9">
              <w:rPr>
                <w:rStyle w:val="Hyperlink"/>
                <w:rFonts w:ascii="Arial" w:eastAsia="Times New Roman" w:hAnsi="Arial" w:cs="Arial"/>
                <w:b/>
                <w:bCs/>
                <w:noProof/>
                <w:lang w:val="en-GB"/>
              </w:rPr>
              <w:t>6.1.1.</w:t>
            </w:r>
            <w:r>
              <w:rPr>
                <w:rFonts w:eastAsiaTheme="minorEastAsia"/>
                <w:noProof/>
                <w:kern w:val="2"/>
                <w:sz w:val="24"/>
                <w:szCs w:val="24"/>
                <w:lang w:val="en-US"/>
                <w14:ligatures w14:val="standardContextual"/>
              </w:rPr>
              <w:tab/>
            </w:r>
            <w:r w:rsidRPr="000D5AF9">
              <w:rPr>
                <w:rStyle w:val="Hyperlink"/>
                <w:rFonts w:ascii="Arial" w:eastAsia="Times New Roman" w:hAnsi="Arial" w:cs="Arial"/>
                <w:b/>
                <w:bCs/>
                <w:noProof/>
                <w:lang w:val="en-GB"/>
              </w:rPr>
              <w:t>Selection Criteria</w:t>
            </w:r>
            <w:r>
              <w:rPr>
                <w:noProof/>
                <w:webHidden/>
              </w:rPr>
              <w:tab/>
            </w:r>
            <w:r>
              <w:rPr>
                <w:noProof/>
                <w:webHidden/>
              </w:rPr>
              <w:fldChar w:fldCharType="begin"/>
            </w:r>
            <w:r>
              <w:rPr>
                <w:noProof/>
                <w:webHidden/>
              </w:rPr>
              <w:instrText xml:space="preserve"> PAGEREF _Toc198225045 \h </w:instrText>
            </w:r>
            <w:r>
              <w:rPr>
                <w:noProof/>
                <w:webHidden/>
              </w:rPr>
            </w:r>
            <w:r>
              <w:rPr>
                <w:noProof/>
                <w:webHidden/>
              </w:rPr>
              <w:fldChar w:fldCharType="separate"/>
            </w:r>
            <w:r>
              <w:rPr>
                <w:noProof/>
                <w:webHidden/>
              </w:rPr>
              <w:t>9</w:t>
            </w:r>
            <w:r>
              <w:rPr>
                <w:noProof/>
                <w:webHidden/>
              </w:rPr>
              <w:fldChar w:fldCharType="end"/>
            </w:r>
          </w:hyperlink>
        </w:p>
        <w:p w14:paraId="443364A4"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46" w:history="1">
            <w:r w:rsidRPr="000D5AF9">
              <w:rPr>
                <w:rStyle w:val="Hyperlink"/>
                <w:rFonts w:ascii="Arial" w:hAnsi="Arial" w:cs="Arial"/>
                <w:b/>
                <w:bCs/>
                <w:noProof/>
              </w:rPr>
              <w:t>6.2.</w:t>
            </w:r>
            <w:r>
              <w:rPr>
                <w:rFonts w:eastAsiaTheme="minorEastAsia"/>
                <w:noProof/>
                <w:kern w:val="2"/>
                <w:sz w:val="24"/>
                <w:szCs w:val="24"/>
                <w:lang w:val="en-US"/>
                <w14:ligatures w14:val="standardContextual"/>
              </w:rPr>
              <w:tab/>
            </w:r>
            <w:r w:rsidRPr="000D5AF9">
              <w:rPr>
                <w:rStyle w:val="Hyperlink"/>
                <w:rFonts w:ascii="Arial" w:eastAsia="Times New Roman" w:hAnsi="Arial" w:cs="Arial"/>
                <w:b/>
                <w:bCs/>
                <w:noProof/>
                <w:lang w:val="en-GB"/>
              </w:rPr>
              <w:t>Incidental</w:t>
            </w:r>
            <w:r w:rsidRPr="000D5AF9">
              <w:rPr>
                <w:rStyle w:val="Hyperlink"/>
                <w:rFonts w:ascii="Arial" w:hAnsi="Arial" w:cs="Arial"/>
                <w:b/>
                <w:bCs/>
                <w:noProof/>
              </w:rPr>
              <w:t xml:space="preserve"> expenditure</w:t>
            </w:r>
            <w:r>
              <w:rPr>
                <w:noProof/>
                <w:webHidden/>
              </w:rPr>
              <w:tab/>
            </w:r>
            <w:r>
              <w:rPr>
                <w:noProof/>
                <w:webHidden/>
              </w:rPr>
              <w:fldChar w:fldCharType="begin"/>
            </w:r>
            <w:r>
              <w:rPr>
                <w:noProof/>
                <w:webHidden/>
              </w:rPr>
              <w:instrText xml:space="preserve"> PAGEREF _Toc198225046 \h </w:instrText>
            </w:r>
            <w:r>
              <w:rPr>
                <w:noProof/>
                <w:webHidden/>
              </w:rPr>
            </w:r>
            <w:r>
              <w:rPr>
                <w:noProof/>
                <w:webHidden/>
              </w:rPr>
              <w:fldChar w:fldCharType="separate"/>
            </w:r>
            <w:r>
              <w:rPr>
                <w:noProof/>
                <w:webHidden/>
              </w:rPr>
              <w:t>10</w:t>
            </w:r>
            <w:r>
              <w:rPr>
                <w:noProof/>
                <w:webHidden/>
              </w:rPr>
              <w:fldChar w:fldCharType="end"/>
            </w:r>
          </w:hyperlink>
        </w:p>
        <w:p w14:paraId="02A8B00A" w14:textId="77777777" w:rsidR="00CC04FE" w:rsidRDefault="00CC04FE" w:rsidP="00CC04FE">
          <w:pPr>
            <w:pStyle w:val="TOC2"/>
            <w:tabs>
              <w:tab w:val="right" w:leader="dot" w:pos="9016"/>
            </w:tabs>
            <w:rPr>
              <w:rFonts w:eastAsiaTheme="minorEastAsia"/>
              <w:noProof/>
              <w:kern w:val="2"/>
              <w:sz w:val="24"/>
              <w:szCs w:val="24"/>
              <w:lang w:val="en-US"/>
              <w14:ligatures w14:val="standardContextual"/>
            </w:rPr>
          </w:pPr>
          <w:hyperlink w:anchor="_Toc198225047" w:history="1">
            <w:r w:rsidRPr="000D5AF9">
              <w:rPr>
                <w:rStyle w:val="Hyperlink"/>
                <w:rFonts w:ascii="Arial" w:hAnsi="Arial" w:cs="Arial"/>
                <w:noProof/>
              </w:rPr>
              <w:t>It is expected that this consultancy will be conducted in hybrid virtual and face to face modes. Any incidental expenses will be part of the global price.</w:t>
            </w:r>
            <w:r>
              <w:rPr>
                <w:noProof/>
                <w:webHidden/>
              </w:rPr>
              <w:tab/>
            </w:r>
            <w:r>
              <w:rPr>
                <w:noProof/>
                <w:webHidden/>
              </w:rPr>
              <w:fldChar w:fldCharType="begin"/>
            </w:r>
            <w:r>
              <w:rPr>
                <w:noProof/>
                <w:webHidden/>
              </w:rPr>
              <w:instrText xml:space="preserve"> PAGEREF _Toc198225047 \h </w:instrText>
            </w:r>
            <w:r>
              <w:rPr>
                <w:noProof/>
                <w:webHidden/>
              </w:rPr>
            </w:r>
            <w:r>
              <w:rPr>
                <w:noProof/>
                <w:webHidden/>
              </w:rPr>
              <w:fldChar w:fldCharType="separate"/>
            </w:r>
            <w:r>
              <w:rPr>
                <w:noProof/>
                <w:webHidden/>
              </w:rPr>
              <w:t>10</w:t>
            </w:r>
            <w:r>
              <w:rPr>
                <w:noProof/>
                <w:webHidden/>
              </w:rPr>
              <w:fldChar w:fldCharType="end"/>
            </w:r>
          </w:hyperlink>
        </w:p>
        <w:p w14:paraId="1C76158D"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48" w:history="1">
            <w:r w:rsidRPr="000D5AF9">
              <w:rPr>
                <w:rStyle w:val="Hyperlink"/>
                <w:rFonts w:ascii="Arial" w:hAnsi="Arial" w:cs="Arial"/>
                <w:b/>
                <w:bCs/>
                <w:noProof/>
              </w:rPr>
              <w:t>6.3.</w:t>
            </w:r>
            <w:r>
              <w:rPr>
                <w:rFonts w:eastAsiaTheme="minorEastAsia"/>
                <w:noProof/>
                <w:kern w:val="2"/>
                <w:sz w:val="24"/>
                <w:szCs w:val="24"/>
                <w:lang w:val="en-US"/>
                <w14:ligatures w14:val="standardContextual"/>
              </w:rPr>
              <w:tab/>
            </w:r>
            <w:r w:rsidRPr="000D5AF9">
              <w:rPr>
                <w:rStyle w:val="Hyperlink"/>
                <w:rFonts w:ascii="Arial" w:hAnsi="Arial" w:cs="Arial"/>
                <w:b/>
                <w:bCs/>
                <w:noProof/>
              </w:rPr>
              <w:t>Expenditure verification</w:t>
            </w:r>
            <w:r>
              <w:rPr>
                <w:noProof/>
                <w:webHidden/>
              </w:rPr>
              <w:tab/>
            </w:r>
            <w:r>
              <w:rPr>
                <w:noProof/>
                <w:webHidden/>
              </w:rPr>
              <w:fldChar w:fldCharType="begin"/>
            </w:r>
            <w:r>
              <w:rPr>
                <w:noProof/>
                <w:webHidden/>
              </w:rPr>
              <w:instrText xml:space="preserve"> PAGEREF _Toc198225048 \h </w:instrText>
            </w:r>
            <w:r>
              <w:rPr>
                <w:noProof/>
                <w:webHidden/>
              </w:rPr>
            </w:r>
            <w:r>
              <w:rPr>
                <w:noProof/>
                <w:webHidden/>
              </w:rPr>
              <w:fldChar w:fldCharType="separate"/>
            </w:r>
            <w:r>
              <w:rPr>
                <w:noProof/>
                <w:webHidden/>
              </w:rPr>
              <w:t>10</w:t>
            </w:r>
            <w:r>
              <w:rPr>
                <w:noProof/>
                <w:webHidden/>
              </w:rPr>
              <w:fldChar w:fldCharType="end"/>
            </w:r>
          </w:hyperlink>
        </w:p>
        <w:p w14:paraId="79257240" w14:textId="77777777" w:rsidR="00CC04FE" w:rsidRDefault="00CC04FE" w:rsidP="00CC04FE">
          <w:pPr>
            <w:pStyle w:val="TOC1"/>
            <w:tabs>
              <w:tab w:val="left" w:pos="440"/>
              <w:tab w:val="right" w:leader="dot" w:pos="9016"/>
            </w:tabs>
            <w:rPr>
              <w:rFonts w:eastAsiaTheme="minorEastAsia"/>
              <w:noProof/>
              <w:kern w:val="2"/>
              <w:sz w:val="24"/>
              <w:szCs w:val="24"/>
              <w:lang w:val="en-US"/>
              <w14:ligatures w14:val="standardContextual"/>
            </w:rPr>
          </w:pPr>
          <w:hyperlink w:anchor="_Toc198225049" w:history="1">
            <w:r w:rsidRPr="000D5AF9">
              <w:rPr>
                <w:rStyle w:val="Hyperlink"/>
                <w:rFonts w:ascii="Arial" w:hAnsi="Arial" w:cs="Arial"/>
                <w:b/>
                <w:bCs/>
                <w:noProof/>
              </w:rPr>
              <w:t>7.</w:t>
            </w:r>
            <w:r>
              <w:rPr>
                <w:rFonts w:eastAsiaTheme="minorEastAsia"/>
                <w:noProof/>
                <w:kern w:val="2"/>
                <w:sz w:val="24"/>
                <w:szCs w:val="24"/>
                <w:lang w:val="en-US"/>
                <w14:ligatures w14:val="standardContextual"/>
              </w:rPr>
              <w:tab/>
            </w:r>
            <w:r w:rsidRPr="000D5AF9">
              <w:rPr>
                <w:rStyle w:val="Hyperlink"/>
                <w:rFonts w:ascii="Arial" w:hAnsi="Arial" w:cs="Arial"/>
                <w:b/>
                <w:bCs/>
                <w:noProof/>
              </w:rPr>
              <w:t>REPORTS</w:t>
            </w:r>
            <w:r>
              <w:rPr>
                <w:noProof/>
                <w:webHidden/>
              </w:rPr>
              <w:tab/>
            </w:r>
            <w:r>
              <w:rPr>
                <w:noProof/>
                <w:webHidden/>
              </w:rPr>
              <w:fldChar w:fldCharType="begin"/>
            </w:r>
            <w:r>
              <w:rPr>
                <w:noProof/>
                <w:webHidden/>
              </w:rPr>
              <w:instrText xml:space="preserve"> PAGEREF _Toc198225049 \h </w:instrText>
            </w:r>
            <w:r>
              <w:rPr>
                <w:noProof/>
                <w:webHidden/>
              </w:rPr>
            </w:r>
            <w:r>
              <w:rPr>
                <w:noProof/>
                <w:webHidden/>
              </w:rPr>
              <w:fldChar w:fldCharType="separate"/>
            </w:r>
            <w:r>
              <w:rPr>
                <w:noProof/>
                <w:webHidden/>
              </w:rPr>
              <w:t>10</w:t>
            </w:r>
            <w:r>
              <w:rPr>
                <w:noProof/>
                <w:webHidden/>
              </w:rPr>
              <w:fldChar w:fldCharType="end"/>
            </w:r>
          </w:hyperlink>
        </w:p>
        <w:p w14:paraId="2C9D02A7"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50" w:history="1">
            <w:r w:rsidRPr="000D5AF9">
              <w:rPr>
                <w:rStyle w:val="Hyperlink"/>
                <w:rFonts w:ascii="Arial" w:hAnsi="Arial" w:cs="Arial"/>
                <w:b/>
                <w:bCs/>
                <w:noProof/>
              </w:rPr>
              <w:t>7.1.</w:t>
            </w:r>
            <w:r>
              <w:rPr>
                <w:rFonts w:eastAsiaTheme="minorEastAsia"/>
                <w:noProof/>
                <w:kern w:val="2"/>
                <w:sz w:val="24"/>
                <w:szCs w:val="24"/>
                <w:lang w:val="en-US"/>
                <w14:ligatures w14:val="standardContextual"/>
              </w:rPr>
              <w:tab/>
            </w:r>
            <w:r w:rsidRPr="000D5AF9">
              <w:rPr>
                <w:rStyle w:val="Hyperlink"/>
                <w:rFonts w:ascii="Arial" w:hAnsi="Arial" w:cs="Arial"/>
                <w:b/>
                <w:bCs/>
                <w:noProof/>
              </w:rPr>
              <w:t>Reporting requirements</w:t>
            </w:r>
            <w:r>
              <w:rPr>
                <w:noProof/>
                <w:webHidden/>
              </w:rPr>
              <w:tab/>
            </w:r>
            <w:r>
              <w:rPr>
                <w:noProof/>
                <w:webHidden/>
              </w:rPr>
              <w:fldChar w:fldCharType="begin"/>
            </w:r>
            <w:r>
              <w:rPr>
                <w:noProof/>
                <w:webHidden/>
              </w:rPr>
              <w:instrText xml:space="preserve"> PAGEREF _Toc198225050 \h </w:instrText>
            </w:r>
            <w:r>
              <w:rPr>
                <w:noProof/>
                <w:webHidden/>
              </w:rPr>
            </w:r>
            <w:r>
              <w:rPr>
                <w:noProof/>
                <w:webHidden/>
              </w:rPr>
              <w:fldChar w:fldCharType="separate"/>
            </w:r>
            <w:r>
              <w:rPr>
                <w:noProof/>
                <w:webHidden/>
              </w:rPr>
              <w:t>10</w:t>
            </w:r>
            <w:r>
              <w:rPr>
                <w:noProof/>
                <w:webHidden/>
              </w:rPr>
              <w:fldChar w:fldCharType="end"/>
            </w:r>
          </w:hyperlink>
        </w:p>
        <w:p w14:paraId="1E7B8ED2"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51" w:history="1">
            <w:r w:rsidRPr="000D5AF9">
              <w:rPr>
                <w:rStyle w:val="Hyperlink"/>
                <w:rFonts w:ascii="Arial" w:hAnsi="Arial" w:cs="Arial"/>
                <w:b/>
                <w:bCs/>
                <w:noProof/>
                <w:lang w:val="en-GB"/>
              </w:rPr>
              <w:t>7.2.</w:t>
            </w:r>
            <w:r>
              <w:rPr>
                <w:rFonts w:eastAsiaTheme="minorEastAsia"/>
                <w:noProof/>
                <w:kern w:val="2"/>
                <w:sz w:val="24"/>
                <w:szCs w:val="24"/>
                <w:lang w:val="en-US"/>
                <w14:ligatures w14:val="standardContextual"/>
              </w:rPr>
              <w:tab/>
            </w:r>
            <w:r w:rsidRPr="000D5AF9">
              <w:rPr>
                <w:rStyle w:val="Hyperlink"/>
                <w:rFonts w:ascii="Arial" w:hAnsi="Arial" w:cs="Arial"/>
                <w:b/>
                <w:bCs/>
                <w:noProof/>
                <w:lang w:val="en-GB"/>
              </w:rPr>
              <w:t>Duration of the assignment</w:t>
            </w:r>
            <w:r>
              <w:rPr>
                <w:noProof/>
                <w:webHidden/>
              </w:rPr>
              <w:tab/>
            </w:r>
            <w:r>
              <w:rPr>
                <w:noProof/>
                <w:webHidden/>
              </w:rPr>
              <w:fldChar w:fldCharType="begin"/>
            </w:r>
            <w:r>
              <w:rPr>
                <w:noProof/>
                <w:webHidden/>
              </w:rPr>
              <w:instrText xml:space="preserve"> PAGEREF _Toc198225051 \h </w:instrText>
            </w:r>
            <w:r>
              <w:rPr>
                <w:noProof/>
                <w:webHidden/>
              </w:rPr>
            </w:r>
            <w:r>
              <w:rPr>
                <w:noProof/>
                <w:webHidden/>
              </w:rPr>
              <w:fldChar w:fldCharType="separate"/>
            </w:r>
            <w:r>
              <w:rPr>
                <w:noProof/>
                <w:webHidden/>
              </w:rPr>
              <w:t>10</w:t>
            </w:r>
            <w:r>
              <w:rPr>
                <w:noProof/>
                <w:webHidden/>
              </w:rPr>
              <w:fldChar w:fldCharType="end"/>
            </w:r>
          </w:hyperlink>
        </w:p>
        <w:p w14:paraId="0522D314" w14:textId="77777777" w:rsidR="00CC04FE" w:rsidRDefault="00CC04FE" w:rsidP="00CC04FE">
          <w:pPr>
            <w:pStyle w:val="TOC2"/>
            <w:tabs>
              <w:tab w:val="left" w:pos="960"/>
              <w:tab w:val="right" w:leader="dot" w:pos="9016"/>
            </w:tabs>
            <w:rPr>
              <w:rFonts w:eastAsiaTheme="minorEastAsia"/>
              <w:noProof/>
              <w:kern w:val="2"/>
              <w:sz w:val="24"/>
              <w:szCs w:val="24"/>
              <w:lang w:val="en-US"/>
              <w14:ligatures w14:val="standardContextual"/>
            </w:rPr>
          </w:pPr>
          <w:hyperlink w:anchor="_Toc198225052" w:history="1">
            <w:r w:rsidRPr="000D5AF9">
              <w:rPr>
                <w:rStyle w:val="Hyperlink"/>
                <w:rFonts w:ascii="Arial" w:hAnsi="Arial" w:cs="Arial"/>
                <w:b/>
                <w:bCs/>
                <w:noProof/>
                <w:lang w:val="en-GB"/>
              </w:rPr>
              <w:t>7.3.</w:t>
            </w:r>
            <w:r>
              <w:rPr>
                <w:rFonts w:eastAsiaTheme="minorEastAsia"/>
                <w:noProof/>
                <w:kern w:val="2"/>
                <w:sz w:val="24"/>
                <w:szCs w:val="24"/>
                <w:lang w:val="en-US"/>
                <w14:ligatures w14:val="standardContextual"/>
              </w:rPr>
              <w:tab/>
            </w:r>
            <w:r w:rsidRPr="000D5AF9">
              <w:rPr>
                <w:rStyle w:val="Hyperlink"/>
                <w:rFonts w:ascii="Arial" w:hAnsi="Arial" w:cs="Arial"/>
                <w:b/>
                <w:bCs/>
                <w:noProof/>
                <w:lang w:val="en-GB"/>
              </w:rPr>
              <w:t>Payment Schedule</w:t>
            </w:r>
            <w:r>
              <w:rPr>
                <w:noProof/>
                <w:webHidden/>
              </w:rPr>
              <w:tab/>
            </w:r>
            <w:r>
              <w:rPr>
                <w:noProof/>
                <w:webHidden/>
              </w:rPr>
              <w:fldChar w:fldCharType="begin"/>
            </w:r>
            <w:r>
              <w:rPr>
                <w:noProof/>
                <w:webHidden/>
              </w:rPr>
              <w:instrText xml:space="preserve"> PAGEREF _Toc198225052 \h </w:instrText>
            </w:r>
            <w:r>
              <w:rPr>
                <w:noProof/>
                <w:webHidden/>
              </w:rPr>
            </w:r>
            <w:r>
              <w:rPr>
                <w:noProof/>
                <w:webHidden/>
              </w:rPr>
              <w:fldChar w:fldCharType="separate"/>
            </w:r>
            <w:r>
              <w:rPr>
                <w:noProof/>
                <w:webHidden/>
              </w:rPr>
              <w:t>10</w:t>
            </w:r>
            <w:r>
              <w:rPr>
                <w:noProof/>
                <w:webHidden/>
              </w:rPr>
              <w:fldChar w:fldCharType="end"/>
            </w:r>
          </w:hyperlink>
        </w:p>
        <w:p w14:paraId="24085001" w14:textId="77777777" w:rsidR="00CC04FE" w:rsidRDefault="00CC04FE" w:rsidP="00CC04FE">
          <w:pPr>
            <w:rPr>
              <w:b/>
              <w:bCs/>
              <w:noProof/>
            </w:rPr>
          </w:pPr>
          <w:r>
            <w:rPr>
              <w:b/>
              <w:bCs/>
              <w:noProof/>
            </w:rPr>
            <w:fldChar w:fldCharType="end"/>
          </w:r>
        </w:p>
      </w:sdtContent>
    </w:sdt>
    <w:p w14:paraId="4309444C"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bookmarkStart w:id="0" w:name="_Toc198225020"/>
    </w:p>
    <w:p w14:paraId="43E73E42"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1B5A170D"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4553EA13"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3BF0BA14"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5626A177"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4F76D123"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2B3531C3"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748E1B9C"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6FE838F7"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7CCAB067"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1A15DEF6"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1940F269"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04ABB722"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0CC49AEF"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440B5ADD"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445D435D"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712A5106"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03D76502"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4206E35B"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2B441B17"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40C15E0F"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6B7CB4CA"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285F6BCF"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750B4DEF"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6A51CE41"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627D39BA"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55F7BEF5"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02809550"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2F4614C1"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7123E14E"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4C18149C"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4A0CD3B3"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671784E0"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2CAF8543"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3A1E06D9"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79353B15"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4DFD0DED"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6C5CD566"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2D638773"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410ED572"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374810E0" w14:textId="77777777" w:rsidR="00CC04FE" w:rsidRDefault="00CC04FE" w:rsidP="00CC04FE">
      <w:pPr>
        <w:pStyle w:val="ListParagraph"/>
        <w:spacing w:after="0" w:line="240" w:lineRule="auto"/>
        <w:ind w:left="567"/>
        <w:jc w:val="both"/>
        <w:outlineLvl w:val="0"/>
        <w:rPr>
          <w:rFonts w:ascii="Arial" w:eastAsia="Times New Roman" w:hAnsi="Arial" w:cs="Arial"/>
          <w:b/>
          <w:sz w:val="24"/>
          <w:szCs w:val="24"/>
          <w:lang w:val="en-GB" w:eastAsia="en-GB"/>
        </w:rPr>
      </w:pPr>
    </w:p>
    <w:p w14:paraId="6DF1F081" w14:textId="73B6B34B" w:rsidR="00CC04FE" w:rsidRDefault="00CC04FE" w:rsidP="00CC04FE">
      <w:pPr>
        <w:pStyle w:val="ListParagraph"/>
        <w:numPr>
          <w:ilvl w:val="0"/>
          <w:numId w:val="6"/>
        </w:numPr>
        <w:spacing w:after="0" w:line="240" w:lineRule="auto"/>
        <w:ind w:left="567" w:hanging="567"/>
        <w:jc w:val="both"/>
        <w:outlineLvl w:val="0"/>
        <w:rPr>
          <w:rFonts w:ascii="Arial" w:eastAsia="Times New Roman" w:hAnsi="Arial" w:cs="Arial"/>
          <w:b/>
          <w:sz w:val="24"/>
          <w:szCs w:val="24"/>
          <w:lang w:val="en-GB" w:eastAsia="en-GB"/>
        </w:rPr>
      </w:pPr>
      <w:r w:rsidRPr="00244C2C">
        <w:rPr>
          <w:rFonts w:ascii="Arial" w:eastAsia="Times New Roman" w:hAnsi="Arial" w:cs="Arial"/>
          <w:b/>
          <w:sz w:val="24"/>
          <w:szCs w:val="24"/>
          <w:lang w:val="en-GB" w:eastAsia="en-GB"/>
        </w:rPr>
        <w:lastRenderedPageBreak/>
        <w:t xml:space="preserve">BACKGROUND </w:t>
      </w:r>
      <w:r>
        <w:rPr>
          <w:rFonts w:ascii="Arial" w:eastAsia="Times New Roman" w:hAnsi="Arial" w:cs="Arial"/>
          <w:b/>
          <w:sz w:val="24"/>
          <w:szCs w:val="24"/>
          <w:lang w:val="en-GB" w:eastAsia="en-GB"/>
        </w:rPr>
        <w:t>INFORMATION</w:t>
      </w:r>
      <w:bookmarkEnd w:id="0"/>
    </w:p>
    <w:p w14:paraId="75A48344" w14:textId="77777777" w:rsidR="00CC04FE" w:rsidRDefault="00CC04FE" w:rsidP="00CC04FE">
      <w:pPr>
        <w:pStyle w:val="ListParagraph"/>
        <w:spacing w:after="120" w:line="240" w:lineRule="auto"/>
        <w:ind w:left="567"/>
        <w:jc w:val="both"/>
        <w:rPr>
          <w:rFonts w:ascii="Arial" w:eastAsia="Times New Roman" w:hAnsi="Arial" w:cs="Arial"/>
          <w:b/>
          <w:sz w:val="24"/>
          <w:szCs w:val="24"/>
          <w:lang w:val="en-GB" w:eastAsia="en-GB"/>
        </w:rPr>
      </w:pPr>
    </w:p>
    <w:p w14:paraId="434CB207" w14:textId="77777777" w:rsidR="00CC04FE" w:rsidRPr="00244C2C" w:rsidRDefault="00CC04FE" w:rsidP="00CC04FE">
      <w:pPr>
        <w:pStyle w:val="ListParagraph"/>
        <w:keepNext/>
        <w:keepLines/>
        <w:numPr>
          <w:ilvl w:val="1"/>
          <w:numId w:val="6"/>
        </w:numPr>
        <w:spacing w:before="40" w:after="0" w:line="240" w:lineRule="auto"/>
        <w:ind w:left="567" w:hanging="567"/>
        <w:jc w:val="both"/>
        <w:outlineLvl w:val="1"/>
        <w:rPr>
          <w:rFonts w:ascii="Arial" w:eastAsiaTheme="majorEastAsia" w:hAnsi="Arial" w:cs="Arial"/>
          <w:b/>
          <w:bCs/>
          <w:sz w:val="24"/>
          <w:szCs w:val="24"/>
          <w:lang w:val="en-GB"/>
        </w:rPr>
      </w:pPr>
      <w:bookmarkStart w:id="1" w:name="_Toc137483213"/>
      <w:bookmarkStart w:id="2" w:name="_Toc185063419"/>
      <w:bookmarkStart w:id="3" w:name="_Toc198225021"/>
      <w:r w:rsidRPr="00244C2C">
        <w:rPr>
          <w:rFonts w:ascii="Arial" w:eastAsiaTheme="majorEastAsia" w:hAnsi="Arial" w:cs="Arial"/>
          <w:b/>
          <w:bCs/>
          <w:sz w:val="24"/>
          <w:szCs w:val="24"/>
          <w:lang w:val="en-GB"/>
        </w:rPr>
        <w:t xml:space="preserve">Partner country and procuring </w:t>
      </w:r>
      <w:bookmarkEnd w:id="1"/>
      <w:r w:rsidRPr="00244C2C">
        <w:rPr>
          <w:rFonts w:ascii="Arial" w:eastAsiaTheme="majorEastAsia" w:hAnsi="Arial" w:cs="Arial"/>
          <w:b/>
          <w:bCs/>
          <w:sz w:val="24"/>
          <w:szCs w:val="24"/>
          <w:lang w:val="en-GB"/>
        </w:rPr>
        <w:t>entity</w:t>
      </w:r>
      <w:bookmarkEnd w:id="2"/>
      <w:bookmarkEnd w:id="3"/>
    </w:p>
    <w:p w14:paraId="705686CA" w14:textId="77777777" w:rsidR="00CC04FE" w:rsidRDefault="00CC04FE" w:rsidP="00CC04FE">
      <w:pPr>
        <w:autoSpaceDE w:val="0"/>
        <w:autoSpaceDN w:val="0"/>
        <w:adjustRightInd w:val="0"/>
        <w:spacing w:after="0" w:line="240" w:lineRule="auto"/>
        <w:jc w:val="both"/>
        <w:rPr>
          <w:rFonts w:ascii="Arial" w:eastAsia="Times New Roman" w:hAnsi="Arial" w:cs="Arial"/>
          <w:sz w:val="24"/>
          <w:szCs w:val="24"/>
          <w:lang w:val="en-GB"/>
        </w:rPr>
      </w:pPr>
      <w:r w:rsidRPr="002501B4">
        <w:rPr>
          <w:rFonts w:ascii="Arial" w:eastAsia="Times New Roman" w:hAnsi="Arial" w:cs="Arial"/>
          <w:sz w:val="24"/>
          <w:szCs w:val="24"/>
          <w:lang w:val="en-GB"/>
        </w:rPr>
        <w:t>Southern African Development Community (SADC)</w:t>
      </w:r>
    </w:p>
    <w:p w14:paraId="427DE1D4" w14:textId="77777777" w:rsidR="00CC04FE" w:rsidRPr="002501B4" w:rsidRDefault="00CC04FE" w:rsidP="00CC04FE">
      <w:pPr>
        <w:autoSpaceDE w:val="0"/>
        <w:autoSpaceDN w:val="0"/>
        <w:adjustRightInd w:val="0"/>
        <w:spacing w:after="0" w:line="240" w:lineRule="auto"/>
        <w:jc w:val="both"/>
        <w:rPr>
          <w:rFonts w:ascii="Arial" w:eastAsia="Times New Roman" w:hAnsi="Arial" w:cs="Arial"/>
          <w:sz w:val="24"/>
          <w:szCs w:val="24"/>
          <w:lang w:val="en-GB"/>
        </w:rPr>
      </w:pPr>
    </w:p>
    <w:p w14:paraId="724D51F6" w14:textId="77777777" w:rsidR="00CC04FE" w:rsidRPr="002501B4" w:rsidRDefault="00CC04FE" w:rsidP="00CC04FE">
      <w:pPr>
        <w:pStyle w:val="ListParagraph"/>
        <w:keepNext/>
        <w:keepLines/>
        <w:numPr>
          <w:ilvl w:val="1"/>
          <w:numId w:val="6"/>
        </w:numPr>
        <w:spacing w:before="40" w:after="0" w:line="240" w:lineRule="auto"/>
        <w:ind w:left="567" w:hanging="567"/>
        <w:jc w:val="both"/>
        <w:outlineLvl w:val="1"/>
        <w:rPr>
          <w:rFonts w:ascii="Arial" w:eastAsiaTheme="majorEastAsia" w:hAnsi="Arial" w:cs="Arial"/>
          <w:b/>
          <w:bCs/>
          <w:sz w:val="24"/>
          <w:szCs w:val="24"/>
          <w:lang w:val="en-GB"/>
        </w:rPr>
      </w:pPr>
      <w:bookmarkStart w:id="4" w:name="_Toc137483214"/>
      <w:bookmarkStart w:id="5" w:name="_Toc185063420"/>
      <w:bookmarkStart w:id="6" w:name="_Toc198225022"/>
      <w:r w:rsidRPr="002501B4">
        <w:rPr>
          <w:rFonts w:ascii="Arial" w:eastAsiaTheme="majorEastAsia" w:hAnsi="Arial" w:cs="Arial"/>
          <w:b/>
          <w:bCs/>
          <w:sz w:val="24"/>
          <w:szCs w:val="24"/>
          <w:lang w:val="en-GB"/>
        </w:rPr>
        <w:t>Contracting authority</w:t>
      </w:r>
      <w:bookmarkEnd w:id="4"/>
      <w:bookmarkEnd w:id="5"/>
      <w:bookmarkEnd w:id="6"/>
    </w:p>
    <w:p w14:paraId="67A83FBB" w14:textId="77777777" w:rsidR="00CC04FE" w:rsidRPr="00CC04FE" w:rsidRDefault="00CC04FE" w:rsidP="00CC04FE">
      <w:pPr>
        <w:autoSpaceDE w:val="0"/>
        <w:autoSpaceDN w:val="0"/>
        <w:adjustRightInd w:val="0"/>
        <w:jc w:val="both"/>
        <w:rPr>
          <w:rFonts w:ascii="Arial" w:eastAsia="Times New Roman" w:hAnsi="Arial"/>
          <w:sz w:val="24"/>
          <w:szCs w:val="24"/>
          <w:lang w:val="en-GB"/>
        </w:rPr>
      </w:pPr>
      <w:r w:rsidRPr="00CC04FE">
        <w:rPr>
          <w:rFonts w:ascii="Arial" w:eastAsia="Times New Roman" w:hAnsi="Arial"/>
          <w:sz w:val="24"/>
          <w:szCs w:val="24"/>
          <w:lang w:val="en-GB"/>
        </w:rPr>
        <w:t xml:space="preserve">Southern African Development Community Secretariat (SADC Water, DRM, and climate sections) </w:t>
      </w:r>
    </w:p>
    <w:p w14:paraId="1B4E434E" w14:textId="66C3267C" w:rsidR="00CC04FE" w:rsidRDefault="00CC04FE" w:rsidP="00CC04FE">
      <w:pPr>
        <w:autoSpaceDE w:val="0"/>
        <w:autoSpaceDN w:val="0"/>
        <w:adjustRightInd w:val="0"/>
        <w:spacing w:after="0" w:line="240" w:lineRule="auto"/>
        <w:jc w:val="both"/>
        <w:rPr>
          <w:rFonts w:ascii="Arial" w:eastAsia="Times New Roman" w:hAnsi="Arial" w:cs="Arial"/>
          <w:sz w:val="24"/>
          <w:szCs w:val="24"/>
          <w:lang w:val="en-GB"/>
        </w:rPr>
      </w:pPr>
    </w:p>
    <w:p w14:paraId="2478C168" w14:textId="77777777" w:rsidR="00CC04FE" w:rsidRPr="002501B4" w:rsidRDefault="00CC04FE" w:rsidP="00CC04FE">
      <w:pPr>
        <w:autoSpaceDE w:val="0"/>
        <w:autoSpaceDN w:val="0"/>
        <w:adjustRightInd w:val="0"/>
        <w:spacing w:after="0" w:line="240" w:lineRule="auto"/>
        <w:jc w:val="both"/>
        <w:rPr>
          <w:rFonts w:ascii="Arial" w:eastAsia="Times New Roman" w:hAnsi="Arial" w:cs="Arial"/>
          <w:sz w:val="24"/>
          <w:szCs w:val="24"/>
          <w:lang w:val="en-GB"/>
        </w:rPr>
      </w:pPr>
    </w:p>
    <w:p w14:paraId="47A083DB" w14:textId="77777777" w:rsidR="00CC04FE" w:rsidRDefault="00CC04FE" w:rsidP="00CC04FE">
      <w:pPr>
        <w:pStyle w:val="ListParagraph"/>
        <w:keepNext/>
        <w:keepLines/>
        <w:numPr>
          <w:ilvl w:val="1"/>
          <w:numId w:val="6"/>
        </w:numPr>
        <w:spacing w:before="40" w:after="0" w:line="240" w:lineRule="auto"/>
        <w:ind w:left="567" w:hanging="567"/>
        <w:jc w:val="both"/>
        <w:outlineLvl w:val="1"/>
        <w:rPr>
          <w:rFonts w:ascii="Arial" w:eastAsiaTheme="majorEastAsia" w:hAnsi="Arial" w:cs="Arial"/>
          <w:b/>
          <w:bCs/>
          <w:sz w:val="24"/>
          <w:szCs w:val="24"/>
          <w:lang w:val="en-GB"/>
        </w:rPr>
      </w:pPr>
      <w:bookmarkStart w:id="7" w:name="_Toc137483215"/>
      <w:bookmarkStart w:id="8" w:name="_Toc185063421"/>
      <w:bookmarkStart w:id="9" w:name="_Toc198225023"/>
      <w:r w:rsidRPr="002501B4">
        <w:rPr>
          <w:rFonts w:ascii="Arial" w:eastAsiaTheme="majorEastAsia" w:hAnsi="Arial" w:cs="Arial"/>
          <w:b/>
          <w:bCs/>
          <w:sz w:val="24"/>
          <w:szCs w:val="24"/>
          <w:lang w:val="en-GB"/>
        </w:rPr>
        <w:t>Background</w:t>
      </w:r>
      <w:bookmarkEnd w:id="7"/>
      <w:r>
        <w:rPr>
          <w:rFonts w:ascii="Arial" w:eastAsiaTheme="majorEastAsia" w:hAnsi="Arial" w:cs="Arial"/>
          <w:b/>
          <w:bCs/>
          <w:sz w:val="24"/>
          <w:szCs w:val="24"/>
          <w:lang w:val="en-GB"/>
        </w:rPr>
        <w:t>, Current Situation</w:t>
      </w:r>
      <w:r w:rsidRPr="002501B4">
        <w:rPr>
          <w:rFonts w:ascii="Arial" w:eastAsiaTheme="majorEastAsia" w:hAnsi="Arial" w:cs="Arial"/>
          <w:b/>
          <w:bCs/>
          <w:sz w:val="24"/>
          <w:szCs w:val="24"/>
          <w:lang w:val="en-GB"/>
        </w:rPr>
        <w:t xml:space="preserve"> and Rationale</w:t>
      </w:r>
      <w:bookmarkEnd w:id="8"/>
      <w:bookmarkEnd w:id="9"/>
    </w:p>
    <w:p w14:paraId="73EF3090" w14:textId="77777777" w:rsidR="00CC04FE" w:rsidRDefault="00CC04FE" w:rsidP="00CC04FE">
      <w:pPr>
        <w:pStyle w:val="ListParagraph"/>
        <w:keepNext/>
        <w:keepLines/>
        <w:spacing w:before="40" w:after="0" w:line="240" w:lineRule="auto"/>
        <w:ind w:left="567"/>
        <w:jc w:val="both"/>
        <w:outlineLvl w:val="1"/>
        <w:rPr>
          <w:rFonts w:ascii="Arial" w:eastAsiaTheme="majorEastAsia" w:hAnsi="Arial" w:cs="Arial"/>
          <w:b/>
          <w:bCs/>
          <w:sz w:val="24"/>
          <w:szCs w:val="24"/>
          <w:lang w:val="en-GB"/>
        </w:rPr>
      </w:pPr>
    </w:p>
    <w:p w14:paraId="3A26F382" w14:textId="77777777" w:rsidR="00CC04FE" w:rsidRDefault="00CC04FE" w:rsidP="00CC04FE">
      <w:pPr>
        <w:pStyle w:val="ListParagraph"/>
        <w:keepNext/>
        <w:keepLines/>
        <w:numPr>
          <w:ilvl w:val="2"/>
          <w:numId w:val="6"/>
        </w:numPr>
        <w:spacing w:before="40" w:after="0" w:line="240" w:lineRule="auto"/>
        <w:ind w:left="567" w:hanging="567"/>
        <w:jc w:val="both"/>
        <w:outlineLvl w:val="2"/>
        <w:rPr>
          <w:rFonts w:ascii="Arial" w:hAnsi="Arial" w:cs="Arial"/>
          <w:b/>
          <w:bCs/>
          <w:sz w:val="24"/>
        </w:rPr>
      </w:pPr>
      <w:bookmarkStart w:id="10" w:name="_Toc198225024"/>
      <w:bookmarkStart w:id="11" w:name="_Hlk168408334"/>
      <w:r>
        <w:rPr>
          <w:rFonts w:ascii="Arial" w:hAnsi="Arial" w:cs="Arial"/>
          <w:b/>
          <w:bCs/>
          <w:sz w:val="24"/>
        </w:rPr>
        <w:t>Background</w:t>
      </w:r>
      <w:bookmarkEnd w:id="10"/>
      <w:r w:rsidRPr="00244C2C">
        <w:rPr>
          <w:rFonts w:ascii="Arial" w:hAnsi="Arial" w:cs="Arial"/>
          <w:b/>
          <w:bCs/>
          <w:sz w:val="24"/>
        </w:rPr>
        <w:t xml:space="preserve"> </w:t>
      </w:r>
    </w:p>
    <w:p w14:paraId="1EDF08A6" w14:textId="77777777" w:rsidR="007E6A0D" w:rsidRPr="00244C2C" w:rsidRDefault="007E6A0D" w:rsidP="007E6A0D">
      <w:pPr>
        <w:pStyle w:val="ListParagraph"/>
        <w:keepNext/>
        <w:keepLines/>
        <w:spacing w:before="40" w:after="0" w:line="240" w:lineRule="auto"/>
        <w:ind w:left="567"/>
        <w:jc w:val="both"/>
        <w:outlineLvl w:val="2"/>
        <w:rPr>
          <w:rFonts w:ascii="Arial" w:hAnsi="Arial" w:cs="Arial"/>
          <w:b/>
          <w:bCs/>
          <w:sz w:val="24"/>
        </w:rPr>
      </w:pPr>
    </w:p>
    <w:p w14:paraId="03588AFC" w14:textId="77777777" w:rsidR="00CC04FE" w:rsidRDefault="00CC04FE" w:rsidP="00CC04FE">
      <w:pPr>
        <w:autoSpaceDE w:val="0"/>
        <w:autoSpaceDN w:val="0"/>
        <w:adjustRightInd w:val="0"/>
        <w:spacing w:after="0"/>
        <w:jc w:val="both"/>
        <w:rPr>
          <w:rFonts w:ascii="Arial" w:hAnsi="Arial" w:cs="Arial"/>
          <w:sz w:val="24"/>
          <w:szCs w:val="24"/>
        </w:rPr>
      </w:pPr>
      <w:r w:rsidRPr="002501B4">
        <w:rPr>
          <w:rFonts w:ascii="Arial" w:hAnsi="Arial" w:cs="Arial"/>
          <w:sz w:val="24"/>
          <w:szCs w:val="24"/>
        </w:rPr>
        <w:t>The Southern African Development Community (SADC) is a Regional Economic</w:t>
      </w:r>
      <w:r w:rsidRPr="002501B4">
        <w:rPr>
          <w:rFonts w:ascii="Arial" w:hAnsi="Arial" w:cs="Arial"/>
          <w:sz w:val="24"/>
          <w:szCs w:val="24"/>
          <w:lang w:val="en-US"/>
        </w:rPr>
        <w:t xml:space="preserve"> </w:t>
      </w:r>
      <w:r w:rsidRPr="002501B4">
        <w:rPr>
          <w:rFonts w:ascii="Arial" w:hAnsi="Arial" w:cs="Arial"/>
          <w:sz w:val="24"/>
          <w:szCs w:val="24"/>
        </w:rPr>
        <w:t>Community comprising of 16 Member States, namely, Angola, Botswana, Comoros,</w:t>
      </w:r>
      <w:r w:rsidRPr="002501B4">
        <w:rPr>
          <w:rFonts w:ascii="Arial" w:hAnsi="Arial" w:cs="Arial"/>
          <w:sz w:val="24"/>
          <w:szCs w:val="24"/>
          <w:lang w:val="en-US"/>
        </w:rPr>
        <w:t xml:space="preserve"> D</w:t>
      </w:r>
      <w:r w:rsidRPr="002501B4">
        <w:rPr>
          <w:rFonts w:ascii="Arial" w:hAnsi="Arial" w:cs="Arial"/>
          <w:sz w:val="24"/>
          <w:szCs w:val="24"/>
        </w:rPr>
        <w:t xml:space="preserve">emocratic Republic of </w:t>
      </w:r>
      <w:r w:rsidRPr="002501B4">
        <w:rPr>
          <w:rFonts w:ascii="Arial" w:hAnsi="Arial" w:cs="Arial"/>
          <w:sz w:val="24"/>
          <w:szCs w:val="24"/>
          <w:lang w:val="en-US"/>
        </w:rPr>
        <w:t xml:space="preserve">the </w:t>
      </w:r>
      <w:r w:rsidRPr="002501B4">
        <w:rPr>
          <w:rFonts w:ascii="Arial" w:hAnsi="Arial" w:cs="Arial"/>
          <w:sz w:val="24"/>
          <w:szCs w:val="24"/>
        </w:rPr>
        <w:t>Congo</w:t>
      </w:r>
      <w:r w:rsidRPr="002501B4">
        <w:rPr>
          <w:rFonts w:ascii="Arial" w:hAnsi="Arial" w:cs="Arial"/>
          <w:sz w:val="24"/>
          <w:szCs w:val="24"/>
          <w:lang w:val="en-US"/>
        </w:rPr>
        <w:t xml:space="preserve"> (DRC)</w:t>
      </w:r>
      <w:r w:rsidRPr="002501B4">
        <w:rPr>
          <w:rFonts w:ascii="Arial" w:hAnsi="Arial" w:cs="Arial"/>
          <w:sz w:val="24"/>
          <w:szCs w:val="24"/>
        </w:rPr>
        <w:t>, Eswatini, Lesotho, Madagascar, Malawi,</w:t>
      </w:r>
      <w:r w:rsidRPr="002501B4">
        <w:rPr>
          <w:rFonts w:ascii="Arial" w:hAnsi="Arial" w:cs="Arial"/>
          <w:sz w:val="24"/>
          <w:szCs w:val="24"/>
          <w:lang w:val="en-US"/>
        </w:rPr>
        <w:t xml:space="preserve"> </w:t>
      </w:r>
      <w:r w:rsidRPr="002501B4">
        <w:rPr>
          <w:rFonts w:ascii="Arial" w:hAnsi="Arial" w:cs="Arial"/>
          <w:sz w:val="24"/>
          <w:szCs w:val="24"/>
        </w:rPr>
        <w:t>Mauritius, Mozambique, Namibia, Seychelles, South Africa, Tanzania, Zambia,</w:t>
      </w:r>
      <w:r w:rsidRPr="002501B4">
        <w:rPr>
          <w:rFonts w:ascii="Arial" w:hAnsi="Arial" w:cs="Arial"/>
          <w:sz w:val="24"/>
          <w:szCs w:val="24"/>
          <w:lang w:val="en-US"/>
        </w:rPr>
        <w:t xml:space="preserve"> and </w:t>
      </w:r>
      <w:r w:rsidRPr="002501B4">
        <w:rPr>
          <w:rFonts w:ascii="Arial" w:hAnsi="Arial" w:cs="Arial"/>
          <w:sz w:val="24"/>
          <w:szCs w:val="24"/>
        </w:rPr>
        <w:t xml:space="preserve">Zimbabwe. Established in 1992, SADC is committed to </w:t>
      </w:r>
      <w:r>
        <w:rPr>
          <w:rFonts w:ascii="Arial" w:hAnsi="Arial" w:cs="Arial"/>
          <w:sz w:val="24"/>
          <w:szCs w:val="24"/>
        </w:rPr>
        <w:t>r</w:t>
      </w:r>
      <w:r w:rsidRPr="002501B4">
        <w:rPr>
          <w:rFonts w:ascii="Arial" w:hAnsi="Arial" w:cs="Arial"/>
          <w:sz w:val="24"/>
          <w:szCs w:val="24"/>
        </w:rPr>
        <w:t xml:space="preserve">egional </w:t>
      </w:r>
      <w:r>
        <w:rPr>
          <w:rFonts w:ascii="Arial" w:hAnsi="Arial" w:cs="Arial"/>
          <w:sz w:val="24"/>
          <w:szCs w:val="24"/>
        </w:rPr>
        <w:t>i</w:t>
      </w:r>
      <w:r w:rsidRPr="002501B4">
        <w:rPr>
          <w:rFonts w:ascii="Arial" w:hAnsi="Arial" w:cs="Arial"/>
          <w:sz w:val="24"/>
          <w:szCs w:val="24"/>
        </w:rPr>
        <w:t>ntegration and</w:t>
      </w:r>
      <w:r w:rsidRPr="002501B4">
        <w:rPr>
          <w:rFonts w:ascii="Arial" w:hAnsi="Arial" w:cs="Arial"/>
          <w:sz w:val="24"/>
          <w:szCs w:val="24"/>
          <w:lang w:val="en-US"/>
        </w:rPr>
        <w:t xml:space="preserve"> </w:t>
      </w:r>
      <w:r w:rsidRPr="002501B4">
        <w:rPr>
          <w:rFonts w:ascii="Arial" w:hAnsi="Arial" w:cs="Arial"/>
          <w:sz w:val="24"/>
          <w:szCs w:val="24"/>
        </w:rPr>
        <w:t>poverty eradication within Southern Africa through economic development and</w:t>
      </w:r>
      <w:r w:rsidRPr="002501B4">
        <w:rPr>
          <w:rFonts w:ascii="Arial" w:hAnsi="Arial" w:cs="Arial"/>
          <w:sz w:val="24"/>
          <w:szCs w:val="24"/>
          <w:lang w:val="en-US"/>
        </w:rPr>
        <w:t xml:space="preserve"> </w:t>
      </w:r>
      <w:r w:rsidRPr="002501B4">
        <w:rPr>
          <w:rFonts w:ascii="Arial" w:hAnsi="Arial" w:cs="Arial"/>
          <w:sz w:val="24"/>
          <w:szCs w:val="24"/>
        </w:rPr>
        <w:t>ensuring peace and security.</w:t>
      </w:r>
    </w:p>
    <w:p w14:paraId="76D8A755" w14:textId="77777777" w:rsidR="00CC04FE" w:rsidRPr="002501B4" w:rsidRDefault="00CC04FE" w:rsidP="00CC04FE">
      <w:pPr>
        <w:autoSpaceDE w:val="0"/>
        <w:autoSpaceDN w:val="0"/>
        <w:adjustRightInd w:val="0"/>
        <w:spacing w:after="0"/>
        <w:jc w:val="both"/>
        <w:rPr>
          <w:rFonts w:ascii="Arial" w:hAnsi="Arial" w:cs="Arial"/>
          <w:sz w:val="24"/>
          <w:szCs w:val="24"/>
        </w:rPr>
      </w:pPr>
    </w:p>
    <w:p w14:paraId="70985426" w14:textId="0C8F038B" w:rsidR="00CC04FE" w:rsidRDefault="00CC04FE" w:rsidP="00CC04FE">
      <w:pPr>
        <w:spacing w:after="0"/>
        <w:rPr>
          <w:rFonts w:ascii="Arial" w:hAnsi="Arial" w:cs="Arial"/>
          <w:sz w:val="24"/>
          <w:szCs w:val="24"/>
          <w:lang w:val="en-US"/>
        </w:rPr>
      </w:pPr>
      <w:r w:rsidRPr="002501B4">
        <w:rPr>
          <w:rFonts w:ascii="Arial" w:hAnsi="Arial" w:cs="Arial"/>
          <w:sz w:val="24"/>
          <w:szCs w:val="24"/>
          <w:lang w:val="en-US"/>
        </w:rPr>
        <w:t xml:space="preserve">Guided by the Regional Indicative Strategic Development Plan (RISDP) 2020-2030, </w:t>
      </w:r>
      <w:r>
        <w:rPr>
          <w:rFonts w:ascii="Arial" w:hAnsi="Arial" w:cs="Arial"/>
          <w:sz w:val="24"/>
          <w:szCs w:val="24"/>
          <w:lang w:val="en-US"/>
        </w:rPr>
        <w:t xml:space="preserve">and premised upon the SADC Vision 2050, </w:t>
      </w:r>
      <w:r w:rsidRPr="002501B4">
        <w:rPr>
          <w:rFonts w:ascii="Arial" w:hAnsi="Arial" w:cs="Arial"/>
          <w:sz w:val="24"/>
          <w:szCs w:val="24"/>
          <w:lang w:val="en-US"/>
        </w:rPr>
        <w:t xml:space="preserve">the SADC Region has developed the </w:t>
      </w:r>
      <w:r>
        <w:rPr>
          <w:rFonts w:ascii="Arial" w:hAnsi="Arial" w:cs="Arial"/>
          <w:sz w:val="24"/>
          <w:szCs w:val="24"/>
          <w:lang w:val="en-US"/>
        </w:rPr>
        <w:t>Implementation Plan for the</w:t>
      </w:r>
      <w:r w:rsidRPr="002501B4">
        <w:rPr>
          <w:rFonts w:ascii="Arial" w:hAnsi="Arial" w:cs="Arial"/>
          <w:sz w:val="24"/>
          <w:szCs w:val="24"/>
          <w:lang w:val="en-US"/>
        </w:rPr>
        <w:t xml:space="preserve"> Regional Indicative Strategy Development Plan, for regional integration that seeks to promote cooperation amongst Member States for macro-economic beneficiation. One of the </w:t>
      </w:r>
      <w:r>
        <w:rPr>
          <w:rFonts w:ascii="Arial" w:hAnsi="Arial" w:cs="Arial"/>
          <w:sz w:val="24"/>
          <w:szCs w:val="24"/>
          <w:lang w:val="en-US"/>
        </w:rPr>
        <w:t>s</w:t>
      </w:r>
      <w:r w:rsidRPr="002501B4">
        <w:rPr>
          <w:rFonts w:ascii="Arial" w:hAnsi="Arial" w:cs="Arial"/>
          <w:sz w:val="24"/>
          <w:szCs w:val="24"/>
          <w:lang w:val="en-US"/>
        </w:rPr>
        <w:t xml:space="preserve">trategic objectives of the RISDP is </w:t>
      </w:r>
      <w:r w:rsidR="007E6A0D">
        <w:rPr>
          <w:rFonts w:ascii="Arial" w:hAnsi="Arial" w:cs="Arial"/>
          <w:sz w:val="24"/>
          <w:szCs w:val="24"/>
          <w:lang w:val="en-US"/>
        </w:rPr>
        <w:t>to facilitate</w:t>
      </w:r>
      <w:r>
        <w:rPr>
          <w:rFonts w:ascii="Arial" w:hAnsi="Arial" w:cs="Arial"/>
          <w:sz w:val="24"/>
          <w:szCs w:val="24"/>
          <w:lang w:val="en-US"/>
        </w:rPr>
        <w:t xml:space="preserve"> i</w:t>
      </w:r>
      <w:r w:rsidRPr="00243DF2">
        <w:rPr>
          <w:rFonts w:ascii="Arial" w:hAnsi="Arial" w:cs="Arial"/>
          <w:sz w:val="24"/>
          <w:szCs w:val="24"/>
          <w:lang w:val="en-US"/>
        </w:rPr>
        <w:t>mproved disaster risk management in</w:t>
      </w:r>
      <w:r>
        <w:rPr>
          <w:rFonts w:ascii="Arial" w:hAnsi="Arial" w:cs="Arial"/>
          <w:sz w:val="24"/>
          <w:szCs w:val="24"/>
          <w:lang w:val="en-US"/>
        </w:rPr>
        <w:t xml:space="preserve"> </w:t>
      </w:r>
      <w:r w:rsidRPr="00243DF2">
        <w:rPr>
          <w:rFonts w:ascii="Arial" w:hAnsi="Arial" w:cs="Arial"/>
          <w:sz w:val="24"/>
          <w:szCs w:val="24"/>
          <w:lang w:val="en-US"/>
        </w:rPr>
        <w:t>support of regional resilience</w:t>
      </w:r>
      <w:r>
        <w:rPr>
          <w:rFonts w:ascii="Arial" w:hAnsi="Arial" w:cs="Arial"/>
          <w:sz w:val="24"/>
          <w:szCs w:val="24"/>
          <w:lang w:val="en-US"/>
        </w:rPr>
        <w:t>.</w:t>
      </w:r>
      <w:r w:rsidRPr="002501B4">
        <w:rPr>
          <w:rFonts w:ascii="Arial" w:hAnsi="Arial" w:cs="Arial"/>
          <w:sz w:val="24"/>
          <w:szCs w:val="24"/>
          <w:lang w:val="en-US"/>
        </w:rPr>
        <w:t xml:space="preserve"> </w:t>
      </w:r>
    </w:p>
    <w:p w14:paraId="1EE121C7" w14:textId="77777777" w:rsidR="00CC04FE" w:rsidRPr="002501B4" w:rsidRDefault="00CC04FE" w:rsidP="00CC04FE">
      <w:pPr>
        <w:spacing w:after="0"/>
        <w:jc w:val="both"/>
        <w:rPr>
          <w:bCs/>
        </w:rPr>
      </w:pPr>
      <w:r w:rsidRPr="002501B4">
        <w:rPr>
          <w:rFonts w:ascii="Arial" w:hAnsi="Arial" w:cs="Arial"/>
          <w:sz w:val="24"/>
          <w:szCs w:val="24"/>
          <w:lang w:val="en-US"/>
        </w:rPr>
        <w:t xml:space="preserve"> </w:t>
      </w:r>
    </w:p>
    <w:p w14:paraId="3DD99F64" w14:textId="71363255" w:rsidR="00CC04FE" w:rsidRDefault="00CC04FE" w:rsidP="0015099B">
      <w:pPr>
        <w:pStyle w:val="BodyText"/>
        <w:jc w:val="both"/>
        <w:rPr>
          <w:bCs/>
        </w:rPr>
      </w:pPr>
      <w:r w:rsidRPr="002501B4">
        <w:rPr>
          <w:bCs/>
        </w:rPr>
        <w:t xml:space="preserve">In view of the above, the </w:t>
      </w:r>
      <w:r>
        <w:rPr>
          <w:bCs/>
        </w:rPr>
        <w:t>SADC</w:t>
      </w:r>
      <w:r w:rsidRPr="002501B4">
        <w:rPr>
          <w:bCs/>
        </w:rPr>
        <w:t xml:space="preserve"> Secretariat is undertaking a number of interventions </w:t>
      </w:r>
      <w:r>
        <w:rPr>
          <w:bCs/>
        </w:rPr>
        <w:t>aimed at</w:t>
      </w:r>
      <w:r w:rsidRPr="002501B4">
        <w:rPr>
          <w:bCs/>
        </w:rPr>
        <w:t xml:space="preserve"> increas</w:t>
      </w:r>
      <w:r>
        <w:rPr>
          <w:bCs/>
        </w:rPr>
        <w:t>ing</w:t>
      </w:r>
      <w:r w:rsidRPr="002501B4">
        <w:rPr>
          <w:bCs/>
        </w:rPr>
        <w:t xml:space="preserve"> the resilience of the SADC economies</w:t>
      </w:r>
      <w:r>
        <w:rPr>
          <w:bCs/>
        </w:rPr>
        <w:t>, improvement of livelihoods of the region’s communities and the protection and restoration of biodiversity and the region’s ecosystems</w:t>
      </w:r>
      <w:r w:rsidRPr="002501B4">
        <w:rPr>
          <w:bCs/>
        </w:rPr>
        <w:t xml:space="preserve">. One such initiative is the </w:t>
      </w:r>
      <w:r w:rsidRPr="003939DE">
        <w:rPr>
          <w:bCs/>
        </w:rPr>
        <w:t xml:space="preserve">Regional Climate Resilience Program (RCRP), which is a programmatic framework (structured as a series of projects or SOPs), funded by the World Bank, with the objective of strengthening the resilience to water-related climate hazards and their impacts in Eastern and Southern African countries. </w:t>
      </w:r>
    </w:p>
    <w:p w14:paraId="60C49FD6" w14:textId="77777777" w:rsidR="00CC04FE" w:rsidRPr="003939DE" w:rsidRDefault="00CC04FE" w:rsidP="00CC04FE">
      <w:pPr>
        <w:pStyle w:val="BodyText"/>
        <w:jc w:val="both"/>
        <w:rPr>
          <w:bCs/>
        </w:rPr>
      </w:pPr>
    </w:p>
    <w:p w14:paraId="7234ACC8" w14:textId="42BCDF8C" w:rsidR="00CC04FE" w:rsidRDefault="00CC04FE" w:rsidP="0015099B">
      <w:pPr>
        <w:pStyle w:val="BodyText"/>
        <w:jc w:val="both"/>
        <w:rPr>
          <w:bCs/>
        </w:rPr>
      </w:pPr>
      <w:r w:rsidRPr="003939DE">
        <w:rPr>
          <w:bCs/>
        </w:rPr>
        <w:t xml:space="preserve">The Project Development Objective (PDO) of the RCRP-1 </w:t>
      </w:r>
      <w:bookmarkEnd w:id="11"/>
      <w:r w:rsidRPr="00243DF2">
        <w:rPr>
          <w:bCs/>
        </w:rPr>
        <w:t>RCRP project is to improve the management of water-related climate impacts in Eastern and Southern Africa</w:t>
      </w:r>
      <w:r w:rsidR="0015099B">
        <w:rPr>
          <w:bCs/>
        </w:rPr>
        <w:t>.</w:t>
      </w:r>
    </w:p>
    <w:p w14:paraId="5409AF6C" w14:textId="77777777" w:rsidR="00CC04FE" w:rsidRDefault="00CC04FE" w:rsidP="00CC04FE">
      <w:pPr>
        <w:pStyle w:val="BodyText"/>
        <w:jc w:val="both"/>
        <w:rPr>
          <w:bCs/>
        </w:rPr>
      </w:pPr>
    </w:p>
    <w:p w14:paraId="3A44C197" w14:textId="4A186CAD" w:rsidR="00CC04FE" w:rsidRPr="00CC04FE" w:rsidRDefault="000C496E" w:rsidP="00CC04FE">
      <w:pPr>
        <w:pStyle w:val="BodyText"/>
        <w:jc w:val="both"/>
        <w:rPr>
          <w:bCs/>
        </w:rPr>
      </w:pPr>
      <w:r>
        <w:rPr>
          <w:bCs/>
        </w:rPr>
        <w:t xml:space="preserve">One of the </w:t>
      </w:r>
      <w:r w:rsidR="007E6A0D">
        <w:rPr>
          <w:bCs/>
        </w:rPr>
        <w:t>key priorities</w:t>
      </w:r>
      <w:r w:rsidR="00CE0EAA">
        <w:rPr>
          <w:bCs/>
        </w:rPr>
        <w:t xml:space="preserve"> within the </w:t>
      </w:r>
      <w:r w:rsidR="0022651B">
        <w:rPr>
          <w:bCs/>
        </w:rPr>
        <w:t xml:space="preserve">SADC </w:t>
      </w:r>
      <w:r w:rsidR="00E13F5E">
        <w:rPr>
          <w:bCs/>
        </w:rPr>
        <w:t xml:space="preserve">Region </w:t>
      </w:r>
      <w:r w:rsidR="00E13F5E" w:rsidRPr="00CC04FE">
        <w:rPr>
          <w:bCs/>
        </w:rPr>
        <w:t>is</w:t>
      </w:r>
      <w:r w:rsidR="00CC04FE" w:rsidRPr="00CC04FE">
        <w:rPr>
          <w:bCs/>
        </w:rPr>
        <w:t xml:space="preserve"> strengthening regional and national Multi-Hazard Early Warning Systems (MHEWS). Under Component 1, the project supports operationalization of the SADC Humanitarian and Emergency Operations Centre (SHOC), national early warning capacity assessments, interoperability between </w:t>
      </w:r>
      <w:r w:rsidR="00CC04FE" w:rsidRPr="00CC04FE">
        <w:rPr>
          <w:bCs/>
        </w:rPr>
        <w:lastRenderedPageBreak/>
        <w:t>national systems, SHOC and the African Multi-Hazard Early Warning and Early Action System (AMHEWAS), and implementation of recommendations from the SADC Regional Ministerial Conference on Early Warning Systems. The consultancy contributes to the United Nations Early Warnings for All (EW4All) Initiative.</w:t>
      </w:r>
    </w:p>
    <w:p w14:paraId="7AC389E8" w14:textId="77777777" w:rsidR="00CC04FE" w:rsidRPr="00CC04FE" w:rsidRDefault="00CC04FE" w:rsidP="00CC04FE">
      <w:pPr>
        <w:pStyle w:val="BodyText"/>
        <w:jc w:val="both"/>
        <w:rPr>
          <w:bCs/>
        </w:rPr>
      </w:pPr>
    </w:p>
    <w:p w14:paraId="791AFB6A" w14:textId="207BDFEF" w:rsidR="00CC04FE" w:rsidRDefault="00F6417E" w:rsidP="00CC04FE">
      <w:pPr>
        <w:pStyle w:val="BodyText"/>
        <w:jc w:val="both"/>
        <w:rPr>
          <w:bCs/>
        </w:rPr>
      </w:pPr>
      <w:r w:rsidRPr="0015099B">
        <w:rPr>
          <w:bCs/>
        </w:rPr>
        <w:t xml:space="preserve">In order to realise the </w:t>
      </w:r>
      <w:r w:rsidR="009C4B14" w:rsidRPr="0015099B">
        <w:rPr>
          <w:bCs/>
        </w:rPr>
        <w:t xml:space="preserve">intended outcome SADC seeks to </w:t>
      </w:r>
      <w:r w:rsidR="00BE2AD8" w:rsidRPr="0015099B">
        <w:rPr>
          <w:bCs/>
        </w:rPr>
        <w:t>undertake this activity through recruitment of an individual consultan</w:t>
      </w:r>
      <w:r w:rsidR="0062689F" w:rsidRPr="0015099B">
        <w:rPr>
          <w:bCs/>
        </w:rPr>
        <w:t>t</w:t>
      </w:r>
      <w:r w:rsidR="00BE2AD8" w:rsidRPr="0015099B">
        <w:rPr>
          <w:bCs/>
        </w:rPr>
        <w:t>.</w:t>
      </w:r>
      <w:r w:rsidR="002A1180" w:rsidRPr="0015099B">
        <w:rPr>
          <w:bCs/>
        </w:rPr>
        <w:t xml:space="preserve"> </w:t>
      </w:r>
      <w:r w:rsidR="00CC04FE" w:rsidRPr="0015099B">
        <w:rPr>
          <w:bCs/>
        </w:rPr>
        <w:t>The consultancy adopts a Regional Coordination–National Implementation model. The SADC Secretariat will coordinate the process regionally and provide quality assurance while working closely with the international EW4All Pillar Lead Agencies: UNDRR (Pillar 1), WMO (Pillar 2), ITU (Pillar 3) and IFRC (Pillar 4). National Governments will lead country consultations and validation, while the Consultant will facilitate technical assessments and prepare nationally owned, investment-ready five-year MHEWS Roadmaps.</w:t>
      </w:r>
    </w:p>
    <w:p w14:paraId="69D55EE7" w14:textId="77777777" w:rsidR="00CC04FE" w:rsidRDefault="00CC04FE" w:rsidP="00CC04FE">
      <w:pPr>
        <w:pStyle w:val="BodyText"/>
        <w:jc w:val="both"/>
        <w:rPr>
          <w:b/>
          <w:bCs/>
        </w:rPr>
      </w:pPr>
    </w:p>
    <w:p w14:paraId="39A6B3A3" w14:textId="77777777" w:rsidR="00CC04FE" w:rsidRPr="00244C2C" w:rsidRDefault="00CC04FE" w:rsidP="00CC04FE">
      <w:pPr>
        <w:pStyle w:val="ListParagraph"/>
        <w:keepNext/>
        <w:keepLines/>
        <w:numPr>
          <w:ilvl w:val="2"/>
          <w:numId w:val="6"/>
        </w:numPr>
        <w:spacing w:before="40" w:after="0" w:line="240" w:lineRule="auto"/>
        <w:ind w:left="567" w:hanging="567"/>
        <w:jc w:val="both"/>
        <w:outlineLvl w:val="2"/>
        <w:rPr>
          <w:rFonts w:ascii="Arial" w:hAnsi="Arial" w:cs="Arial"/>
          <w:b/>
          <w:bCs/>
          <w:sz w:val="24"/>
        </w:rPr>
      </w:pPr>
      <w:bookmarkStart w:id="12" w:name="_Toc198225025"/>
      <w:r>
        <w:rPr>
          <w:rFonts w:ascii="Arial" w:hAnsi="Arial" w:cs="Arial"/>
          <w:b/>
          <w:bCs/>
          <w:sz w:val="24"/>
        </w:rPr>
        <w:t>Current situation</w:t>
      </w:r>
      <w:bookmarkEnd w:id="12"/>
    </w:p>
    <w:p w14:paraId="6BA7B50D" w14:textId="483CF9A6" w:rsidR="000E7DD4" w:rsidRPr="000E7DD4" w:rsidRDefault="000E7DD4" w:rsidP="000E7DD4">
      <w:pPr>
        <w:spacing w:after="0"/>
        <w:jc w:val="both"/>
        <w:rPr>
          <w:rFonts w:ascii="Arial" w:eastAsia="Times New Roman" w:hAnsi="Arial" w:cs="Arial"/>
          <w:sz w:val="24"/>
          <w:szCs w:val="24"/>
          <w:lang w:val="en-US" w:eastAsia="en-GB"/>
        </w:rPr>
      </w:pPr>
      <w:r w:rsidRPr="000E7DD4">
        <w:rPr>
          <w:rFonts w:ascii="Arial" w:eastAsia="Times New Roman" w:hAnsi="Arial" w:cs="Arial"/>
          <w:sz w:val="24"/>
          <w:szCs w:val="24"/>
          <w:lang w:val="en-US" w:eastAsia="en-GB"/>
        </w:rPr>
        <w:t>The Southern African Development Community (SADC) is increasingly exposed to climate- and weather-related hazards, including droughts, tropical cyclones, floods, heatwaves, disease outbreaks and wildfires. Over the past decade, the region has experienced successive high-impact events, including Cyclones Idai (2019), Kenneth (2019), Freddy (2023), and the severe 2023/24 El Niño-induced drought, which affected millions of people, disrupted livelihoods, damaged critical infrastructure and imposed significant fiscal pressures on Member States. Climate change is increasing the frequency and intensity of these hazards while amplifying cascading and transboundary risks, reinforcing the need for integrated regional approaches to disaster risk management and early warning (IPCC, 2023; World Meteorological Organization [WMO], 2023).</w:t>
      </w:r>
      <w:r w:rsidR="000C315F">
        <w:rPr>
          <w:rFonts w:ascii="Arial" w:eastAsia="Times New Roman" w:hAnsi="Arial" w:cs="Arial"/>
          <w:sz w:val="24"/>
          <w:szCs w:val="24"/>
          <w:lang w:val="en-US" w:eastAsia="en-GB"/>
        </w:rPr>
        <w:t xml:space="preserve"> </w:t>
      </w:r>
      <w:proofErr w:type="gramStart"/>
      <w:r w:rsidR="000C315F">
        <w:rPr>
          <w:rFonts w:ascii="Arial" w:eastAsia="Times New Roman" w:hAnsi="Arial" w:cs="Arial"/>
          <w:sz w:val="24"/>
          <w:szCs w:val="24"/>
          <w:lang w:val="en-US" w:eastAsia="en-GB"/>
        </w:rPr>
        <w:t xml:space="preserve">The </w:t>
      </w:r>
      <w:r w:rsidR="009A7FC0">
        <w:rPr>
          <w:rFonts w:ascii="Arial" w:eastAsia="Times New Roman" w:hAnsi="Arial" w:cs="Arial"/>
          <w:sz w:val="24"/>
          <w:szCs w:val="24"/>
          <w:lang w:val="en-US" w:eastAsia="en-GB"/>
        </w:rPr>
        <w:t xml:space="preserve"> 2026</w:t>
      </w:r>
      <w:proofErr w:type="gramEnd"/>
      <w:r w:rsidR="009A7FC0">
        <w:rPr>
          <w:rFonts w:ascii="Arial" w:eastAsia="Times New Roman" w:hAnsi="Arial" w:cs="Arial"/>
          <w:sz w:val="24"/>
          <w:szCs w:val="24"/>
          <w:lang w:val="en-US" w:eastAsia="en-GB"/>
        </w:rPr>
        <w:t xml:space="preserve">/2027 rainy season </w:t>
      </w:r>
      <w:r w:rsidR="006C3B71">
        <w:rPr>
          <w:rFonts w:ascii="Arial" w:eastAsia="Times New Roman" w:hAnsi="Arial" w:cs="Arial"/>
          <w:sz w:val="24"/>
          <w:szCs w:val="24"/>
          <w:lang w:val="en-US" w:eastAsia="en-GB"/>
        </w:rPr>
        <w:t xml:space="preserve">is already projected to </w:t>
      </w:r>
      <w:r w:rsidR="00A7368D">
        <w:rPr>
          <w:rFonts w:ascii="Arial" w:eastAsia="Times New Roman" w:hAnsi="Arial" w:cs="Arial"/>
          <w:sz w:val="24"/>
          <w:szCs w:val="24"/>
          <w:lang w:val="en-US" w:eastAsia="en-GB"/>
        </w:rPr>
        <w:t xml:space="preserve">be characterized by Super El </w:t>
      </w:r>
      <w:proofErr w:type="spellStart"/>
      <w:r w:rsidR="00A7368D">
        <w:rPr>
          <w:rFonts w:ascii="Arial" w:eastAsia="Times New Roman" w:hAnsi="Arial" w:cs="Arial"/>
          <w:sz w:val="24"/>
          <w:szCs w:val="24"/>
          <w:lang w:val="en-US" w:eastAsia="en-GB"/>
        </w:rPr>
        <w:t>nino</w:t>
      </w:r>
      <w:proofErr w:type="spellEnd"/>
      <w:r w:rsidR="00A7368D">
        <w:rPr>
          <w:rFonts w:ascii="Arial" w:eastAsia="Times New Roman" w:hAnsi="Arial" w:cs="Arial"/>
          <w:sz w:val="24"/>
          <w:szCs w:val="24"/>
          <w:lang w:val="en-US" w:eastAsia="en-GB"/>
        </w:rPr>
        <w:t xml:space="preserve"> which will in</w:t>
      </w:r>
      <w:r w:rsidR="00141980">
        <w:rPr>
          <w:rFonts w:ascii="Arial" w:eastAsia="Times New Roman" w:hAnsi="Arial" w:cs="Arial"/>
          <w:sz w:val="24"/>
          <w:szCs w:val="24"/>
          <w:lang w:val="en-US" w:eastAsia="en-GB"/>
        </w:rPr>
        <w:t>v</w:t>
      </w:r>
      <w:r w:rsidR="00A7368D">
        <w:rPr>
          <w:rFonts w:ascii="Arial" w:eastAsia="Times New Roman" w:hAnsi="Arial" w:cs="Arial"/>
          <w:sz w:val="24"/>
          <w:szCs w:val="24"/>
          <w:lang w:val="en-US" w:eastAsia="en-GB"/>
        </w:rPr>
        <w:t>a</w:t>
      </w:r>
      <w:r w:rsidR="00141980">
        <w:rPr>
          <w:rFonts w:ascii="Arial" w:eastAsia="Times New Roman" w:hAnsi="Arial" w:cs="Arial"/>
          <w:sz w:val="24"/>
          <w:szCs w:val="24"/>
          <w:lang w:val="en-US" w:eastAsia="en-GB"/>
        </w:rPr>
        <w:t xml:space="preserve">riably trigger prolonged dry spells to </w:t>
      </w:r>
      <w:r w:rsidR="0087568B">
        <w:rPr>
          <w:rFonts w:ascii="Arial" w:eastAsia="Times New Roman" w:hAnsi="Arial" w:cs="Arial"/>
          <w:sz w:val="24"/>
          <w:szCs w:val="24"/>
          <w:lang w:val="en-US" w:eastAsia="en-GB"/>
        </w:rPr>
        <w:t xml:space="preserve">a </w:t>
      </w:r>
      <w:r w:rsidR="00141980">
        <w:rPr>
          <w:rFonts w:ascii="Arial" w:eastAsia="Times New Roman" w:hAnsi="Arial" w:cs="Arial"/>
          <w:sz w:val="24"/>
          <w:szCs w:val="24"/>
          <w:lang w:val="en-US" w:eastAsia="en-GB"/>
        </w:rPr>
        <w:t>full</w:t>
      </w:r>
      <w:r w:rsidR="0087568B">
        <w:rPr>
          <w:rFonts w:ascii="Arial" w:eastAsia="Times New Roman" w:hAnsi="Arial" w:cs="Arial"/>
          <w:sz w:val="24"/>
          <w:szCs w:val="24"/>
          <w:lang w:val="en-US" w:eastAsia="en-GB"/>
        </w:rPr>
        <w:t>-</w:t>
      </w:r>
      <w:r w:rsidR="00141980">
        <w:rPr>
          <w:rFonts w:ascii="Arial" w:eastAsia="Times New Roman" w:hAnsi="Arial" w:cs="Arial"/>
          <w:sz w:val="24"/>
          <w:szCs w:val="24"/>
          <w:lang w:val="en-US" w:eastAsia="en-GB"/>
        </w:rPr>
        <w:t xml:space="preserve">blown drought in </w:t>
      </w:r>
      <w:r w:rsidR="007647B1">
        <w:rPr>
          <w:rFonts w:ascii="Arial" w:eastAsia="Times New Roman" w:hAnsi="Arial" w:cs="Arial"/>
          <w:sz w:val="24"/>
          <w:szCs w:val="24"/>
          <w:lang w:val="en-US" w:eastAsia="en-GB"/>
        </w:rPr>
        <w:t>the SADC Region. As such</w:t>
      </w:r>
      <w:r w:rsidR="00EC1B68">
        <w:rPr>
          <w:rFonts w:ascii="Arial" w:eastAsia="Times New Roman" w:hAnsi="Arial" w:cs="Arial"/>
          <w:sz w:val="24"/>
          <w:szCs w:val="24"/>
          <w:lang w:val="en-US" w:eastAsia="en-GB"/>
        </w:rPr>
        <w:t>,</w:t>
      </w:r>
      <w:r w:rsidR="007647B1">
        <w:rPr>
          <w:rFonts w:ascii="Arial" w:eastAsia="Times New Roman" w:hAnsi="Arial" w:cs="Arial"/>
          <w:sz w:val="24"/>
          <w:szCs w:val="24"/>
          <w:lang w:val="en-US" w:eastAsia="en-GB"/>
        </w:rPr>
        <w:t xml:space="preserve"> MS need to </w:t>
      </w:r>
      <w:r w:rsidR="00B37EDD">
        <w:rPr>
          <w:rFonts w:ascii="Arial" w:eastAsia="Times New Roman" w:hAnsi="Arial" w:cs="Arial"/>
          <w:sz w:val="24"/>
          <w:szCs w:val="24"/>
          <w:lang w:val="en-US" w:eastAsia="en-GB"/>
        </w:rPr>
        <w:t xml:space="preserve">heighten preparedness within the </w:t>
      </w:r>
      <w:r w:rsidR="00A76AD5">
        <w:rPr>
          <w:rFonts w:ascii="Arial" w:eastAsia="Times New Roman" w:hAnsi="Arial" w:cs="Arial"/>
          <w:sz w:val="24"/>
          <w:szCs w:val="24"/>
          <w:lang w:val="en-US" w:eastAsia="en-GB"/>
        </w:rPr>
        <w:t xml:space="preserve">broader context of managing water related climatic impacts </w:t>
      </w:r>
      <w:r w:rsidR="00CE7236">
        <w:rPr>
          <w:rFonts w:ascii="Arial" w:eastAsia="Times New Roman" w:hAnsi="Arial" w:cs="Arial"/>
          <w:sz w:val="24"/>
          <w:szCs w:val="24"/>
          <w:lang w:val="en-US" w:eastAsia="en-GB"/>
        </w:rPr>
        <w:t>and strengthen resilience within the region.</w:t>
      </w:r>
    </w:p>
    <w:p w14:paraId="3B5EC131" w14:textId="77777777" w:rsidR="00EE0401" w:rsidRDefault="00EE0401" w:rsidP="000E7DD4">
      <w:pPr>
        <w:spacing w:after="0"/>
        <w:jc w:val="both"/>
        <w:rPr>
          <w:rFonts w:ascii="Arial" w:eastAsia="Times New Roman" w:hAnsi="Arial" w:cs="Arial"/>
          <w:sz w:val="24"/>
          <w:szCs w:val="24"/>
          <w:lang w:val="en-US" w:eastAsia="en-GB"/>
        </w:rPr>
      </w:pPr>
    </w:p>
    <w:p w14:paraId="08C46943" w14:textId="021995F4" w:rsidR="000E7DD4" w:rsidRPr="000E7DD4" w:rsidRDefault="000E7DD4" w:rsidP="000E7DD4">
      <w:pPr>
        <w:spacing w:after="0"/>
        <w:jc w:val="both"/>
        <w:rPr>
          <w:rFonts w:ascii="Arial" w:eastAsia="Times New Roman" w:hAnsi="Arial" w:cs="Arial"/>
          <w:sz w:val="24"/>
          <w:szCs w:val="24"/>
          <w:lang w:val="en-US" w:eastAsia="en-GB"/>
        </w:rPr>
      </w:pPr>
      <w:r w:rsidRPr="000E7DD4">
        <w:rPr>
          <w:rFonts w:ascii="Arial" w:eastAsia="Times New Roman" w:hAnsi="Arial" w:cs="Arial"/>
          <w:sz w:val="24"/>
          <w:szCs w:val="24"/>
          <w:lang w:val="en-US" w:eastAsia="en-GB"/>
        </w:rPr>
        <w:t xml:space="preserve">The </w:t>
      </w:r>
      <w:r w:rsidR="00EE0401" w:rsidRPr="000E7DD4">
        <w:rPr>
          <w:rFonts w:ascii="Arial" w:eastAsia="Times New Roman" w:hAnsi="Arial" w:cs="Arial"/>
          <w:sz w:val="24"/>
          <w:szCs w:val="24"/>
          <w:lang w:val="en-US" w:eastAsia="en-GB"/>
        </w:rPr>
        <w:t>operationalization</w:t>
      </w:r>
      <w:r w:rsidRPr="000E7DD4">
        <w:rPr>
          <w:rFonts w:ascii="Arial" w:eastAsia="Times New Roman" w:hAnsi="Arial" w:cs="Arial"/>
          <w:sz w:val="24"/>
          <w:szCs w:val="24"/>
          <w:lang w:val="en-US" w:eastAsia="en-GB"/>
        </w:rPr>
        <w:t xml:space="preserve"> of SHOC represents a significant institutional milestone for the region. SHOC serves as the regional coordination mechanism for disaster preparedness, early warning, emergency response and information management. It is expected to facilitate the generation, analysis and dissemination of regional early warning information, support coordinated deployment of SADC Emergency Response Teams (ERTs), promote interoperability between national early warning systems and strengthen linkages with the African Multi-Hazard Early Warning and Early Action System (AMHEWAS). These priorities are reinforced under the World Bank-financed Regional Climate Resilience Programme (RCRP), which identifies strengthening regional and national Multi-Hazard Early Warning Systems (MHEWS) as a core investment area under Component 1: Risk Management and Climate Financing (SADC Secretariat, 2025).</w:t>
      </w:r>
    </w:p>
    <w:p w14:paraId="7206F552" w14:textId="77777777" w:rsidR="000E7DD4" w:rsidRDefault="000E7DD4" w:rsidP="000E7DD4">
      <w:pPr>
        <w:spacing w:after="0"/>
        <w:jc w:val="both"/>
        <w:rPr>
          <w:rFonts w:ascii="Arial" w:eastAsia="Times New Roman" w:hAnsi="Arial" w:cs="Arial"/>
          <w:sz w:val="24"/>
          <w:szCs w:val="24"/>
          <w:lang w:val="en-US" w:eastAsia="en-GB"/>
        </w:rPr>
      </w:pPr>
      <w:r w:rsidRPr="000E7DD4">
        <w:rPr>
          <w:rFonts w:ascii="Arial" w:eastAsia="Times New Roman" w:hAnsi="Arial" w:cs="Arial"/>
          <w:sz w:val="24"/>
          <w:szCs w:val="24"/>
          <w:lang w:val="en-US" w:eastAsia="en-GB"/>
        </w:rPr>
        <w:t xml:space="preserve">Despite considerable progress, the maturity of national MHEWS varies significantly across Member States. Many countries have strengthened meteorological and hydrological services, disaster management institutions and forecasting capabilities; </w:t>
      </w:r>
      <w:r w:rsidRPr="000E7DD4">
        <w:rPr>
          <w:rFonts w:ascii="Arial" w:eastAsia="Times New Roman" w:hAnsi="Arial" w:cs="Arial"/>
          <w:sz w:val="24"/>
          <w:szCs w:val="24"/>
          <w:lang w:val="en-US" w:eastAsia="en-GB"/>
        </w:rPr>
        <w:lastRenderedPageBreak/>
        <w:t>however, important gaps remain in institutional coordination, observation infrastructure, forecasting technologies, risk information management, communication systems and sustainable financing. In many countries, early warning systems continue to operate in sectoral silos rather than as integrated end-to-end multi-hazard systems, limiting their effectiveness in supporting anticipatory action.</w:t>
      </w:r>
    </w:p>
    <w:p w14:paraId="59FFB4CF" w14:textId="77777777" w:rsidR="00EE0401" w:rsidRPr="000E7DD4" w:rsidRDefault="00EE0401" w:rsidP="000E7DD4">
      <w:pPr>
        <w:spacing w:after="0"/>
        <w:jc w:val="both"/>
        <w:rPr>
          <w:rFonts w:ascii="Arial" w:eastAsia="Times New Roman" w:hAnsi="Arial" w:cs="Arial"/>
          <w:sz w:val="24"/>
          <w:szCs w:val="24"/>
          <w:lang w:val="en-US" w:eastAsia="en-GB"/>
        </w:rPr>
      </w:pPr>
    </w:p>
    <w:p w14:paraId="0FFE3DA8" w14:textId="1A263EF5" w:rsidR="000E7DD4" w:rsidRPr="000E7DD4" w:rsidRDefault="000E7DD4" w:rsidP="000E7DD4">
      <w:pPr>
        <w:spacing w:after="0"/>
        <w:jc w:val="both"/>
        <w:rPr>
          <w:rFonts w:ascii="Arial" w:eastAsia="Times New Roman" w:hAnsi="Arial" w:cs="Arial"/>
          <w:sz w:val="24"/>
          <w:szCs w:val="24"/>
          <w:lang w:val="en-US" w:eastAsia="en-GB"/>
        </w:rPr>
      </w:pPr>
      <w:r w:rsidRPr="000E7DD4">
        <w:rPr>
          <w:rFonts w:ascii="Arial" w:eastAsia="Times New Roman" w:hAnsi="Arial" w:cs="Arial"/>
          <w:sz w:val="24"/>
          <w:szCs w:val="24"/>
          <w:lang w:val="en-US" w:eastAsia="en-GB"/>
        </w:rPr>
        <w:t xml:space="preserve">Across the four internationally </w:t>
      </w:r>
      <w:r w:rsidR="00EE0401" w:rsidRPr="000E7DD4">
        <w:rPr>
          <w:rFonts w:ascii="Arial" w:eastAsia="Times New Roman" w:hAnsi="Arial" w:cs="Arial"/>
          <w:sz w:val="24"/>
          <w:szCs w:val="24"/>
          <w:lang w:val="en-US" w:eastAsia="en-GB"/>
        </w:rPr>
        <w:t>recognized</w:t>
      </w:r>
      <w:r w:rsidRPr="000E7DD4">
        <w:rPr>
          <w:rFonts w:ascii="Arial" w:eastAsia="Times New Roman" w:hAnsi="Arial" w:cs="Arial"/>
          <w:sz w:val="24"/>
          <w:szCs w:val="24"/>
          <w:lang w:val="en-US" w:eastAsia="en-GB"/>
        </w:rPr>
        <w:t xml:space="preserve"> EW4All pillars, several common challenges remain. Under Pillar 1 (Disaster Risk Knowledge), risk information is often fragmented, outdated or insufficiently integrated into planning and decision-making. Under Pillar 2 (Detection, Observation, Monitoring and Forecasting), ageing observation networks, limited maintenance, insufficient technical personnel and uneven forecasting capacity constrain service delivery. Under Pillar 3 (Warning Dissemination and Communication), inconsistent adoption of Common Alerting Protocols (CAP), limited cell broadcast capability and weak last-mile communication reduce the effectiveness of warning dissemination. Under Pillar 4 (Preparedness and Response), although most Member States have established disaster management institutions, capacities for contingency planning, simulation exercises, emergency operations, anticipatory action and community preparedness remain uneven (UNDRR, WMO, ITU &amp; IFRC, 2023).</w:t>
      </w:r>
    </w:p>
    <w:p w14:paraId="7DC1BD1E" w14:textId="77777777" w:rsidR="00EE0401" w:rsidRDefault="00EE0401" w:rsidP="000E7DD4">
      <w:pPr>
        <w:spacing w:after="0"/>
        <w:jc w:val="both"/>
        <w:rPr>
          <w:rFonts w:ascii="Arial" w:eastAsia="Times New Roman" w:hAnsi="Arial" w:cs="Arial"/>
          <w:sz w:val="24"/>
          <w:szCs w:val="24"/>
          <w:lang w:val="en-US" w:eastAsia="en-GB"/>
        </w:rPr>
      </w:pPr>
    </w:p>
    <w:p w14:paraId="27901B0B" w14:textId="0C8113B9" w:rsidR="000E7DD4" w:rsidRPr="000E7DD4" w:rsidRDefault="000E7DD4" w:rsidP="000E7DD4">
      <w:pPr>
        <w:spacing w:after="0"/>
        <w:jc w:val="both"/>
        <w:rPr>
          <w:rFonts w:ascii="Arial" w:eastAsia="Times New Roman" w:hAnsi="Arial" w:cs="Arial"/>
          <w:sz w:val="24"/>
          <w:szCs w:val="24"/>
          <w:lang w:val="en-US" w:eastAsia="en-GB"/>
        </w:rPr>
      </w:pPr>
      <w:r w:rsidRPr="000E7DD4">
        <w:rPr>
          <w:rFonts w:ascii="Arial" w:eastAsia="Times New Roman" w:hAnsi="Arial" w:cs="Arial"/>
          <w:sz w:val="24"/>
          <w:szCs w:val="24"/>
          <w:lang w:val="en-US" w:eastAsia="en-GB"/>
        </w:rPr>
        <w:t xml:space="preserve">Cross-cutting constraints include fragmented institutional mandates, limited interoperability among technical agencies, inadequate legal and policy frameworks, constrained financing, insufficient integration of climate services into sectoral planning, and limited consideration of gender, disability and vulnerable populations. Furthermore, </w:t>
      </w:r>
      <w:r w:rsidR="00EE0401" w:rsidRPr="000E7DD4">
        <w:rPr>
          <w:rFonts w:ascii="Arial" w:eastAsia="Times New Roman" w:hAnsi="Arial" w:cs="Arial"/>
          <w:sz w:val="24"/>
          <w:szCs w:val="24"/>
          <w:lang w:val="en-US" w:eastAsia="en-GB"/>
        </w:rPr>
        <w:t>harmonized</w:t>
      </w:r>
      <w:r w:rsidRPr="000E7DD4">
        <w:rPr>
          <w:rFonts w:ascii="Arial" w:eastAsia="Times New Roman" w:hAnsi="Arial" w:cs="Arial"/>
          <w:sz w:val="24"/>
          <w:szCs w:val="24"/>
          <w:lang w:val="en-US" w:eastAsia="en-GB"/>
        </w:rPr>
        <w:t xml:space="preserve"> regional standards for data sharing, warning protocols and operational procedures are still evolving, highlighting the need for stronger regional coordination and technical </w:t>
      </w:r>
      <w:r w:rsidR="00EE0401" w:rsidRPr="000E7DD4">
        <w:rPr>
          <w:rFonts w:ascii="Arial" w:eastAsia="Times New Roman" w:hAnsi="Arial" w:cs="Arial"/>
          <w:sz w:val="24"/>
          <w:szCs w:val="24"/>
          <w:lang w:val="en-US" w:eastAsia="en-GB"/>
        </w:rPr>
        <w:t>harmonization</w:t>
      </w:r>
      <w:r w:rsidRPr="000E7DD4">
        <w:rPr>
          <w:rFonts w:ascii="Arial" w:eastAsia="Times New Roman" w:hAnsi="Arial" w:cs="Arial"/>
          <w:sz w:val="24"/>
          <w:szCs w:val="24"/>
          <w:lang w:val="en-US" w:eastAsia="en-GB"/>
        </w:rPr>
        <w:t>.</w:t>
      </w:r>
    </w:p>
    <w:p w14:paraId="4006EDE4" w14:textId="77777777" w:rsidR="00EE0401" w:rsidRDefault="00EE0401" w:rsidP="000E7DD4">
      <w:pPr>
        <w:spacing w:after="0"/>
        <w:jc w:val="both"/>
        <w:rPr>
          <w:rFonts w:ascii="Arial" w:eastAsia="Times New Roman" w:hAnsi="Arial" w:cs="Arial"/>
          <w:sz w:val="24"/>
          <w:szCs w:val="24"/>
          <w:lang w:val="en-US" w:eastAsia="en-GB"/>
        </w:rPr>
      </w:pPr>
    </w:p>
    <w:p w14:paraId="15524A97" w14:textId="77777777" w:rsidR="000E7DD4" w:rsidRPr="002501B4" w:rsidRDefault="000E7DD4" w:rsidP="000E7DD4">
      <w:pPr>
        <w:spacing w:after="0"/>
        <w:jc w:val="both"/>
        <w:rPr>
          <w:rFonts w:ascii="Arial" w:hAnsi="Arial" w:cs="Arial"/>
          <w:sz w:val="24"/>
          <w:szCs w:val="24"/>
        </w:rPr>
      </w:pPr>
    </w:p>
    <w:p w14:paraId="73AFC738" w14:textId="77777777" w:rsidR="00CC04FE" w:rsidRPr="002501B4" w:rsidRDefault="00CC04FE" w:rsidP="00CC04FE">
      <w:pPr>
        <w:pStyle w:val="ListParagraph"/>
        <w:keepNext/>
        <w:keepLines/>
        <w:numPr>
          <w:ilvl w:val="2"/>
          <w:numId w:val="6"/>
        </w:numPr>
        <w:spacing w:after="0" w:line="240" w:lineRule="auto"/>
        <w:ind w:left="567" w:hanging="567"/>
        <w:jc w:val="both"/>
        <w:outlineLvl w:val="2"/>
        <w:rPr>
          <w:rFonts w:ascii="Arial" w:eastAsiaTheme="majorEastAsia" w:hAnsi="Arial" w:cs="Arial"/>
          <w:b/>
          <w:bCs/>
          <w:sz w:val="24"/>
          <w:szCs w:val="24"/>
          <w:lang w:val="en-GB"/>
        </w:rPr>
      </w:pPr>
      <w:bookmarkStart w:id="13" w:name="_Toc185063424"/>
      <w:bookmarkStart w:id="14" w:name="_Toc198225026"/>
      <w:r w:rsidRPr="002501B4">
        <w:rPr>
          <w:rFonts w:ascii="Arial" w:eastAsiaTheme="majorEastAsia" w:hAnsi="Arial" w:cs="Arial"/>
          <w:b/>
          <w:bCs/>
          <w:sz w:val="24"/>
          <w:szCs w:val="24"/>
          <w:lang w:val="en-GB"/>
        </w:rPr>
        <w:t>Rationale for the Intervention</w:t>
      </w:r>
      <w:bookmarkEnd w:id="13"/>
      <w:bookmarkEnd w:id="14"/>
    </w:p>
    <w:p w14:paraId="3206A71C" w14:textId="47B2225A" w:rsidR="00CC04FE" w:rsidRDefault="000E7DD4" w:rsidP="00CC04FE">
      <w:pPr>
        <w:spacing w:after="0"/>
        <w:jc w:val="both"/>
        <w:rPr>
          <w:rFonts w:ascii="Arial" w:hAnsi="Arial" w:cs="Arial"/>
          <w:sz w:val="24"/>
          <w:szCs w:val="24"/>
          <w:lang w:val="en-US"/>
        </w:rPr>
      </w:pPr>
      <w:r w:rsidRPr="000E7DD4">
        <w:rPr>
          <w:rFonts w:ascii="Arial" w:hAnsi="Arial" w:cs="Arial"/>
          <w:sz w:val="24"/>
          <w:szCs w:val="24"/>
          <w:lang w:val="en-US"/>
        </w:rPr>
        <w:t>The increasing frequency, intensity and transboundary nature of climate- and weather-related hazards in the SADC region</w:t>
      </w:r>
      <w:r>
        <w:rPr>
          <w:rFonts w:ascii="Arial" w:hAnsi="Arial" w:cs="Arial"/>
          <w:sz w:val="24"/>
          <w:szCs w:val="24"/>
          <w:lang w:val="en-US"/>
        </w:rPr>
        <w:t xml:space="preserve"> </w:t>
      </w:r>
      <w:r w:rsidRPr="000E7DD4">
        <w:rPr>
          <w:rFonts w:ascii="Arial" w:hAnsi="Arial" w:cs="Arial"/>
          <w:sz w:val="24"/>
          <w:szCs w:val="24"/>
          <w:lang w:val="en-US"/>
        </w:rPr>
        <w:t xml:space="preserve">have highlighted the urgent need to strengthen integrated, end-to-end Multi-Hazard Early Warning Systems (MHEWS) that support timely early action and coordinated disaster response. Although Member States have made significant progress in strengthening disaster </w:t>
      </w:r>
      <w:r>
        <w:rPr>
          <w:rFonts w:ascii="Arial" w:hAnsi="Arial" w:cs="Arial"/>
          <w:sz w:val="24"/>
          <w:szCs w:val="24"/>
          <w:lang w:val="en-US"/>
        </w:rPr>
        <w:t>preparedness and response</w:t>
      </w:r>
      <w:r w:rsidRPr="000E7DD4">
        <w:rPr>
          <w:rFonts w:ascii="Arial" w:hAnsi="Arial" w:cs="Arial"/>
          <w:sz w:val="24"/>
          <w:szCs w:val="24"/>
          <w:lang w:val="en-US"/>
        </w:rPr>
        <w:t>, considerable disparities remain in institutional capacities, technical infrastructure, governance arrangements, interoperability and sustainable financing across the four pillars of the Early Warnings for All (EW4All) framework. To address these gaps, the SADC Secretariat, through the World Bank-financed Regional Climate Resilience Programme (RCRP), will support the development of National MHEWS Roadmaps for selected Member States using a Regional Coordination–National Implementation approach. Working in partnership with the EW4All Pillar Lead Agencies</w:t>
      </w:r>
      <w:r>
        <w:rPr>
          <w:rFonts w:ascii="Arial" w:hAnsi="Arial" w:cs="Arial"/>
          <w:sz w:val="24"/>
          <w:szCs w:val="24"/>
          <w:lang w:val="en-US"/>
        </w:rPr>
        <w:t xml:space="preserve"> including,  </w:t>
      </w:r>
      <w:r w:rsidRPr="000E7DD4">
        <w:rPr>
          <w:rFonts w:ascii="Arial" w:hAnsi="Arial" w:cs="Arial"/>
          <w:sz w:val="24"/>
          <w:szCs w:val="24"/>
          <w:lang w:val="en-US"/>
        </w:rPr>
        <w:t>UNDRR, WMO, ITU and IFRC</w:t>
      </w:r>
      <w:r>
        <w:rPr>
          <w:rFonts w:ascii="Arial" w:hAnsi="Arial" w:cs="Arial"/>
          <w:sz w:val="24"/>
          <w:szCs w:val="24"/>
          <w:lang w:val="en-US"/>
        </w:rPr>
        <w:t xml:space="preserve">, </w:t>
      </w:r>
      <w:r w:rsidRPr="000E7DD4">
        <w:rPr>
          <w:rFonts w:ascii="Arial" w:hAnsi="Arial" w:cs="Arial"/>
          <w:sz w:val="24"/>
          <w:szCs w:val="24"/>
          <w:lang w:val="en-US"/>
        </w:rPr>
        <w:t xml:space="preserve">the initiative will assess national capacities, identify priority gaps and investments, strengthen interoperability with the SADC Humanitarian </w:t>
      </w:r>
      <w:r w:rsidRPr="000E7DD4">
        <w:rPr>
          <w:rFonts w:ascii="Arial" w:hAnsi="Arial" w:cs="Arial"/>
          <w:sz w:val="24"/>
          <w:szCs w:val="24"/>
          <w:lang w:val="en-US"/>
        </w:rPr>
        <w:lastRenderedPageBreak/>
        <w:t>and Emergency Operations Centre (SHOC) and the African Multi-Hazard Early Warning and Early Action System (AMHEWAS), and develop nationally owned five-year implementation roadmaps that will guide future investments, enhance regional harmoni</w:t>
      </w:r>
      <w:r>
        <w:rPr>
          <w:rFonts w:ascii="Arial" w:hAnsi="Arial" w:cs="Arial"/>
          <w:sz w:val="24"/>
          <w:szCs w:val="24"/>
          <w:lang w:val="en-US"/>
        </w:rPr>
        <w:t>z</w:t>
      </w:r>
      <w:r w:rsidRPr="000E7DD4">
        <w:rPr>
          <w:rFonts w:ascii="Arial" w:hAnsi="Arial" w:cs="Arial"/>
          <w:sz w:val="24"/>
          <w:szCs w:val="24"/>
          <w:lang w:val="en-US"/>
        </w:rPr>
        <w:t>ation and accelerate progress towards universal access to people-centred, end-to-end early warning systems in line with the SADC Disaster Risk Reduction Strategy and Action Plan (2022–2030), the RISDP 2020–2030, the Sendai Framework for Disaster Risk Reduction 2015–2030, and the EW4All Initiative (SADC Secretariat, 2022, 2025; UNDRR et al., 2023).</w:t>
      </w:r>
    </w:p>
    <w:p w14:paraId="6863F0D3" w14:textId="77777777" w:rsidR="000E7DD4" w:rsidRDefault="000E7DD4" w:rsidP="00CC04FE">
      <w:pPr>
        <w:spacing w:after="0"/>
        <w:jc w:val="both"/>
        <w:rPr>
          <w:rFonts w:ascii="Arial" w:hAnsi="Arial" w:cs="Arial"/>
          <w:sz w:val="24"/>
          <w:szCs w:val="24"/>
          <w:lang w:val="en-US"/>
        </w:rPr>
      </w:pPr>
    </w:p>
    <w:p w14:paraId="67760520" w14:textId="77777777" w:rsidR="000E7DD4" w:rsidRPr="002501B4" w:rsidRDefault="000E7DD4" w:rsidP="00CC04FE">
      <w:pPr>
        <w:spacing w:after="0"/>
        <w:jc w:val="both"/>
        <w:rPr>
          <w:rFonts w:ascii="Arial" w:hAnsi="Arial" w:cs="Arial"/>
          <w:sz w:val="24"/>
          <w:szCs w:val="24"/>
        </w:rPr>
      </w:pPr>
    </w:p>
    <w:p w14:paraId="77A420EA" w14:textId="77777777" w:rsidR="000E7DD4" w:rsidRDefault="000E7DD4" w:rsidP="000E7DD4">
      <w:pPr>
        <w:pStyle w:val="ListParagraph"/>
        <w:spacing w:after="0" w:line="240" w:lineRule="auto"/>
        <w:ind w:left="567"/>
        <w:jc w:val="both"/>
        <w:outlineLvl w:val="0"/>
        <w:rPr>
          <w:rFonts w:ascii="Arial" w:hAnsi="Arial" w:cs="Arial"/>
          <w:b/>
          <w:bCs/>
          <w:sz w:val="24"/>
          <w:szCs w:val="24"/>
          <w:lang w:val="en-GB"/>
        </w:rPr>
      </w:pPr>
      <w:bookmarkStart w:id="15" w:name="_Toc137483218"/>
      <w:bookmarkStart w:id="16" w:name="_Toc198225027"/>
    </w:p>
    <w:p w14:paraId="186BE381" w14:textId="77777777" w:rsidR="000E7DD4" w:rsidRDefault="000E7DD4" w:rsidP="000E7DD4">
      <w:pPr>
        <w:pStyle w:val="ListParagraph"/>
        <w:spacing w:after="0" w:line="240" w:lineRule="auto"/>
        <w:ind w:left="567"/>
        <w:jc w:val="both"/>
        <w:outlineLvl w:val="0"/>
        <w:rPr>
          <w:rFonts w:ascii="Arial" w:hAnsi="Arial" w:cs="Arial"/>
          <w:b/>
          <w:bCs/>
          <w:sz w:val="24"/>
          <w:szCs w:val="24"/>
          <w:lang w:val="en-GB"/>
        </w:rPr>
      </w:pPr>
    </w:p>
    <w:p w14:paraId="4445A002" w14:textId="4306D19C" w:rsidR="00CC04FE" w:rsidRDefault="00CC04FE" w:rsidP="00CC04FE">
      <w:pPr>
        <w:pStyle w:val="ListParagraph"/>
        <w:numPr>
          <w:ilvl w:val="0"/>
          <w:numId w:val="6"/>
        </w:numPr>
        <w:spacing w:after="0" w:line="240" w:lineRule="auto"/>
        <w:ind w:left="567" w:hanging="567"/>
        <w:jc w:val="both"/>
        <w:outlineLvl w:val="0"/>
        <w:rPr>
          <w:rFonts w:ascii="Arial" w:hAnsi="Arial" w:cs="Arial"/>
          <w:b/>
          <w:bCs/>
          <w:sz w:val="24"/>
          <w:szCs w:val="24"/>
          <w:lang w:val="en-GB"/>
        </w:rPr>
      </w:pPr>
      <w:r w:rsidRPr="002501B4">
        <w:rPr>
          <w:rFonts w:ascii="Arial" w:hAnsi="Arial" w:cs="Arial"/>
          <w:b/>
          <w:bCs/>
          <w:sz w:val="24"/>
          <w:szCs w:val="24"/>
          <w:lang w:val="en-GB"/>
        </w:rPr>
        <w:t>OBJECTIVE, PURPOSE, AND EXPECTED RESULTS</w:t>
      </w:r>
      <w:bookmarkEnd w:id="15"/>
      <w:bookmarkEnd w:id="16"/>
    </w:p>
    <w:p w14:paraId="3E184777" w14:textId="77777777" w:rsidR="00CC04FE" w:rsidRPr="00E43854" w:rsidRDefault="00CC04FE" w:rsidP="00CC04FE">
      <w:pPr>
        <w:pStyle w:val="ListParagraph"/>
        <w:spacing w:after="0" w:line="240" w:lineRule="auto"/>
        <w:ind w:left="567"/>
        <w:jc w:val="both"/>
        <w:rPr>
          <w:rFonts w:ascii="Arial" w:hAnsi="Arial" w:cs="Arial"/>
          <w:b/>
          <w:bCs/>
          <w:sz w:val="24"/>
          <w:szCs w:val="24"/>
          <w:lang w:val="en-GB"/>
        </w:rPr>
      </w:pPr>
    </w:p>
    <w:p w14:paraId="447A78CC" w14:textId="77777777" w:rsidR="00CC04FE" w:rsidRPr="007872BB" w:rsidRDefault="00CC04FE" w:rsidP="00CC04FE">
      <w:pPr>
        <w:pStyle w:val="ListParagraph"/>
        <w:numPr>
          <w:ilvl w:val="1"/>
          <w:numId w:val="6"/>
        </w:numPr>
        <w:spacing w:before="240" w:after="0" w:line="240" w:lineRule="auto"/>
        <w:ind w:left="426"/>
        <w:jc w:val="both"/>
        <w:outlineLvl w:val="1"/>
        <w:rPr>
          <w:rFonts w:ascii="Arial" w:hAnsi="Arial" w:cs="Arial"/>
          <w:b/>
          <w:bCs/>
          <w:sz w:val="24"/>
          <w:szCs w:val="24"/>
        </w:rPr>
      </w:pPr>
      <w:bookmarkStart w:id="17" w:name="_Toc137483219"/>
      <w:r>
        <w:rPr>
          <w:rFonts w:ascii="Arial" w:hAnsi="Arial" w:cs="Arial"/>
          <w:b/>
          <w:bCs/>
          <w:sz w:val="24"/>
          <w:szCs w:val="24"/>
        </w:rPr>
        <w:t xml:space="preserve">  </w:t>
      </w:r>
      <w:bookmarkStart w:id="18" w:name="_Toc198225028"/>
      <w:r w:rsidRPr="007872BB">
        <w:rPr>
          <w:rFonts w:ascii="Arial" w:hAnsi="Arial" w:cs="Arial"/>
          <w:b/>
          <w:bCs/>
          <w:sz w:val="24"/>
          <w:szCs w:val="24"/>
        </w:rPr>
        <w:t>Overall objective</w:t>
      </w:r>
      <w:bookmarkEnd w:id="17"/>
      <w:bookmarkEnd w:id="18"/>
    </w:p>
    <w:p w14:paraId="2978F869" w14:textId="5ADBEF55" w:rsidR="00CC04FE" w:rsidRPr="00D04924" w:rsidRDefault="001F4D56" w:rsidP="00CC04FE">
      <w:pPr>
        <w:autoSpaceDE w:val="0"/>
        <w:autoSpaceDN w:val="0"/>
        <w:adjustRightInd w:val="0"/>
        <w:spacing w:after="0"/>
        <w:jc w:val="both"/>
        <w:rPr>
          <w:rFonts w:ascii="Arial" w:eastAsia="Times New Roman" w:hAnsi="Arial" w:cs="Arial"/>
          <w:color w:val="000000"/>
          <w:sz w:val="24"/>
          <w:szCs w:val="24"/>
        </w:rPr>
      </w:pPr>
      <w:r>
        <w:rPr>
          <w:rFonts w:ascii="Arial" w:hAnsi="Arial" w:cs="Arial"/>
          <w:sz w:val="24"/>
          <w:szCs w:val="24"/>
        </w:rPr>
        <w:t xml:space="preserve">The overall objective of </w:t>
      </w:r>
      <w:r w:rsidRPr="001F4D56">
        <w:rPr>
          <w:rFonts w:ascii="Arial" w:hAnsi="Arial" w:cs="Arial"/>
          <w:sz w:val="24"/>
          <w:szCs w:val="24"/>
        </w:rPr>
        <w:t>this consultancy is to facilitate the development of nationally owned, technically robust and investment-ready National Multi-Hazard Early Warning Systems (MHEWS) Roadmaps for selected SADC Member States that will provide a five-year framework for strengthening end-to-end early warning systems aligned with the Early Warnings for All (EW4All) Initiative, the SADC Regional MHEWS Framework, SHOC and AMHEWAS.</w:t>
      </w:r>
    </w:p>
    <w:p w14:paraId="20DEA6DE" w14:textId="2EE983D4" w:rsidR="00CC04FE" w:rsidRPr="002501B4" w:rsidRDefault="00CC04FE" w:rsidP="00CC04FE">
      <w:pPr>
        <w:pStyle w:val="ListParagraph"/>
        <w:numPr>
          <w:ilvl w:val="1"/>
          <w:numId w:val="6"/>
        </w:numPr>
        <w:spacing w:before="240" w:after="0" w:line="240" w:lineRule="auto"/>
        <w:ind w:left="426"/>
        <w:jc w:val="both"/>
        <w:outlineLvl w:val="1"/>
        <w:rPr>
          <w:rFonts w:ascii="Arial" w:hAnsi="Arial" w:cs="Arial"/>
          <w:b/>
          <w:bCs/>
          <w:sz w:val="24"/>
          <w:szCs w:val="24"/>
        </w:rPr>
      </w:pPr>
      <w:bookmarkStart w:id="19" w:name="_Toc137483220"/>
      <w:r>
        <w:rPr>
          <w:rFonts w:ascii="Arial" w:hAnsi="Arial" w:cs="Arial"/>
          <w:b/>
          <w:bCs/>
          <w:sz w:val="24"/>
          <w:szCs w:val="24"/>
        </w:rPr>
        <w:t xml:space="preserve"> </w:t>
      </w:r>
      <w:bookmarkStart w:id="20" w:name="_Toc198225029"/>
      <w:r w:rsidRPr="002501B4">
        <w:rPr>
          <w:rFonts w:ascii="Arial" w:hAnsi="Arial" w:cs="Arial"/>
          <w:b/>
          <w:bCs/>
          <w:sz w:val="24"/>
          <w:szCs w:val="24"/>
        </w:rPr>
        <w:t>Specific Objective</w:t>
      </w:r>
      <w:r>
        <w:rPr>
          <w:rFonts w:ascii="Arial" w:hAnsi="Arial" w:cs="Arial"/>
          <w:b/>
          <w:bCs/>
          <w:sz w:val="24"/>
          <w:szCs w:val="24"/>
        </w:rPr>
        <w:t>s</w:t>
      </w:r>
      <w:bookmarkEnd w:id="19"/>
      <w:bookmarkEnd w:id="20"/>
    </w:p>
    <w:p w14:paraId="18B45A82" w14:textId="77777777" w:rsidR="00CC04FE" w:rsidRPr="002501B4" w:rsidRDefault="00CC04FE" w:rsidP="00CC04FE">
      <w:pPr>
        <w:autoSpaceDE w:val="0"/>
        <w:autoSpaceDN w:val="0"/>
        <w:adjustRightInd w:val="0"/>
        <w:jc w:val="both"/>
        <w:rPr>
          <w:rFonts w:ascii="Arial" w:eastAsia="Times New Roman" w:hAnsi="Arial" w:cs="Arial"/>
          <w:color w:val="000000"/>
          <w:sz w:val="24"/>
          <w:szCs w:val="24"/>
          <w:lang w:val="en-GB"/>
        </w:rPr>
      </w:pPr>
      <w:r w:rsidRPr="002501B4">
        <w:rPr>
          <w:rFonts w:ascii="Arial" w:eastAsia="Times New Roman" w:hAnsi="Arial" w:cs="Arial"/>
          <w:color w:val="000000"/>
          <w:sz w:val="24"/>
          <w:szCs w:val="24"/>
          <w:lang w:val="en-GB"/>
        </w:rPr>
        <w:t>The specific objectives of the assignment are to:</w:t>
      </w:r>
    </w:p>
    <w:p w14:paraId="19CD8BC9" w14:textId="5E39FD45" w:rsidR="006E58FE" w:rsidRPr="00E13F5E" w:rsidRDefault="006E58FE" w:rsidP="006E58FE">
      <w:pPr>
        <w:pStyle w:val="ListParagraph"/>
        <w:numPr>
          <w:ilvl w:val="0"/>
          <w:numId w:val="3"/>
        </w:numPr>
        <w:autoSpaceDE w:val="0"/>
        <w:autoSpaceDN w:val="0"/>
        <w:adjustRightInd w:val="0"/>
        <w:jc w:val="both"/>
        <w:rPr>
          <w:rFonts w:ascii="Arial" w:hAnsi="Arial" w:cs="Arial"/>
          <w:bCs/>
          <w:sz w:val="24"/>
          <w:szCs w:val="24"/>
          <w:lang w:val="en-US"/>
        </w:rPr>
      </w:pPr>
      <w:r w:rsidRPr="00E13F5E">
        <w:rPr>
          <w:rFonts w:ascii="Arial" w:hAnsi="Arial" w:cs="Arial"/>
          <w:bCs/>
          <w:sz w:val="24"/>
          <w:szCs w:val="24"/>
          <w:lang w:val="en-US"/>
        </w:rPr>
        <w:t>Support the comprehensive assessment of national MHEWS.</w:t>
      </w:r>
    </w:p>
    <w:p w14:paraId="7D7864AC" w14:textId="77777777" w:rsidR="006E58FE" w:rsidRPr="00E13F5E" w:rsidRDefault="006E58FE" w:rsidP="006E58FE">
      <w:pPr>
        <w:pStyle w:val="ListParagraph"/>
        <w:numPr>
          <w:ilvl w:val="0"/>
          <w:numId w:val="3"/>
        </w:numPr>
        <w:autoSpaceDE w:val="0"/>
        <w:autoSpaceDN w:val="0"/>
        <w:adjustRightInd w:val="0"/>
        <w:jc w:val="both"/>
        <w:rPr>
          <w:rFonts w:ascii="Arial" w:hAnsi="Arial" w:cs="Arial"/>
          <w:bCs/>
          <w:sz w:val="24"/>
          <w:szCs w:val="24"/>
          <w:lang w:val="en-US"/>
        </w:rPr>
      </w:pPr>
      <w:r w:rsidRPr="00E13F5E">
        <w:rPr>
          <w:rFonts w:ascii="Arial" w:hAnsi="Arial" w:cs="Arial"/>
          <w:bCs/>
          <w:sz w:val="24"/>
          <w:szCs w:val="24"/>
          <w:lang w:val="en-US"/>
        </w:rPr>
        <w:t>Assess capacities across all four EW4All pillars.</w:t>
      </w:r>
    </w:p>
    <w:p w14:paraId="0EBB25B4" w14:textId="68196099" w:rsidR="006E58FE" w:rsidRPr="006E58FE" w:rsidRDefault="006E58FE" w:rsidP="006E58FE">
      <w:pPr>
        <w:pStyle w:val="ListParagraph"/>
        <w:numPr>
          <w:ilvl w:val="0"/>
          <w:numId w:val="3"/>
        </w:numPr>
        <w:autoSpaceDE w:val="0"/>
        <w:autoSpaceDN w:val="0"/>
        <w:adjustRightInd w:val="0"/>
        <w:jc w:val="both"/>
        <w:rPr>
          <w:rFonts w:ascii="Arial" w:hAnsi="Arial" w:cs="Arial"/>
          <w:bCs/>
          <w:sz w:val="24"/>
          <w:szCs w:val="24"/>
          <w:lang w:val="en-US"/>
        </w:rPr>
      </w:pPr>
      <w:r w:rsidRPr="006E58FE">
        <w:rPr>
          <w:rFonts w:ascii="Arial" w:hAnsi="Arial" w:cs="Arial"/>
          <w:bCs/>
          <w:sz w:val="24"/>
          <w:szCs w:val="24"/>
          <w:lang w:val="en-US"/>
        </w:rPr>
        <w:t>Identify institutional, legislative, technical</w:t>
      </w:r>
      <w:r w:rsidR="000D554E">
        <w:rPr>
          <w:rFonts w:ascii="Arial" w:hAnsi="Arial" w:cs="Arial"/>
          <w:bCs/>
          <w:sz w:val="24"/>
          <w:szCs w:val="24"/>
          <w:lang w:val="en-US"/>
        </w:rPr>
        <w:t>, coordination</w:t>
      </w:r>
      <w:r w:rsidRPr="006E58FE">
        <w:rPr>
          <w:rFonts w:ascii="Arial" w:hAnsi="Arial" w:cs="Arial"/>
          <w:bCs/>
          <w:sz w:val="24"/>
          <w:szCs w:val="24"/>
          <w:lang w:val="en-US"/>
        </w:rPr>
        <w:t xml:space="preserve"> and operational gaps.</w:t>
      </w:r>
    </w:p>
    <w:p w14:paraId="3CA230C0" w14:textId="77777777" w:rsidR="006E58FE" w:rsidRPr="006E58FE" w:rsidRDefault="006E58FE" w:rsidP="006E58FE">
      <w:pPr>
        <w:pStyle w:val="ListParagraph"/>
        <w:numPr>
          <w:ilvl w:val="0"/>
          <w:numId w:val="3"/>
        </w:numPr>
        <w:autoSpaceDE w:val="0"/>
        <w:autoSpaceDN w:val="0"/>
        <w:adjustRightInd w:val="0"/>
        <w:jc w:val="both"/>
        <w:rPr>
          <w:rFonts w:ascii="Arial" w:hAnsi="Arial" w:cs="Arial"/>
          <w:bCs/>
          <w:sz w:val="24"/>
          <w:szCs w:val="24"/>
          <w:lang w:val="en-US"/>
        </w:rPr>
      </w:pPr>
      <w:r w:rsidRPr="006E58FE">
        <w:rPr>
          <w:rFonts w:ascii="Arial" w:hAnsi="Arial" w:cs="Arial"/>
          <w:bCs/>
          <w:sz w:val="24"/>
          <w:szCs w:val="24"/>
          <w:lang w:val="en-US"/>
        </w:rPr>
        <w:t>Assess interoperability with SHOC and AMHEWAS.</w:t>
      </w:r>
    </w:p>
    <w:p w14:paraId="3534FEBB" w14:textId="77777777" w:rsidR="006E58FE" w:rsidRPr="00E13F5E" w:rsidRDefault="006E58FE" w:rsidP="006E58FE">
      <w:pPr>
        <w:pStyle w:val="ListParagraph"/>
        <w:numPr>
          <w:ilvl w:val="0"/>
          <w:numId w:val="3"/>
        </w:numPr>
        <w:autoSpaceDE w:val="0"/>
        <w:autoSpaceDN w:val="0"/>
        <w:adjustRightInd w:val="0"/>
        <w:jc w:val="both"/>
        <w:rPr>
          <w:rFonts w:ascii="Arial" w:hAnsi="Arial" w:cs="Arial"/>
          <w:bCs/>
          <w:sz w:val="24"/>
          <w:szCs w:val="24"/>
          <w:lang w:val="en-US"/>
        </w:rPr>
      </w:pPr>
      <w:r w:rsidRPr="00E13F5E">
        <w:rPr>
          <w:rFonts w:ascii="Arial" w:hAnsi="Arial" w:cs="Arial"/>
          <w:bCs/>
          <w:sz w:val="24"/>
          <w:szCs w:val="24"/>
          <w:lang w:val="en-US"/>
        </w:rPr>
        <w:t>Identify investment priorities.</w:t>
      </w:r>
    </w:p>
    <w:p w14:paraId="4D1D22A0" w14:textId="77777777" w:rsidR="006E58FE" w:rsidRPr="00E13F5E" w:rsidRDefault="006E58FE" w:rsidP="006E58FE">
      <w:pPr>
        <w:pStyle w:val="ListParagraph"/>
        <w:numPr>
          <w:ilvl w:val="0"/>
          <w:numId w:val="3"/>
        </w:numPr>
        <w:autoSpaceDE w:val="0"/>
        <w:autoSpaceDN w:val="0"/>
        <w:adjustRightInd w:val="0"/>
        <w:jc w:val="both"/>
        <w:rPr>
          <w:rFonts w:ascii="Arial" w:hAnsi="Arial" w:cs="Arial"/>
          <w:bCs/>
          <w:sz w:val="24"/>
          <w:szCs w:val="24"/>
          <w:lang w:val="en-US"/>
        </w:rPr>
      </w:pPr>
      <w:r w:rsidRPr="00E13F5E">
        <w:rPr>
          <w:rFonts w:ascii="Arial" w:hAnsi="Arial" w:cs="Arial"/>
          <w:bCs/>
          <w:sz w:val="24"/>
          <w:szCs w:val="24"/>
          <w:lang w:val="en-US"/>
        </w:rPr>
        <w:t>Strengthen national coordination.</w:t>
      </w:r>
    </w:p>
    <w:p w14:paraId="71C63408" w14:textId="77777777" w:rsidR="006E58FE" w:rsidRPr="006E58FE" w:rsidRDefault="006E58FE" w:rsidP="006E58FE">
      <w:pPr>
        <w:pStyle w:val="ListParagraph"/>
        <w:numPr>
          <w:ilvl w:val="0"/>
          <w:numId w:val="3"/>
        </w:numPr>
        <w:autoSpaceDE w:val="0"/>
        <w:autoSpaceDN w:val="0"/>
        <w:adjustRightInd w:val="0"/>
        <w:jc w:val="both"/>
        <w:rPr>
          <w:rFonts w:ascii="Arial" w:hAnsi="Arial" w:cs="Arial"/>
          <w:bCs/>
          <w:sz w:val="24"/>
          <w:szCs w:val="24"/>
          <w:lang w:val="en-US"/>
        </w:rPr>
      </w:pPr>
      <w:r w:rsidRPr="006E58FE">
        <w:rPr>
          <w:rFonts w:ascii="Arial" w:hAnsi="Arial" w:cs="Arial"/>
          <w:bCs/>
          <w:sz w:val="24"/>
          <w:szCs w:val="24"/>
          <w:lang w:val="en-US"/>
        </w:rPr>
        <w:t>Develop a five-year National MHEWS Roadmap.</w:t>
      </w:r>
    </w:p>
    <w:p w14:paraId="75F0D160" w14:textId="77777777" w:rsidR="00CC04FE" w:rsidRPr="002501B4" w:rsidRDefault="00CC04FE" w:rsidP="00CC04FE">
      <w:pPr>
        <w:pStyle w:val="ListParagraph"/>
        <w:autoSpaceDE w:val="0"/>
        <w:autoSpaceDN w:val="0"/>
        <w:adjustRightInd w:val="0"/>
        <w:spacing w:after="0" w:line="276" w:lineRule="auto"/>
        <w:ind w:left="567"/>
        <w:jc w:val="both"/>
        <w:rPr>
          <w:rFonts w:ascii="Arial" w:eastAsia="Times New Roman" w:hAnsi="Arial" w:cs="Arial"/>
          <w:sz w:val="24"/>
          <w:szCs w:val="24"/>
          <w:lang w:val="en-GB"/>
        </w:rPr>
      </w:pPr>
    </w:p>
    <w:p w14:paraId="329D4331" w14:textId="77777777" w:rsidR="00CC04FE" w:rsidRPr="002501B4" w:rsidRDefault="00CC04FE" w:rsidP="00CC04FE">
      <w:pPr>
        <w:pStyle w:val="ListParagraph"/>
        <w:autoSpaceDE w:val="0"/>
        <w:autoSpaceDN w:val="0"/>
        <w:adjustRightInd w:val="0"/>
        <w:ind w:left="1080"/>
        <w:jc w:val="both"/>
        <w:rPr>
          <w:rFonts w:ascii="Arial" w:hAnsi="Arial" w:cs="Arial"/>
          <w:bCs/>
          <w:sz w:val="24"/>
          <w:szCs w:val="24"/>
          <w:lang w:val="en-GB"/>
        </w:rPr>
      </w:pPr>
    </w:p>
    <w:p w14:paraId="56277741" w14:textId="77777777" w:rsidR="00CC04FE" w:rsidRDefault="00CC04FE" w:rsidP="00CC04FE">
      <w:pPr>
        <w:pStyle w:val="ListParagraph"/>
        <w:numPr>
          <w:ilvl w:val="0"/>
          <w:numId w:val="6"/>
        </w:numPr>
        <w:spacing w:after="0" w:line="240" w:lineRule="auto"/>
        <w:ind w:left="567" w:hanging="567"/>
        <w:jc w:val="both"/>
        <w:outlineLvl w:val="0"/>
        <w:rPr>
          <w:rFonts w:ascii="Arial" w:hAnsi="Arial" w:cs="Arial"/>
          <w:b/>
          <w:bCs/>
          <w:sz w:val="24"/>
          <w:szCs w:val="24"/>
        </w:rPr>
      </w:pPr>
      <w:bookmarkStart w:id="21" w:name="_Toc137483222"/>
      <w:bookmarkStart w:id="22" w:name="_Toc198225030"/>
      <w:r w:rsidRPr="002501B4">
        <w:rPr>
          <w:rFonts w:ascii="Arial" w:hAnsi="Arial" w:cs="Arial"/>
          <w:b/>
          <w:bCs/>
          <w:sz w:val="24"/>
          <w:szCs w:val="24"/>
        </w:rPr>
        <w:t>ASSUMPTIONS AND RISKS</w:t>
      </w:r>
      <w:bookmarkEnd w:id="21"/>
      <w:bookmarkEnd w:id="22"/>
    </w:p>
    <w:p w14:paraId="4316EB41" w14:textId="77777777" w:rsidR="00CC04FE" w:rsidRDefault="00CC04FE" w:rsidP="00CC04FE">
      <w:pPr>
        <w:pStyle w:val="ListParagraph"/>
        <w:spacing w:after="0" w:line="240" w:lineRule="auto"/>
        <w:ind w:left="567"/>
        <w:jc w:val="both"/>
        <w:rPr>
          <w:rFonts w:ascii="Arial" w:hAnsi="Arial" w:cs="Arial"/>
          <w:b/>
          <w:bCs/>
          <w:sz w:val="24"/>
          <w:szCs w:val="24"/>
        </w:rPr>
      </w:pPr>
    </w:p>
    <w:p w14:paraId="614BF301" w14:textId="77777777" w:rsidR="00CC04FE" w:rsidRPr="00E43854" w:rsidRDefault="00CC04FE" w:rsidP="00CC04FE">
      <w:pPr>
        <w:pStyle w:val="ListParagraph"/>
        <w:numPr>
          <w:ilvl w:val="1"/>
          <w:numId w:val="6"/>
        </w:numPr>
        <w:spacing w:after="0" w:line="240" w:lineRule="auto"/>
        <w:ind w:left="567" w:hanging="567"/>
        <w:jc w:val="both"/>
        <w:outlineLvl w:val="1"/>
        <w:rPr>
          <w:rFonts w:ascii="Arial" w:hAnsi="Arial" w:cs="Arial"/>
          <w:b/>
          <w:bCs/>
          <w:sz w:val="24"/>
          <w:szCs w:val="24"/>
        </w:rPr>
      </w:pPr>
      <w:bookmarkStart w:id="23" w:name="_Toc137483223"/>
      <w:bookmarkStart w:id="24" w:name="_Toc198225031"/>
      <w:r w:rsidRPr="00E43854">
        <w:rPr>
          <w:rFonts w:ascii="Arial" w:hAnsi="Arial" w:cs="Arial"/>
          <w:b/>
          <w:bCs/>
          <w:sz w:val="24"/>
          <w:szCs w:val="24"/>
        </w:rPr>
        <w:t xml:space="preserve">Assumptions and Risks underlying the </w:t>
      </w:r>
      <w:bookmarkEnd w:id="23"/>
      <w:r w:rsidRPr="00E43854">
        <w:rPr>
          <w:rFonts w:ascii="Arial" w:hAnsi="Arial" w:cs="Arial"/>
          <w:b/>
          <w:bCs/>
          <w:sz w:val="24"/>
          <w:szCs w:val="24"/>
        </w:rPr>
        <w:t>project.</w:t>
      </w:r>
      <w:bookmarkEnd w:id="24"/>
    </w:p>
    <w:p w14:paraId="39B657C3" w14:textId="77777777" w:rsidR="00CC04FE" w:rsidRDefault="00CC04FE" w:rsidP="00CC04FE">
      <w:pPr>
        <w:spacing w:after="0"/>
        <w:jc w:val="both"/>
        <w:rPr>
          <w:rFonts w:ascii="Arial" w:hAnsi="Arial" w:cs="Arial"/>
          <w:b/>
          <w:bCs/>
          <w:sz w:val="24"/>
          <w:szCs w:val="24"/>
          <w:lang w:val="en-GB"/>
        </w:rPr>
      </w:pPr>
    </w:p>
    <w:p w14:paraId="2351AAFC" w14:textId="53828D1C" w:rsidR="00CC04FE" w:rsidRPr="002501B4" w:rsidRDefault="00CC04FE" w:rsidP="00CC04FE">
      <w:pPr>
        <w:jc w:val="both"/>
        <w:rPr>
          <w:rFonts w:ascii="Arial" w:hAnsi="Arial" w:cs="Arial"/>
          <w:b/>
          <w:bCs/>
          <w:sz w:val="24"/>
          <w:szCs w:val="24"/>
          <w:lang w:val="en-GB"/>
        </w:rPr>
      </w:pPr>
    </w:p>
    <w:p w14:paraId="6CF23FCB" w14:textId="34654FC5" w:rsidR="00933367" w:rsidRDefault="00933367" w:rsidP="00933367">
      <w:pPr>
        <w:pStyle w:val="Caption"/>
        <w:keepNext/>
      </w:pPr>
      <w:r>
        <w:lastRenderedPageBreak/>
        <w:t xml:space="preserve">Table </w:t>
      </w:r>
      <w:r>
        <w:fldChar w:fldCharType="begin"/>
      </w:r>
      <w:r>
        <w:instrText xml:space="preserve"> SEQ Table \* ARABIC </w:instrText>
      </w:r>
      <w:r>
        <w:fldChar w:fldCharType="separate"/>
      </w:r>
      <w:r>
        <w:rPr>
          <w:noProof/>
        </w:rPr>
        <w:t>1</w:t>
      </w:r>
      <w:r>
        <w:fldChar w:fldCharType="end"/>
      </w:r>
      <w:r>
        <w:rPr>
          <w:lang w:val="en-US"/>
        </w:rPr>
        <w:t>: Risks and Assumptions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7"/>
        <w:gridCol w:w="2547"/>
        <w:gridCol w:w="830"/>
        <w:gridCol w:w="3284"/>
        <w:gridCol w:w="2482"/>
      </w:tblGrid>
      <w:tr w:rsidR="00933367" w:rsidRPr="00933367" w14:paraId="2D8A0CF7" w14:textId="77777777" w:rsidTr="003B3332">
        <w:trPr>
          <w:tblHeader/>
          <w:tblCellSpacing w:w="15" w:type="dxa"/>
        </w:trPr>
        <w:tc>
          <w:tcPr>
            <w:tcW w:w="0" w:type="auto"/>
            <w:vAlign w:val="center"/>
            <w:hideMark/>
          </w:tcPr>
          <w:p w14:paraId="1EA29A5D" w14:textId="77777777" w:rsidR="00933367" w:rsidRPr="00933367" w:rsidRDefault="00933367" w:rsidP="00933367">
            <w:pPr>
              <w:spacing w:after="0" w:line="240" w:lineRule="auto"/>
              <w:jc w:val="center"/>
              <w:rPr>
                <w:rFonts w:asciiTheme="minorBidi" w:eastAsia="Times New Roman" w:hAnsiTheme="minorBidi"/>
                <w:b/>
                <w:bCs/>
                <w:sz w:val="20"/>
                <w:szCs w:val="20"/>
                <w:lang w:val="en-US"/>
              </w:rPr>
            </w:pPr>
            <w:r w:rsidRPr="00933367">
              <w:rPr>
                <w:rFonts w:asciiTheme="minorBidi" w:eastAsia="Times New Roman" w:hAnsiTheme="minorBidi"/>
                <w:b/>
                <w:bCs/>
                <w:sz w:val="20"/>
                <w:szCs w:val="20"/>
                <w:lang w:val="en-US"/>
              </w:rPr>
              <w:t>#</w:t>
            </w:r>
          </w:p>
        </w:tc>
        <w:tc>
          <w:tcPr>
            <w:tcW w:w="0" w:type="auto"/>
            <w:vAlign w:val="center"/>
            <w:hideMark/>
          </w:tcPr>
          <w:p w14:paraId="5F08B208" w14:textId="77777777" w:rsidR="00933367" w:rsidRPr="00933367" w:rsidRDefault="00933367" w:rsidP="00933367">
            <w:pPr>
              <w:spacing w:after="0" w:line="240" w:lineRule="auto"/>
              <w:jc w:val="center"/>
              <w:rPr>
                <w:rFonts w:asciiTheme="minorBidi" w:eastAsia="Times New Roman" w:hAnsiTheme="minorBidi"/>
                <w:b/>
                <w:bCs/>
                <w:sz w:val="20"/>
                <w:szCs w:val="20"/>
                <w:lang w:val="en-US"/>
              </w:rPr>
            </w:pPr>
            <w:r w:rsidRPr="00933367">
              <w:rPr>
                <w:rFonts w:asciiTheme="minorBidi" w:eastAsia="Times New Roman" w:hAnsiTheme="minorBidi"/>
                <w:b/>
                <w:bCs/>
                <w:sz w:val="20"/>
                <w:szCs w:val="20"/>
                <w:lang w:val="en-US"/>
              </w:rPr>
              <w:t>Risks</w:t>
            </w:r>
          </w:p>
        </w:tc>
        <w:tc>
          <w:tcPr>
            <w:tcW w:w="0" w:type="auto"/>
            <w:vAlign w:val="center"/>
            <w:hideMark/>
          </w:tcPr>
          <w:p w14:paraId="6BA2CB59" w14:textId="77777777" w:rsidR="00933367" w:rsidRPr="00933367" w:rsidRDefault="00933367" w:rsidP="00933367">
            <w:pPr>
              <w:spacing w:after="0" w:line="240" w:lineRule="auto"/>
              <w:jc w:val="center"/>
              <w:rPr>
                <w:rFonts w:asciiTheme="minorBidi" w:eastAsia="Times New Roman" w:hAnsiTheme="minorBidi"/>
                <w:b/>
                <w:bCs/>
                <w:sz w:val="20"/>
                <w:szCs w:val="20"/>
                <w:lang w:val="en-US"/>
              </w:rPr>
            </w:pPr>
            <w:r w:rsidRPr="00933367">
              <w:rPr>
                <w:rFonts w:asciiTheme="minorBidi" w:eastAsia="Times New Roman" w:hAnsiTheme="minorBidi"/>
                <w:b/>
                <w:bCs/>
                <w:sz w:val="20"/>
                <w:szCs w:val="20"/>
                <w:lang w:val="en-US"/>
              </w:rPr>
              <w:t>Risk Level (H/M/L)</w:t>
            </w:r>
          </w:p>
        </w:tc>
        <w:tc>
          <w:tcPr>
            <w:tcW w:w="0" w:type="auto"/>
            <w:vAlign w:val="center"/>
            <w:hideMark/>
          </w:tcPr>
          <w:p w14:paraId="5F600B7E" w14:textId="77777777" w:rsidR="00933367" w:rsidRPr="00933367" w:rsidRDefault="00933367" w:rsidP="00933367">
            <w:pPr>
              <w:spacing w:after="0" w:line="240" w:lineRule="auto"/>
              <w:jc w:val="center"/>
              <w:rPr>
                <w:rFonts w:asciiTheme="minorBidi" w:eastAsia="Times New Roman" w:hAnsiTheme="minorBidi"/>
                <w:b/>
                <w:bCs/>
                <w:sz w:val="20"/>
                <w:szCs w:val="20"/>
                <w:lang w:val="en-US"/>
              </w:rPr>
            </w:pPr>
            <w:r w:rsidRPr="00933367">
              <w:rPr>
                <w:rFonts w:asciiTheme="minorBidi" w:eastAsia="Times New Roman" w:hAnsiTheme="minorBidi"/>
                <w:b/>
                <w:bCs/>
                <w:sz w:val="20"/>
                <w:szCs w:val="20"/>
                <w:lang w:val="en-US"/>
              </w:rPr>
              <w:t>Mitigating Measures</w:t>
            </w:r>
          </w:p>
        </w:tc>
        <w:tc>
          <w:tcPr>
            <w:tcW w:w="0" w:type="auto"/>
            <w:vAlign w:val="center"/>
            <w:hideMark/>
          </w:tcPr>
          <w:p w14:paraId="02A5CBDA" w14:textId="77777777" w:rsidR="00933367" w:rsidRPr="00933367" w:rsidRDefault="00933367" w:rsidP="00933367">
            <w:pPr>
              <w:spacing w:after="0" w:line="240" w:lineRule="auto"/>
              <w:jc w:val="center"/>
              <w:rPr>
                <w:rFonts w:asciiTheme="minorBidi" w:eastAsia="Times New Roman" w:hAnsiTheme="minorBidi"/>
                <w:b/>
                <w:bCs/>
                <w:sz w:val="20"/>
                <w:szCs w:val="20"/>
                <w:lang w:val="en-US"/>
              </w:rPr>
            </w:pPr>
            <w:r w:rsidRPr="00933367">
              <w:rPr>
                <w:rFonts w:asciiTheme="minorBidi" w:eastAsia="Times New Roman" w:hAnsiTheme="minorBidi"/>
                <w:b/>
                <w:bCs/>
                <w:sz w:val="20"/>
                <w:szCs w:val="20"/>
                <w:lang w:val="en-US"/>
              </w:rPr>
              <w:t>Assumptions</w:t>
            </w:r>
          </w:p>
        </w:tc>
      </w:tr>
      <w:tr w:rsidR="00933367" w:rsidRPr="00933367" w14:paraId="0C9691E2" w14:textId="77777777" w:rsidTr="003B3332">
        <w:trPr>
          <w:tblCellSpacing w:w="15" w:type="dxa"/>
        </w:trPr>
        <w:tc>
          <w:tcPr>
            <w:tcW w:w="0" w:type="auto"/>
            <w:vAlign w:val="center"/>
            <w:hideMark/>
          </w:tcPr>
          <w:p w14:paraId="24201E00"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1</w:t>
            </w:r>
          </w:p>
        </w:tc>
        <w:tc>
          <w:tcPr>
            <w:tcW w:w="0" w:type="auto"/>
            <w:vAlign w:val="center"/>
            <w:hideMark/>
          </w:tcPr>
          <w:p w14:paraId="7F2BAE4D"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Limited participation and coordination among national stakeholders across the four MHEWS pillars may affect the quality and ownership of the roadmap.</w:t>
            </w:r>
          </w:p>
        </w:tc>
        <w:tc>
          <w:tcPr>
            <w:tcW w:w="0" w:type="auto"/>
            <w:vAlign w:val="center"/>
            <w:hideMark/>
          </w:tcPr>
          <w:p w14:paraId="49CACB0A" w14:textId="77777777" w:rsidR="00933367" w:rsidRPr="00933367" w:rsidRDefault="00933367" w:rsidP="00933367">
            <w:pPr>
              <w:spacing w:after="0" w:line="240" w:lineRule="auto"/>
              <w:jc w:val="center"/>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M</w:t>
            </w:r>
          </w:p>
        </w:tc>
        <w:tc>
          <w:tcPr>
            <w:tcW w:w="0" w:type="auto"/>
            <w:vAlign w:val="center"/>
            <w:hideMark/>
          </w:tcPr>
          <w:p w14:paraId="03DC1D45"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sz w:val="20"/>
                <w:szCs w:val="20"/>
                <w:lang w:val="en-US"/>
              </w:rPr>
              <w:t>The SADC Secretariat will formally engage participating Member States to nominate a lead institution and establish a National MHEWS Technical Working Group. The Consultant will implement a comprehensive stakeholder engagement plan and facilitate inclusive, multi-sectoral consultations throughout the assignment.</w:t>
            </w:r>
          </w:p>
        </w:tc>
        <w:tc>
          <w:tcPr>
            <w:tcW w:w="0" w:type="auto"/>
            <w:vAlign w:val="center"/>
            <w:hideMark/>
          </w:tcPr>
          <w:p w14:paraId="2E5BA35A"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sz w:val="20"/>
                <w:szCs w:val="20"/>
                <w:lang w:val="en-US"/>
              </w:rPr>
              <w:t>National Governments designate competent focal institutions and ensure active participation of all relevant ministries, agencies and stakeholders throughout the roadmap development process.</w:t>
            </w:r>
          </w:p>
        </w:tc>
      </w:tr>
      <w:tr w:rsidR="00933367" w:rsidRPr="00933367" w14:paraId="5066B395" w14:textId="77777777" w:rsidTr="003B3332">
        <w:trPr>
          <w:tblCellSpacing w:w="15" w:type="dxa"/>
        </w:trPr>
        <w:tc>
          <w:tcPr>
            <w:tcW w:w="0" w:type="auto"/>
            <w:vAlign w:val="center"/>
            <w:hideMark/>
          </w:tcPr>
          <w:p w14:paraId="07674AF2"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2</w:t>
            </w:r>
          </w:p>
        </w:tc>
        <w:tc>
          <w:tcPr>
            <w:tcW w:w="0" w:type="auto"/>
            <w:vAlign w:val="center"/>
            <w:hideMark/>
          </w:tcPr>
          <w:p w14:paraId="20B2D01A"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 xml:space="preserve">Delays in the provision of national data, policies and technical information may affect the quality and timeliness of </w:t>
            </w:r>
            <w:proofErr w:type="gramStart"/>
            <w:r w:rsidRPr="00933367">
              <w:rPr>
                <w:rFonts w:asciiTheme="minorBidi" w:eastAsia="Times New Roman" w:hAnsiTheme="minorBidi"/>
                <w:b/>
                <w:bCs/>
                <w:sz w:val="20"/>
                <w:szCs w:val="20"/>
                <w:lang w:val="en-US"/>
              </w:rPr>
              <w:t>the capacity</w:t>
            </w:r>
            <w:proofErr w:type="gramEnd"/>
            <w:r w:rsidRPr="00933367">
              <w:rPr>
                <w:rFonts w:asciiTheme="minorBidi" w:eastAsia="Times New Roman" w:hAnsiTheme="minorBidi"/>
                <w:b/>
                <w:bCs/>
                <w:sz w:val="20"/>
                <w:szCs w:val="20"/>
                <w:lang w:val="en-US"/>
              </w:rPr>
              <w:t xml:space="preserve"> assessment and roadmap development.</w:t>
            </w:r>
          </w:p>
        </w:tc>
        <w:tc>
          <w:tcPr>
            <w:tcW w:w="0" w:type="auto"/>
            <w:vAlign w:val="center"/>
            <w:hideMark/>
          </w:tcPr>
          <w:p w14:paraId="06E6330A" w14:textId="77777777" w:rsidR="00933367" w:rsidRPr="00933367" w:rsidRDefault="00933367" w:rsidP="00933367">
            <w:pPr>
              <w:spacing w:after="0" w:line="240" w:lineRule="auto"/>
              <w:jc w:val="center"/>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M</w:t>
            </w:r>
          </w:p>
        </w:tc>
        <w:tc>
          <w:tcPr>
            <w:tcW w:w="0" w:type="auto"/>
            <w:vAlign w:val="center"/>
            <w:hideMark/>
          </w:tcPr>
          <w:p w14:paraId="4840C5F2"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sz w:val="20"/>
                <w:szCs w:val="20"/>
                <w:lang w:val="en-US"/>
              </w:rPr>
              <w:t>During the inception phase, the Secretariat will provide a detailed information request and work with the SADC Secretariat and National Focal Institution to facilitate timely access to relevant documentation and technical experts.</w:t>
            </w:r>
          </w:p>
        </w:tc>
        <w:tc>
          <w:tcPr>
            <w:tcW w:w="0" w:type="auto"/>
            <w:vAlign w:val="center"/>
            <w:hideMark/>
          </w:tcPr>
          <w:p w14:paraId="77F6C168"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sz w:val="20"/>
                <w:szCs w:val="20"/>
                <w:lang w:val="en-US"/>
              </w:rPr>
              <w:t>Government institutions, development partners and stakeholders provide accurate, up-to-date information and documentation required for the consultancy.</w:t>
            </w:r>
          </w:p>
        </w:tc>
      </w:tr>
      <w:tr w:rsidR="00933367" w:rsidRPr="00933367" w14:paraId="653F9E00" w14:textId="77777777" w:rsidTr="003B3332">
        <w:trPr>
          <w:tblCellSpacing w:w="15" w:type="dxa"/>
        </w:trPr>
        <w:tc>
          <w:tcPr>
            <w:tcW w:w="0" w:type="auto"/>
            <w:vAlign w:val="center"/>
            <w:hideMark/>
          </w:tcPr>
          <w:p w14:paraId="0F043E43"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3</w:t>
            </w:r>
          </w:p>
        </w:tc>
        <w:tc>
          <w:tcPr>
            <w:tcW w:w="0" w:type="auto"/>
            <w:vAlign w:val="center"/>
            <w:hideMark/>
          </w:tcPr>
          <w:p w14:paraId="30D54FBB"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Limited consensus on national priorities and investment actions may delay validation and endorsement of the roadmap.</w:t>
            </w:r>
          </w:p>
        </w:tc>
        <w:tc>
          <w:tcPr>
            <w:tcW w:w="0" w:type="auto"/>
            <w:vAlign w:val="center"/>
            <w:hideMark/>
          </w:tcPr>
          <w:p w14:paraId="0260860A" w14:textId="77777777" w:rsidR="00933367" w:rsidRPr="00933367" w:rsidRDefault="00933367" w:rsidP="00933367">
            <w:pPr>
              <w:spacing w:after="0" w:line="240" w:lineRule="auto"/>
              <w:jc w:val="center"/>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M</w:t>
            </w:r>
          </w:p>
        </w:tc>
        <w:tc>
          <w:tcPr>
            <w:tcW w:w="0" w:type="auto"/>
            <w:vAlign w:val="center"/>
            <w:hideMark/>
          </w:tcPr>
          <w:p w14:paraId="4C02DD96"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sz w:val="20"/>
                <w:szCs w:val="20"/>
                <w:lang w:val="en-US"/>
              </w:rPr>
              <w:t>The Consultant will facilitate evidence-based discussions, technical working sessions and validation workshops to build consensus, with technical support from the SADC Secretariat and the EW4All Pillar Lead Agencies.</w:t>
            </w:r>
          </w:p>
        </w:tc>
        <w:tc>
          <w:tcPr>
            <w:tcW w:w="0" w:type="auto"/>
            <w:vAlign w:val="center"/>
            <w:hideMark/>
          </w:tcPr>
          <w:p w14:paraId="24FBA6ED"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sz w:val="20"/>
                <w:szCs w:val="20"/>
                <w:lang w:val="en-US"/>
              </w:rPr>
              <w:t>Participating institutions are committed to collaborative decision-making and timely validation of the National MHEWS Roadmap.</w:t>
            </w:r>
          </w:p>
        </w:tc>
      </w:tr>
      <w:tr w:rsidR="00933367" w:rsidRPr="00933367" w14:paraId="715A35F4" w14:textId="77777777" w:rsidTr="003B3332">
        <w:trPr>
          <w:tblCellSpacing w:w="15" w:type="dxa"/>
        </w:trPr>
        <w:tc>
          <w:tcPr>
            <w:tcW w:w="0" w:type="auto"/>
            <w:vAlign w:val="center"/>
            <w:hideMark/>
          </w:tcPr>
          <w:p w14:paraId="549D3FEA"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4</w:t>
            </w:r>
          </w:p>
        </w:tc>
        <w:tc>
          <w:tcPr>
            <w:tcW w:w="0" w:type="auto"/>
            <w:vAlign w:val="center"/>
            <w:hideMark/>
          </w:tcPr>
          <w:p w14:paraId="2FA9CCA6"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Competing national priorities, emergencies or disaster events may disrupt planned consultations and implementation of the consultancy.</w:t>
            </w:r>
          </w:p>
        </w:tc>
        <w:tc>
          <w:tcPr>
            <w:tcW w:w="0" w:type="auto"/>
            <w:vAlign w:val="center"/>
            <w:hideMark/>
          </w:tcPr>
          <w:p w14:paraId="201CD193" w14:textId="77777777" w:rsidR="00933367" w:rsidRPr="00933367" w:rsidRDefault="00933367" w:rsidP="00933367">
            <w:pPr>
              <w:spacing w:after="0" w:line="240" w:lineRule="auto"/>
              <w:jc w:val="center"/>
              <w:rPr>
                <w:rFonts w:asciiTheme="minorBidi" w:eastAsia="Times New Roman" w:hAnsiTheme="minorBidi"/>
                <w:sz w:val="20"/>
                <w:szCs w:val="20"/>
                <w:lang w:val="en-US"/>
              </w:rPr>
            </w:pPr>
            <w:r w:rsidRPr="00933367">
              <w:rPr>
                <w:rFonts w:asciiTheme="minorBidi" w:eastAsia="Times New Roman" w:hAnsiTheme="minorBidi"/>
                <w:b/>
                <w:bCs/>
                <w:sz w:val="20"/>
                <w:szCs w:val="20"/>
                <w:lang w:val="en-US"/>
              </w:rPr>
              <w:t>M</w:t>
            </w:r>
          </w:p>
        </w:tc>
        <w:tc>
          <w:tcPr>
            <w:tcW w:w="0" w:type="auto"/>
            <w:vAlign w:val="center"/>
            <w:hideMark/>
          </w:tcPr>
          <w:p w14:paraId="0CA0C301"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sz w:val="20"/>
                <w:szCs w:val="20"/>
                <w:lang w:val="en-US"/>
              </w:rPr>
              <w:t>The Consultant will adopt a flexible implementation approach, including hybrid consultation modalities and adaptive work planning, in consultation with the SADC Secretariat and national focal institutions.</w:t>
            </w:r>
          </w:p>
        </w:tc>
        <w:tc>
          <w:tcPr>
            <w:tcW w:w="0" w:type="auto"/>
            <w:vAlign w:val="center"/>
            <w:hideMark/>
          </w:tcPr>
          <w:p w14:paraId="0E65C599" w14:textId="77777777" w:rsidR="00933367" w:rsidRPr="00933367" w:rsidRDefault="00933367" w:rsidP="00933367">
            <w:pPr>
              <w:spacing w:after="0" w:line="240" w:lineRule="auto"/>
              <w:rPr>
                <w:rFonts w:asciiTheme="minorBidi" w:eastAsia="Times New Roman" w:hAnsiTheme="minorBidi"/>
                <w:sz w:val="20"/>
                <w:szCs w:val="20"/>
                <w:lang w:val="en-US"/>
              </w:rPr>
            </w:pPr>
            <w:r w:rsidRPr="00933367">
              <w:rPr>
                <w:rFonts w:asciiTheme="minorBidi" w:eastAsia="Times New Roman" w:hAnsiTheme="minorBidi"/>
                <w:sz w:val="20"/>
                <w:szCs w:val="20"/>
                <w:lang w:val="en-US"/>
              </w:rPr>
              <w:t>The operating environment remains sufficiently stable to allow consultations, validation workshops and completion of the consultancy within the agreed timeframe.</w:t>
            </w:r>
          </w:p>
        </w:tc>
      </w:tr>
    </w:tbl>
    <w:p w14:paraId="34B003E0" w14:textId="77777777" w:rsidR="00CC04FE" w:rsidRPr="002501B4" w:rsidRDefault="00CC04FE" w:rsidP="00CC04FE">
      <w:pPr>
        <w:contextualSpacing/>
        <w:jc w:val="both"/>
        <w:rPr>
          <w:rFonts w:ascii="Arial" w:eastAsia="Times New Roman" w:hAnsi="Arial" w:cs="Arial"/>
          <w:bCs/>
          <w:sz w:val="24"/>
          <w:szCs w:val="24"/>
          <w:lang w:val="en-US"/>
        </w:rPr>
      </w:pPr>
    </w:p>
    <w:p w14:paraId="5F917759" w14:textId="77777777" w:rsidR="00CC04FE" w:rsidRDefault="00CC04FE" w:rsidP="00CC04FE">
      <w:pPr>
        <w:pStyle w:val="ListParagraph"/>
        <w:numPr>
          <w:ilvl w:val="0"/>
          <w:numId w:val="6"/>
        </w:numPr>
        <w:spacing w:after="0" w:line="240" w:lineRule="auto"/>
        <w:ind w:left="567" w:hanging="567"/>
        <w:jc w:val="both"/>
        <w:outlineLvl w:val="0"/>
        <w:rPr>
          <w:rFonts w:ascii="Arial" w:hAnsi="Arial" w:cs="Arial"/>
          <w:b/>
          <w:bCs/>
          <w:sz w:val="24"/>
          <w:szCs w:val="24"/>
        </w:rPr>
      </w:pPr>
      <w:bookmarkStart w:id="25" w:name="_Toc137483224"/>
      <w:bookmarkStart w:id="26" w:name="_Toc137483225"/>
      <w:r>
        <w:rPr>
          <w:rFonts w:ascii="Arial" w:hAnsi="Arial" w:cs="Arial"/>
          <w:b/>
          <w:bCs/>
          <w:sz w:val="24"/>
          <w:szCs w:val="24"/>
        </w:rPr>
        <w:t xml:space="preserve"> </w:t>
      </w:r>
      <w:bookmarkStart w:id="27" w:name="_Toc198225032"/>
      <w:r w:rsidRPr="002501B4">
        <w:rPr>
          <w:rFonts w:ascii="Arial" w:hAnsi="Arial" w:cs="Arial"/>
          <w:b/>
          <w:bCs/>
          <w:sz w:val="24"/>
          <w:szCs w:val="24"/>
        </w:rPr>
        <w:t>SCOPE OF THE WORK</w:t>
      </w:r>
      <w:bookmarkEnd w:id="25"/>
      <w:bookmarkEnd w:id="27"/>
    </w:p>
    <w:p w14:paraId="6A9C7C67" w14:textId="77777777" w:rsidR="00CC04FE" w:rsidRDefault="00CC04FE" w:rsidP="00CC04FE">
      <w:pPr>
        <w:spacing w:after="0" w:line="240" w:lineRule="auto"/>
        <w:jc w:val="both"/>
        <w:rPr>
          <w:rFonts w:ascii="Arial" w:hAnsi="Arial" w:cs="Arial"/>
          <w:b/>
          <w:bCs/>
          <w:sz w:val="24"/>
          <w:szCs w:val="24"/>
        </w:rPr>
      </w:pPr>
    </w:p>
    <w:p w14:paraId="55884379" w14:textId="6890B3AA" w:rsidR="00B37E44" w:rsidRPr="00B37E44" w:rsidRDefault="00B37E44" w:rsidP="00B37E44">
      <w:pPr>
        <w:spacing w:after="0" w:line="240" w:lineRule="auto"/>
        <w:jc w:val="both"/>
        <w:rPr>
          <w:rFonts w:ascii="Arial" w:hAnsi="Arial" w:cs="Arial"/>
          <w:b/>
          <w:bCs/>
          <w:sz w:val="24"/>
          <w:szCs w:val="24"/>
          <w:lang w:val="en-US"/>
        </w:rPr>
      </w:pPr>
    </w:p>
    <w:p w14:paraId="67915DBC" w14:textId="77777777" w:rsidR="00B37E44" w:rsidRDefault="00B37E44" w:rsidP="00B37E44">
      <w:pPr>
        <w:spacing w:after="0" w:line="240" w:lineRule="auto"/>
        <w:jc w:val="both"/>
        <w:rPr>
          <w:rFonts w:ascii="Arial" w:hAnsi="Arial" w:cs="Arial"/>
          <w:sz w:val="24"/>
          <w:szCs w:val="24"/>
          <w:lang w:val="en-US"/>
        </w:rPr>
      </w:pPr>
      <w:r w:rsidRPr="00B37E44">
        <w:rPr>
          <w:rFonts w:ascii="Arial" w:hAnsi="Arial" w:cs="Arial"/>
          <w:sz w:val="24"/>
          <w:szCs w:val="24"/>
          <w:lang w:val="en-US"/>
        </w:rPr>
        <w:t>The development of each National MHEWS Roadmap shall follow a structured, participatory and nationally led process coordinated by the SADC Secretariat in collaboration with the international EW4All Pillar Lead Agencies and the respective national governments.</w:t>
      </w:r>
    </w:p>
    <w:p w14:paraId="0767002F" w14:textId="77777777" w:rsidR="00B40C44" w:rsidRDefault="00B40C44" w:rsidP="00B37E44">
      <w:pPr>
        <w:spacing w:after="0" w:line="240" w:lineRule="auto"/>
        <w:jc w:val="both"/>
        <w:rPr>
          <w:rFonts w:ascii="Arial" w:hAnsi="Arial" w:cs="Arial"/>
          <w:sz w:val="24"/>
          <w:szCs w:val="24"/>
          <w:lang w:val="en-US"/>
        </w:rPr>
      </w:pPr>
    </w:p>
    <w:p w14:paraId="4EC5DAE6" w14:textId="66E9A669" w:rsidR="00B37E44" w:rsidRPr="00B37E44" w:rsidRDefault="002A3292" w:rsidP="00B37E44">
      <w:pPr>
        <w:spacing w:after="0" w:line="240" w:lineRule="auto"/>
        <w:jc w:val="both"/>
        <w:rPr>
          <w:rFonts w:ascii="Arial" w:hAnsi="Arial" w:cs="Arial"/>
          <w:sz w:val="24"/>
          <w:szCs w:val="24"/>
          <w:lang w:val="en-US"/>
        </w:rPr>
      </w:pPr>
      <w:r>
        <w:rPr>
          <w:rFonts w:ascii="Arial" w:hAnsi="Arial" w:cs="Arial"/>
          <w:sz w:val="24"/>
          <w:szCs w:val="24"/>
          <w:lang w:val="en-US"/>
        </w:rPr>
        <w:t xml:space="preserve">The Member States to be covered </w:t>
      </w:r>
      <w:r w:rsidR="00C16B49">
        <w:rPr>
          <w:rFonts w:ascii="Arial" w:hAnsi="Arial" w:cs="Arial"/>
          <w:sz w:val="24"/>
          <w:szCs w:val="24"/>
          <w:lang w:val="en-US"/>
        </w:rPr>
        <w:t xml:space="preserve">includes </w:t>
      </w:r>
      <w:r w:rsidR="00425D28">
        <w:rPr>
          <w:rFonts w:ascii="Arial" w:hAnsi="Arial" w:cs="Arial"/>
          <w:sz w:val="24"/>
          <w:szCs w:val="24"/>
          <w:lang w:val="en-US"/>
        </w:rPr>
        <w:t>Eswatini, Lesotho</w:t>
      </w:r>
      <w:r w:rsidR="004D26B0">
        <w:rPr>
          <w:rFonts w:ascii="Arial" w:hAnsi="Arial" w:cs="Arial"/>
          <w:sz w:val="24"/>
          <w:szCs w:val="24"/>
          <w:lang w:val="en-US"/>
        </w:rPr>
        <w:t>, Angola</w:t>
      </w:r>
      <w:r w:rsidR="00401C82">
        <w:rPr>
          <w:rFonts w:ascii="Arial" w:hAnsi="Arial" w:cs="Arial"/>
          <w:sz w:val="24"/>
          <w:szCs w:val="24"/>
          <w:lang w:val="en-US"/>
        </w:rPr>
        <w:t xml:space="preserve">, Botswana, Congo </w:t>
      </w:r>
      <w:r w:rsidR="00E13F5E">
        <w:rPr>
          <w:rFonts w:ascii="Arial" w:hAnsi="Arial" w:cs="Arial"/>
          <w:sz w:val="24"/>
          <w:szCs w:val="24"/>
          <w:lang w:val="en-US"/>
        </w:rPr>
        <w:t>DRC, and</w:t>
      </w:r>
      <w:r w:rsidR="00401C82">
        <w:rPr>
          <w:rFonts w:ascii="Arial" w:hAnsi="Arial" w:cs="Arial"/>
          <w:sz w:val="24"/>
          <w:szCs w:val="24"/>
          <w:lang w:val="en-US"/>
        </w:rPr>
        <w:t xml:space="preserve"> Zimbabwe</w:t>
      </w:r>
      <w:r w:rsidR="00B41E17">
        <w:rPr>
          <w:rFonts w:ascii="Arial" w:hAnsi="Arial" w:cs="Arial"/>
          <w:sz w:val="24"/>
          <w:szCs w:val="24"/>
          <w:lang w:val="en-US"/>
        </w:rPr>
        <w:t xml:space="preserve">.  </w:t>
      </w:r>
      <w:r w:rsidR="00C16B49">
        <w:rPr>
          <w:rFonts w:ascii="Arial" w:hAnsi="Arial" w:cs="Arial"/>
          <w:sz w:val="24"/>
          <w:szCs w:val="24"/>
          <w:lang w:val="en-US"/>
        </w:rPr>
        <w:t xml:space="preserve"> </w:t>
      </w:r>
      <w:r w:rsidR="00B37E44" w:rsidRPr="00B37E44">
        <w:rPr>
          <w:rFonts w:ascii="Arial" w:hAnsi="Arial" w:cs="Arial"/>
          <w:sz w:val="24"/>
          <w:szCs w:val="24"/>
          <w:lang w:val="en-US"/>
        </w:rPr>
        <w:t>The roadmap development process shall comprise six sequential phases</w:t>
      </w:r>
      <w:r w:rsidR="00B37E44">
        <w:rPr>
          <w:rFonts w:ascii="Arial" w:hAnsi="Arial" w:cs="Arial"/>
          <w:sz w:val="24"/>
          <w:szCs w:val="24"/>
          <w:lang w:val="en-US"/>
        </w:rPr>
        <w:t>:</w:t>
      </w:r>
    </w:p>
    <w:p w14:paraId="0EFE9186" w14:textId="2CA1FBF6" w:rsidR="00B37E44" w:rsidRDefault="00B37E44" w:rsidP="00B37E44">
      <w:pPr>
        <w:spacing w:after="200" w:line="276" w:lineRule="auto"/>
        <w:rPr>
          <w:rFonts w:asciiTheme="minorBidi" w:eastAsia="MS Mincho" w:hAnsiTheme="minorBidi"/>
          <w:sz w:val="24"/>
          <w:szCs w:val="24"/>
          <w:lang w:val="en-US"/>
        </w:rPr>
      </w:pPr>
      <w:r w:rsidRPr="00B37E44">
        <w:rPr>
          <w:rFonts w:asciiTheme="minorBidi" w:eastAsia="MS Mincho" w:hAnsiTheme="minorBidi"/>
          <w:sz w:val="24"/>
          <w:szCs w:val="24"/>
          <w:lang w:val="en-US"/>
        </w:rPr>
        <w:t>Phase 1 – Inception and stakeholder mapping.</w:t>
      </w:r>
    </w:p>
    <w:p w14:paraId="42563088" w14:textId="5E160D06" w:rsidR="00B37E44" w:rsidRDefault="00B37E44" w:rsidP="00B37E44">
      <w:pPr>
        <w:spacing w:after="200" w:line="276" w:lineRule="auto"/>
        <w:rPr>
          <w:rFonts w:asciiTheme="minorBidi" w:eastAsia="MS Mincho" w:hAnsiTheme="minorBidi"/>
          <w:sz w:val="24"/>
          <w:szCs w:val="24"/>
          <w:lang w:val="en-US"/>
        </w:rPr>
      </w:pPr>
      <w:r w:rsidRPr="00B37E44">
        <w:rPr>
          <w:rFonts w:asciiTheme="minorBidi" w:eastAsia="MS Mincho" w:hAnsiTheme="minorBidi"/>
          <w:sz w:val="24"/>
          <w:szCs w:val="24"/>
          <w:lang w:val="en-US"/>
        </w:rPr>
        <w:lastRenderedPageBreak/>
        <w:t>Phase 2 – National MHEWS capacity assessment using the EW4All Minimum Core Capability Checklist across:</w:t>
      </w:r>
    </w:p>
    <w:p w14:paraId="5301D96F" w14:textId="37777004" w:rsidR="00B37E44" w:rsidRDefault="00B37E44" w:rsidP="00B37E44">
      <w:pPr>
        <w:spacing w:after="200" w:line="276" w:lineRule="auto"/>
        <w:ind w:left="567"/>
        <w:rPr>
          <w:rFonts w:asciiTheme="minorBidi" w:eastAsia="MS Mincho" w:hAnsiTheme="minorBidi"/>
          <w:sz w:val="24"/>
          <w:szCs w:val="24"/>
          <w:lang w:val="en-US"/>
        </w:rPr>
      </w:pPr>
      <w:r w:rsidRPr="00B37E44">
        <w:rPr>
          <w:rFonts w:asciiTheme="minorBidi" w:eastAsia="MS Mincho" w:hAnsiTheme="minorBidi"/>
          <w:sz w:val="24"/>
          <w:szCs w:val="24"/>
          <w:lang w:val="en-US"/>
        </w:rPr>
        <w:t>• Pillar 1: Disaster Risk Knowledge</w:t>
      </w:r>
      <w:r w:rsidRPr="00B37E44">
        <w:rPr>
          <w:rFonts w:asciiTheme="minorBidi" w:eastAsia="MS Mincho" w:hAnsiTheme="minorBidi"/>
          <w:sz w:val="24"/>
          <w:szCs w:val="24"/>
          <w:lang w:val="en-US"/>
        </w:rPr>
        <w:br/>
        <w:t>• Pillar 2: Detection, Observation, Monitoring and Forecasting</w:t>
      </w:r>
      <w:r w:rsidRPr="00B37E44">
        <w:rPr>
          <w:rFonts w:asciiTheme="minorBidi" w:eastAsia="MS Mincho" w:hAnsiTheme="minorBidi"/>
          <w:sz w:val="24"/>
          <w:szCs w:val="24"/>
          <w:lang w:val="en-US"/>
        </w:rPr>
        <w:br/>
        <w:t>• Pillar 3: Warning Dissemination and Communication</w:t>
      </w:r>
      <w:r w:rsidRPr="00B37E44">
        <w:rPr>
          <w:rFonts w:asciiTheme="minorBidi" w:eastAsia="MS Mincho" w:hAnsiTheme="minorBidi"/>
          <w:sz w:val="24"/>
          <w:szCs w:val="24"/>
          <w:lang w:val="en-US"/>
        </w:rPr>
        <w:br/>
        <w:t>• Pillar 4: Preparedness and Response</w:t>
      </w:r>
    </w:p>
    <w:p w14:paraId="4412ED77" w14:textId="781B5C3D" w:rsidR="00B37E44" w:rsidRPr="00B37E44" w:rsidRDefault="00B37E44" w:rsidP="00B37E44">
      <w:pPr>
        <w:spacing w:after="200" w:line="276" w:lineRule="auto"/>
        <w:ind w:left="180"/>
        <w:rPr>
          <w:rFonts w:asciiTheme="minorBidi" w:eastAsia="MS Mincho" w:hAnsiTheme="minorBidi"/>
          <w:sz w:val="24"/>
          <w:szCs w:val="24"/>
          <w:lang w:val="en-US"/>
        </w:rPr>
      </w:pPr>
      <w:r w:rsidRPr="00B37E44">
        <w:rPr>
          <w:rFonts w:asciiTheme="minorBidi" w:eastAsia="MS Mincho" w:hAnsiTheme="minorBidi"/>
          <w:sz w:val="24"/>
          <w:szCs w:val="24"/>
          <w:lang w:val="en-US"/>
        </w:rPr>
        <w:t>Phase 3 – Gap analysis covering institutional, legislative, operational, ICT, financing and interoperability gaps.</w:t>
      </w:r>
      <w:r w:rsidRPr="00B37E44">
        <w:rPr>
          <w:rFonts w:asciiTheme="minorBidi" w:eastAsia="MS Mincho" w:hAnsiTheme="minorBidi"/>
          <w:sz w:val="24"/>
          <w:szCs w:val="24"/>
          <w:lang w:val="en-US"/>
        </w:rPr>
        <w:br/>
      </w:r>
      <w:r w:rsidRPr="00B37E44">
        <w:rPr>
          <w:rFonts w:asciiTheme="minorBidi" w:eastAsia="MS Mincho" w:hAnsiTheme="minorBidi"/>
          <w:sz w:val="24"/>
          <w:szCs w:val="24"/>
          <w:lang w:val="en-US"/>
        </w:rPr>
        <w:br/>
        <w:t>Phase 4 – Development of a five-year National MHEWS Roadmap including strategic objectives, priority investments, implementation matrix, budget, monitoring framework, resource mobilization strategy, SHOC integration plan and AMHEWAS interoperability plan.</w:t>
      </w:r>
      <w:r w:rsidRPr="00B37E44">
        <w:rPr>
          <w:rFonts w:asciiTheme="minorBidi" w:eastAsia="MS Mincho" w:hAnsiTheme="minorBidi"/>
          <w:sz w:val="24"/>
          <w:szCs w:val="24"/>
          <w:lang w:val="en-US"/>
        </w:rPr>
        <w:br/>
      </w:r>
      <w:r w:rsidRPr="00B37E44">
        <w:rPr>
          <w:rFonts w:asciiTheme="minorBidi" w:eastAsia="MS Mincho" w:hAnsiTheme="minorBidi"/>
          <w:sz w:val="24"/>
          <w:szCs w:val="24"/>
          <w:lang w:val="en-US"/>
        </w:rPr>
        <w:br/>
        <w:t>Phase 5 – National validation workshop and finalization.</w:t>
      </w:r>
    </w:p>
    <w:p w14:paraId="381E1C16" w14:textId="77777777" w:rsidR="00B37E44" w:rsidRPr="00E43854" w:rsidRDefault="00B37E44" w:rsidP="00CC04FE">
      <w:pPr>
        <w:spacing w:after="0" w:line="240" w:lineRule="auto"/>
        <w:jc w:val="both"/>
        <w:rPr>
          <w:rFonts w:ascii="Arial" w:hAnsi="Arial" w:cs="Arial"/>
          <w:b/>
          <w:bCs/>
          <w:sz w:val="24"/>
          <w:szCs w:val="24"/>
        </w:rPr>
      </w:pPr>
    </w:p>
    <w:p w14:paraId="105D6AEA" w14:textId="77777777" w:rsidR="00CC04FE" w:rsidRDefault="00CC04FE" w:rsidP="00CC04FE">
      <w:pPr>
        <w:pStyle w:val="ListParagraph"/>
        <w:numPr>
          <w:ilvl w:val="1"/>
          <w:numId w:val="6"/>
        </w:numPr>
        <w:spacing w:after="0" w:line="240" w:lineRule="auto"/>
        <w:ind w:left="567" w:hanging="573"/>
        <w:jc w:val="both"/>
        <w:outlineLvl w:val="1"/>
        <w:rPr>
          <w:rFonts w:ascii="Arial" w:hAnsi="Arial" w:cs="Arial"/>
          <w:b/>
          <w:bCs/>
          <w:sz w:val="24"/>
          <w:szCs w:val="24"/>
        </w:rPr>
      </w:pPr>
      <w:bookmarkStart w:id="28" w:name="_Toc198225033"/>
      <w:r>
        <w:rPr>
          <w:rFonts w:ascii="Arial" w:hAnsi="Arial" w:cs="Arial"/>
          <w:b/>
          <w:bCs/>
          <w:sz w:val="24"/>
          <w:szCs w:val="24"/>
        </w:rPr>
        <w:t>Specific Work</w:t>
      </w:r>
      <w:bookmarkEnd w:id="28"/>
    </w:p>
    <w:p w14:paraId="6ADB5145" w14:textId="77777777" w:rsidR="00CC04FE" w:rsidRDefault="00CC04FE" w:rsidP="00CC04FE">
      <w:pPr>
        <w:spacing w:after="0" w:line="240" w:lineRule="auto"/>
        <w:ind w:left="-6"/>
        <w:jc w:val="both"/>
        <w:outlineLvl w:val="1"/>
        <w:rPr>
          <w:rFonts w:ascii="Arial" w:hAnsi="Arial" w:cs="Arial"/>
          <w:b/>
          <w:bCs/>
          <w:sz w:val="24"/>
          <w:szCs w:val="24"/>
          <w:lang w:val="en-US"/>
        </w:rPr>
      </w:pPr>
    </w:p>
    <w:p w14:paraId="2E87D5BC" w14:textId="6010A09E" w:rsidR="00A757B4" w:rsidRPr="00A757B4" w:rsidRDefault="00A757B4" w:rsidP="00A757B4">
      <w:pPr>
        <w:contextualSpacing/>
        <w:rPr>
          <w:rFonts w:ascii="Arial" w:eastAsia="Times New Roman" w:hAnsi="Arial" w:cs="Arial"/>
          <w:sz w:val="24"/>
          <w:szCs w:val="24"/>
          <w:lang w:val="en-US"/>
        </w:rPr>
      </w:pPr>
      <w:r>
        <w:rPr>
          <w:rFonts w:ascii="Arial" w:eastAsia="Times New Roman" w:hAnsi="Arial" w:cs="Arial"/>
          <w:sz w:val="24"/>
          <w:szCs w:val="24"/>
          <w:lang w:val="en-US"/>
        </w:rPr>
        <w:t>T</w:t>
      </w:r>
      <w:r w:rsidRPr="00A757B4">
        <w:rPr>
          <w:rFonts w:ascii="Arial" w:eastAsia="Times New Roman" w:hAnsi="Arial" w:cs="Arial"/>
          <w:sz w:val="24"/>
          <w:szCs w:val="24"/>
          <w:lang w:val="en-US"/>
        </w:rPr>
        <w:t>he Consultant shall serve as the technical facilitator of the roadmap development process.</w:t>
      </w:r>
    </w:p>
    <w:p w14:paraId="2C1F68B6" w14:textId="76F12320" w:rsidR="00A757B4" w:rsidRDefault="00A757B4" w:rsidP="00A757B4">
      <w:pPr>
        <w:contextualSpacing/>
        <w:rPr>
          <w:rFonts w:ascii="Arial" w:eastAsia="Times New Roman" w:hAnsi="Arial" w:cs="Arial"/>
          <w:sz w:val="24"/>
          <w:szCs w:val="24"/>
          <w:lang w:val="en-US"/>
        </w:rPr>
      </w:pPr>
      <w:r w:rsidRPr="00A757B4">
        <w:rPr>
          <w:rFonts w:ascii="Arial" w:eastAsia="Times New Roman" w:hAnsi="Arial" w:cs="Arial"/>
          <w:sz w:val="24"/>
          <w:szCs w:val="24"/>
          <w:lang w:val="en-US"/>
        </w:rPr>
        <w:t xml:space="preserve">The Consultant shall </w:t>
      </w:r>
      <w:r w:rsidRPr="00A757B4">
        <w:rPr>
          <w:rFonts w:ascii="Arial" w:eastAsia="Times New Roman" w:hAnsi="Arial" w:cs="Arial"/>
          <w:b/>
          <w:bCs/>
          <w:sz w:val="24"/>
          <w:szCs w:val="24"/>
          <w:lang w:val="en-US"/>
        </w:rPr>
        <w:t>not independently prepare the roadmap</w:t>
      </w:r>
      <w:r w:rsidRPr="00A757B4">
        <w:rPr>
          <w:rFonts w:ascii="Arial" w:eastAsia="Times New Roman" w:hAnsi="Arial" w:cs="Arial"/>
          <w:sz w:val="24"/>
          <w:szCs w:val="24"/>
          <w:lang w:val="en-US"/>
        </w:rPr>
        <w:t xml:space="preserve">, but shall facilitate an inclusive national process through which stakeholders collectively develop and agree </w:t>
      </w:r>
      <w:r w:rsidR="00731152">
        <w:rPr>
          <w:rFonts w:ascii="Arial" w:eastAsia="Times New Roman" w:hAnsi="Arial" w:cs="Arial"/>
          <w:sz w:val="24"/>
          <w:szCs w:val="24"/>
          <w:lang w:val="en-US"/>
        </w:rPr>
        <w:t xml:space="preserve">on </w:t>
      </w:r>
      <w:r w:rsidRPr="00A757B4">
        <w:rPr>
          <w:rFonts w:ascii="Arial" w:eastAsia="Times New Roman" w:hAnsi="Arial" w:cs="Arial"/>
          <w:sz w:val="24"/>
          <w:szCs w:val="24"/>
          <w:lang w:val="en-US"/>
        </w:rPr>
        <w:t>the roadmap</w:t>
      </w:r>
      <w:r w:rsidR="00731152">
        <w:rPr>
          <w:rFonts w:ascii="Arial" w:eastAsia="Times New Roman" w:hAnsi="Arial" w:cs="Arial"/>
          <w:sz w:val="24"/>
          <w:szCs w:val="24"/>
          <w:lang w:val="en-US"/>
        </w:rPr>
        <w:t>. Specifically, the consultant will perform the following activities:</w:t>
      </w:r>
    </w:p>
    <w:p w14:paraId="5FCD3FAC" w14:textId="77777777" w:rsidR="00A757B4" w:rsidRPr="00A757B4" w:rsidRDefault="00A757B4" w:rsidP="00A757B4">
      <w:pPr>
        <w:contextualSpacing/>
        <w:rPr>
          <w:rFonts w:ascii="Arial" w:eastAsia="Times New Roman" w:hAnsi="Arial" w:cs="Arial"/>
          <w:sz w:val="24"/>
          <w:szCs w:val="24"/>
          <w:lang w:val="en-US"/>
        </w:rPr>
      </w:pPr>
    </w:p>
    <w:p w14:paraId="10B37872" w14:textId="0C353E78" w:rsidR="00AE443F" w:rsidRDefault="00AE443F" w:rsidP="00AE443F">
      <w:pPr>
        <w:contextualSpacing/>
        <w:rPr>
          <w:rFonts w:ascii="Arial" w:hAnsi="Arial" w:cs="Arial"/>
          <w:b/>
          <w:bCs/>
          <w:sz w:val="24"/>
          <w:szCs w:val="24"/>
          <w:lang w:val="en-US"/>
        </w:rPr>
      </w:pPr>
      <w:r>
        <w:rPr>
          <w:rFonts w:ascii="Arial" w:hAnsi="Arial" w:cs="Arial"/>
          <w:b/>
          <w:bCs/>
          <w:sz w:val="24"/>
          <w:szCs w:val="24"/>
          <w:lang w:val="en-US"/>
        </w:rPr>
        <w:t xml:space="preserve">National Inception </w:t>
      </w:r>
    </w:p>
    <w:p w14:paraId="7D74A8B1" w14:textId="27E17E35" w:rsidR="00AE443F" w:rsidRPr="00AE443F" w:rsidRDefault="00AE443F" w:rsidP="00AE443F">
      <w:pPr>
        <w:contextualSpacing/>
        <w:rPr>
          <w:rFonts w:ascii="Arial" w:hAnsi="Arial" w:cs="Arial"/>
          <w:sz w:val="24"/>
          <w:szCs w:val="24"/>
          <w:lang w:val="en-US"/>
        </w:rPr>
      </w:pPr>
      <w:r w:rsidRPr="00AE443F">
        <w:rPr>
          <w:rFonts w:ascii="Arial" w:hAnsi="Arial" w:cs="Arial"/>
          <w:sz w:val="24"/>
          <w:szCs w:val="24"/>
          <w:lang w:val="en-US"/>
        </w:rPr>
        <w:t>The Consultant shall facilitate a national inception meeting to:</w:t>
      </w:r>
    </w:p>
    <w:p w14:paraId="7F788402" w14:textId="77777777" w:rsidR="00AE443F" w:rsidRPr="003B289B" w:rsidRDefault="00AE443F" w:rsidP="00AE443F">
      <w:pPr>
        <w:numPr>
          <w:ilvl w:val="0"/>
          <w:numId w:val="11"/>
        </w:numPr>
        <w:contextualSpacing/>
        <w:rPr>
          <w:rFonts w:asciiTheme="minorBidi" w:hAnsiTheme="minorBidi"/>
          <w:sz w:val="24"/>
          <w:szCs w:val="24"/>
          <w:lang w:val="en-US"/>
        </w:rPr>
      </w:pPr>
      <w:r w:rsidRPr="003B289B">
        <w:rPr>
          <w:rFonts w:asciiTheme="minorBidi" w:hAnsiTheme="minorBidi"/>
          <w:sz w:val="24"/>
          <w:szCs w:val="24"/>
          <w:lang w:val="en-US"/>
        </w:rPr>
        <w:t xml:space="preserve">introduce the assignment; </w:t>
      </w:r>
    </w:p>
    <w:p w14:paraId="4D6D4EB7" w14:textId="77777777" w:rsidR="00AE443F" w:rsidRPr="003B289B" w:rsidRDefault="00AE443F" w:rsidP="00AE443F">
      <w:pPr>
        <w:numPr>
          <w:ilvl w:val="0"/>
          <w:numId w:val="11"/>
        </w:numPr>
        <w:contextualSpacing/>
        <w:rPr>
          <w:rFonts w:asciiTheme="minorBidi" w:hAnsiTheme="minorBidi"/>
          <w:sz w:val="24"/>
          <w:szCs w:val="24"/>
          <w:lang w:val="en-US"/>
        </w:rPr>
      </w:pPr>
      <w:r w:rsidRPr="003B289B">
        <w:rPr>
          <w:rFonts w:asciiTheme="minorBidi" w:hAnsiTheme="minorBidi"/>
          <w:sz w:val="24"/>
          <w:szCs w:val="24"/>
          <w:lang w:val="en-US"/>
        </w:rPr>
        <w:t xml:space="preserve">establish national ownership; </w:t>
      </w:r>
    </w:p>
    <w:p w14:paraId="7571A469" w14:textId="77777777" w:rsidR="00AE443F" w:rsidRPr="003B289B" w:rsidRDefault="00AE443F" w:rsidP="00AE443F">
      <w:pPr>
        <w:numPr>
          <w:ilvl w:val="0"/>
          <w:numId w:val="11"/>
        </w:numPr>
        <w:contextualSpacing/>
        <w:rPr>
          <w:rFonts w:asciiTheme="minorBidi" w:hAnsiTheme="minorBidi"/>
          <w:sz w:val="24"/>
          <w:szCs w:val="24"/>
          <w:lang w:val="en-US"/>
        </w:rPr>
      </w:pPr>
      <w:r w:rsidRPr="003B289B">
        <w:rPr>
          <w:rFonts w:asciiTheme="minorBidi" w:hAnsiTheme="minorBidi"/>
          <w:sz w:val="24"/>
          <w:szCs w:val="24"/>
          <w:lang w:val="en-US"/>
        </w:rPr>
        <w:t xml:space="preserve">agree institutional arrangements; </w:t>
      </w:r>
    </w:p>
    <w:p w14:paraId="23BD397F" w14:textId="77777777" w:rsidR="00AE443F" w:rsidRPr="003B289B" w:rsidRDefault="00AE443F" w:rsidP="00AE443F">
      <w:pPr>
        <w:numPr>
          <w:ilvl w:val="0"/>
          <w:numId w:val="11"/>
        </w:numPr>
        <w:contextualSpacing/>
        <w:rPr>
          <w:rFonts w:asciiTheme="minorBidi" w:hAnsiTheme="minorBidi"/>
          <w:sz w:val="24"/>
          <w:szCs w:val="24"/>
          <w:lang w:val="en-US"/>
        </w:rPr>
      </w:pPr>
      <w:r w:rsidRPr="003B289B">
        <w:rPr>
          <w:rFonts w:asciiTheme="minorBidi" w:hAnsiTheme="minorBidi"/>
          <w:sz w:val="24"/>
          <w:szCs w:val="24"/>
          <w:lang w:val="en-US"/>
        </w:rPr>
        <w:t xml:space="preserve">confirm national focal institutions; </w:t>
      </w:r>
    </w:p>
    <w:p w14:paraId="2D537F99" w14:textId="77777777" w:rsidR="00AE443F" w:rsidRPr="003B289B" w:rsidRDefault="00AE443F" w:rsidP="00AE443F">
      <w:pPr>
        <w:numPr>
          <w:ilvl w:val="0"/>
          <w:numId w:val="11"/>
        </w:numPr>
        <w:contextualSpacing/>
        <w:rPr>
          <w:rFonts w:asciiTheme="minorBidi" w:hAnsiTheme="minorBidi"/>
          <w:sz w:val="24"/>
          <w:szCs w:val="24"/>
          <w:lang w:val="en-US"/>
        </w:rPr>
      </w:pPr>
      <w:r w:rsidRPr="003B289B">
        <w:rPr>
          <w:rFonts w:asciiTheme="minorBidi" w:hAnsiTheme="minorBidi"/>
          <w:sz w:val="24"/>
          <w:szCs w:val="24"/>
          <w:lang w:val="en-US"/>
        </w:rPr>
        <w:t xml:space="preserve">establish a National Technical Working Group; </w:t>
      </w:r>
    </w:p>
    <w:p w14:paraId="7752EED7" w14:textId="77777777" w:rsidR="00AE443F" w:rsidRPr="003B289B" w:rsidRDefault="00AE443F" w:rsidP="00AE443F">
      <w:pPr>
        <w:numPr>
          <w:ilvl w:val="0"/>
          <w:numId w:val="11"/>
        </w:numPr>
        <w:contextualSpacing/>
        <w:rPr>
          <w:rFonts w:asciiTheme="minorBidi" w:hAnsiTheme="minorBidi"/>
          <w:sz w:val="24"/>
          <w:szCs w:val="24"/>
          <w:lang w:val="en-US"/>
        </w:rPr>
      </w:pPr>
      <w:r w:rsidRPr="003B289B">
        <w:rPr>
          <w:rFonts w:asciiTheme="minorBidi" w:hAnsiTheme="minorBidi"/>
          <w:sz w:val="24"/>
          <w:szCs w:val="24"/>
          <w:lang w:val="en-US"/>
        </w:rPr>
        <w:t xml:space="preserve">agree the roadmap development methodology; </w:t>
      </w:r>
    </w:p>
    <w:p w14:paraId="43A19B47" w14:textId="77777777" w:rsidR="00AE443F" w:rsidRPr="003B289B" w:rsidRDefault="00AE443F" w:rsidP="00AE443F">
      <w:pPr>
        <w:numPr>
          <w:ilvl w:val="0"/>
          <w:numId w:val="11"/>
        </w:numPr>
        <w:contextualSpacing/>
        <w:rPr>
          <w:rFonts w:asciiTheme="minorBidi" w:hAnsiTheme="minorBidi"/>
          <w:sz w:val="24"/>
          <w:szCs w:val="24"/>
          <w:lang w:val="en-US"/>
        </w:rPr>
      </w:pPr>
      <w:r w:rsidRPr="003B289B">
        <w:rPr>
          <w:rFonts w:asciiTheme="minorBidi" w:hAnsiTheme="minorBidi"/>
          <w:sz w:val="24"/>
          <w:szCs w:val="24"/>
          <w:lang w:val="en-US"/>
        </w:rPr>
        <w:t>adopt the consultation schedule.</w:t>
      </w:r>
    </w:p>
    <w:p w14:paraId="696D505C" w14:textId="77777777" w:rsidR="00AE443F" w:rsidRPr="003B289B" w:rsidRDefault="00AE443F" w:rsidP="00AE443F">
      <w:pPr>
        <w:contextualSpacing/>
        <w:rPr>
          <w:rFonts w:asciiTheme="minorBidi" w:hAnsiTheme="minorBidi"/>
          <w:b/>
          <w:bCs/>
          <w:sz w:val="24"/>
          <w:szCs w:val="24"/>
          <w:lang w:val="en-US"/>
        </w:rPr>
      </w:pPr>
    </w:p>
    <w:p w14:paraId="0388BE59" w14:textId="77777777" w:rsidR="003B289B" w:rsidRPr="003B289B" w:rsidRDefault="003B289B" w:rsidP="003B289B">
      <w:pPr>
        <w:spacing w:line="278" w:lineRule="auto"/>
        <w:rPr>
          <w:rFonts w:asciiTheme="minorBidi" w:hAnsiTheme="minorBidi"/>
          <w:b/>
          <w:bCs/>
          <w:kern w:val="2"/>
          <w:sz w:val="24"/>
          <w:szCs w:val="24"/>
          <w:lang w:val="en-US"/>
          <w14:ligatures w14:val="standardContextual"/>
        </w:rPr>
      </w:pPr>
      <w:r w:rsidRPr="003B289B">
        <w:rPr>
          <w:rFonts w:asciiTheme="minorBidi" w:hAnsiTheme="minorBidi"/>
          <w:b/>
          <w:bCs/>
          <w:kern w:val="2"/>
          <w:sz w:val="24"/>
          <w:szCs w:val="24"/>
          <w:lang w:val="en-US"/>
          <w14:ligatures w14:val="standardContextual"/>
        </w:rPr>
        <w:t>National Capacity Assessment</w:t>
      </w:r>
    </w:p>
    <w:p w14:paraId="2FFB06AB" w14:textId="57551B94" w:rsidR="003B289B" w:rsidRPr="003B289B" w:rsidRDefault="003B289B" w:rsidP="003B289B">
      <w:p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Using the EW4All Minimum Core Capability Checklist,</w:t>
      </w:r>
      <w:r w:rsidR="00BF69DE">
        <w:rPr>
          <w:rFonts w:asciiTheme="minorBidi" w:hAnsiTheme="minorBidi"/>
          <w:kern w:val="2"/>
          <w:sz w:val="24"/>
          <w:szCs w:val="24"/>
          <w:lang w:val="en-US"/>
          <w14:ligatures w14:val="standardContextual"/>
        </w:rPr>
        <w:t xml:space="preserve"> with the leadership of the international MHEWS pillar leads,</w:t>
      </w:r>
      <w:r w:rsidRPr="003B289B">
        <w:rPr>
          <w:rFonts w:asciiTheme="minorBidi" w:hAnsiTheme="minorBidi"/>
          <w:kern w:val="2"/>
          <w:sz w:val="24"/>
          <w:szCs w:val="24"/>
          <w:lang w:val="en-US"/>
          <w14:ligatures w14:val="standardContextual"/>
        </w:rPr>
        <w:t xml:space="preserve"> the Consultant shall facilitate a comprehensive assessment of national capacities across the four MHEWS pillars.</w:t>
      </w:r>
    </w:p>
    <w:p w14:paraId="4C3B99A6" w14:textId="77777777" w:rsidR="003B289B" w:rsidRPr="003B289B" w:rsidRDefault="003B289B" w:rsidP="003B289B">
      <w:p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The assessment shall include:</w:t>
      </w:r>
    </w:p>
    <w:p w14:paraId="258252BE" w14:textId="77777777" w:rsidR="003B289B" w:rsidRPr="003B289B" w:rsidRDefault="003B289B" w:rsidP="003B289B">
      <w:pPr>
        <w:numPr>
          <w:ilvl w:val="0"/>
          <w:numId w:val="12"/>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lastRenderedPageBreak/>
        <w:t xml:space="preserve">document review; </w:t>
      </w:r>
    </w:p>
    <w:p w14:paraId="13AD09E9" w14:textId="77777777" w:rsidR="003B289B" w:rsidRPr="003B289B" w:rsidRDefault="003B289B" w:rsidP="003B289B">
      <w:pPr>
        <w:numPr>
          <w:ilvl w:val="0"/>
          <w:numId w:val="12"/>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institutional interviews; </w:t>
      </w:r>
    </w:p>
    <w:p w14:paraId="7061DCAC" w14:textId="77777777" w:rsidR="003B289B" w:rsidRPr="003B289B" w:rsidRDefault="003B289B" w:rsidP="003B289B">
      <w:pPr>
        <w:numPr>
          <w:ilvl w:val="0"/>
          <w:numId w:val="12"/>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technical consultations; </w:t>
      </w:r>
    </w:p>
    <w:p w14:paraId="755BB90D" w14:textId="77777777" w:rsidR="003B289B" w:rsidRPr="003B289B" w:rsidRDefault="003B289B" w:rsidP="003B289B">
      <w:pPr>
        <w:numPr>
          <w:ilvl w:val="0"/>
          <w:numId w:val="12"/>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field verification where appropriate; </w:t>
      </w:r>
    </w:p>
    <w:p w14:paraId="5AD7309E" w14:textId="77777777" w:rsidR="003B289B" w:rsidRPr="003B289B" w:rsidRDefault="003B289B" w:rsidP="003B289B">
      <w:pPr>
        <w:numPr>
          <w:ilvl w:val="0"/>
          <w:numId w:val="12"/>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assessment of existing capacities; </w:t>
      </w:r>
    </w:p>
    <w:p w14:paraId="0C70F1D9" w14:textId="77777777" w:rsidR="003B289B" w:rsidRPr="003B289B" w:rsidRDefault="003B289B" w:rsidP="003B289B">
      <w:pPr>
        <w:numPr>
          <w:ilvl w:val="0"/>
          <w:numId w:val="12"/>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identification of good practices. </w:t>
      </w:r>
    </w:p>
    <w:p w14:paraId="63FABA24" w14:textId="77777777" w:rsidR="003B289B" w:rsidRPr="003B289B" w:rsidRDefault="003B289B" w:rsidP="003B289B">
      <w:pPr>
        <w:spacing w:line="278" w:lineRule="auto"/>
        <w:rPr>
          <w:rFonts w:asciiTheme="minorBidi" w:hAnsiTheme="minorBidi"/>
          <w:kern w:val="2"/>
          <w:sz w:val="24"/>
          <w:szCs w:val="24"/>
          <w:lang w:val="en-US"/>
          <w14:ligatures w14:val="standardContextual"/>
        </w:rPr>
      </w:pPr>
    </w:p>
    <w:p w14:paraId="24C3ECA5" w14:textId="5CBEAEFB" w:rsidR="003B289B" w:rsidRPr="003B289B" w:rsidRDefault="003B289B" w:rsidP="003B289B">
      <w:pPr>
        <w:spacing w:line="278" w:lineRule="auto"/>
        <w:rPr>
          <w:rFonts w:asciiTheme="minorBidi" w:hAnsiTheme="minorBidi"/>
          <w:b/>
          <w:bCs/>
          <w:kern w:val="2"/>
          <w:sz w:val="24"/>
          <w:szCs w:val="24"/>
          <w:lang w:val="en-US"/>
          <w14:ligatures w14:val="standardContextual"/>
        </w:rPr>
      </w:pPr>
      <w:r w:rsidRPr="003B289B">
        <w:rPr>
          <w:rFonts w:asciiTheme="minorBidi" w:hAnsiTheme="minorBidi"/>
          <w:b/>
          <w:bCs/>
          <w:kern w:val="2"/>
          <w:sz w:val="24"/>
          <w:szCs w:val="24"/>
          <w:lang w:val="en-US"/>
          <w14:ligatures w14:val="standardContextual"/>
        </w:rPr>
        <w:t>Gap Analysis and Prioritization</w:t>
      </w:r>
    </w:p>
    <w:p w14:paraId="0B5A2932" w14:textId="03C115AD" w:rsidR="003B289B" w:rsidRPr="003B289B" w:rsidRDefault="00BF69DE" w:rsidP="003B289B">
      <w:pPr>
        <w:spacing w:line="278" w:lineRule="auto"/>
        <w:rPr>
          <w:rFonts w:asciiTheme="minorBidi" w:hAnsiTheme="minorBidi"/>
          <w:kern w:val="2"/>
          <w:sz w:val="24"/>
          <w:szCs w:val="24"/>
          <w:lang w:val="en-US"/>
          <w14:ligatures w14:val="standardContextual"/>
        </w:rPr>
      </w:pPr>
      <w:r>
        <w:rPr>
          <w:rFonts w:asciiTheme="minorBidi" w:hAnsiTheme="minorBidi"/>
          <w:kern w:val="2"/>
          <w:sz w:val="24"/>
          <w:szCs w:val="24"/>
          <w:lang w:val="en-US"/>
          <w14:ligatures w14:val="standardContextual"/>
        </w:rPr>
        <w:t>With the leadership of the international MHEWS pillar leads, t</w:t>
      </w:r>
      <w:r w:rsidR="003B289B" w:rsidRPr="003B289B">
        <w:rPr>
          <w:rFonts w:asciiTheme="minorBidi" w:hAnsiTheme="minorBidi"/>
          <w:kern w:val="2"/>
          <w:sz w:val="24"/>
          <w:szCs w:val="24"/>
          <w:lang w:val="en-US"/>
          <w14:ligatures w14:val="standardContextual"/>
        </w:rPr>
        <w:t>he Consultant shall facilitate stakeholder workshops to:</w:t>
      </w:r>
    </w:p>
    <w:p w14:paraId="1CEB1FEF" w14:textId="77777777" w:rsidR="003B289B" w:rsidRPr="003B289B" w:rsidRDefault="003B289B" w:rsidP="003B289B">
      <w:pPr>
        <w:numPr>
          <w:ilvl w:val="0"/>
          <w:numId w:val="13"/>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review assessment findings; </w:t>
      </w:r>
    </w:p>
    <w:p w14:paraId="0334D338" w14:textId="77777777" w:rsidR="003B289B" w:rsidRPr="003B289B" w:rsidRDefault="003B289B" w:rsidP="003B289B">
      <w:pPr>
        <w:numPr>
          <w:ilvl w:val="0"/>
          <w:numId w:val="13"/>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validate identified strengths; </w:t>
      </w:r>
    </w:p>
    <w:p w14:paraId="1C97B216" w14:textId="77777777" w:rsidR="003B289B" w:rsidRPr="003B289B" w:rsidRDefault="003B289B" w:rsidP="003B289B">
      <w:pPr>
        <w:numPr>
          <w:ilvl w:val="0"/>
          <w:numId w:val="13"/>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prioritize capacity gaps; </w:t>
      </w:r>
    </w:p>
    <w:p w14:paraId="0297A5F4" w14:textId="77777777" w:rsidR="003B289B" w:rsidRPr="003B289B" w:rsidRDefault="003B289B" w:rsidP="003B289B">
      <w:pPr>
        <w:numPr>
          <w:ilvl w:val="0"/>
          <w:numId w:val="13"/>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agree investment priorities; </w:t>
      </w:r>
    </w:p>
    <w:p w14:paraId="0EC62F5A" w14:textId="77777777" w:rsidR="003B289B" w:rsidRPr="003B289B" w:rsidRDefault="003B289B" w:rsidP="003B289B">
      <w:pPr>
        <w:numPr>
          <w:ilvl w:val="0"/>
          <w:numId w:val="13"/>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define strategic objectives. </w:t>
      </w:r>
    </w:p>
    <w:p w14:paraId="64133B87" w14:textId="77777777" w:rsidR="003B289B" w:rsidRPr="003B289B" w:rsidRDefault="003B289B" w:rsidP="003B289B">
      <w:pPr>
        <w:spacing w:line="278" w:lineRule="auto"/>
        <w:rPr>
          <w:rFonts w:asciiTheme="minorBidi" w:hAnsiTheme="minorBidi"/>
          <w:kern w:val="2"/>
          <w:sz w:val="24"/>
          <w:szCs w:val="24"/>
          <w:lang w:val="en-US"/>
          <w14:ligatures w14:val="standardContextual"/>
        </w:rPr>
      </w:pPr>
    </w:p>
    <w:p w14:paraId="50DFA4DA" w14:textId="2169448C" w:rsidR="003B289B" w:rsidRPr="003B289B" w:rsidRDefault="003B289B" w:rsidP="003B289B">
      <w:pPr>
        <w:spacing w:line="278" w:lineRule="auto"/>
        <w:rPr>
          <w:rFonts w:asciiTheme="minorBidi" w:hAnsiTheme="minorBidi"/>
          <w:b/>
          <w:bCs/>
          <w:kern w:val="2"/>
          <w:sz w:val="24"/>
          <w:szCs w:val="24"/>
          <w:lang w:val="en-US"/>
          <w14:ligatures w14:val="standardContextual"/>
        </w:rPr>
      </w:pPr>
      <w:r w:rsidRPr="003B289B">
        <w:rPr>
          <w:rFonts w:asciiTheme="minorBidi" w:hAnsiTheme="minorBidi"/>
          <w:b/>
          <w:bCs/>
          <w:kern w:val="2"/>
          <w:sz w:val="24"/>
          <w:szCs w:val="24"/>
          <w:lang w:val="en-US"/>
          <w14:ligatures w14:val="standardContextual"/>
        </w:rPr>
        <w:t>Roadmap Development</w:t>
      </w:r>
    </w:p>
    <w:p w14:paraId="2EC40DDF" w14:textId="542AB17B" w:rsidR="003B289B" w:rsidRPr="003B289B" w:rsidRDefault="003B289B" w:rsidP="003B289B">
      <w:p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Working closely with national stakeholders</w:t>
      </w:r>
      <w:r w:rsidR="00BF69DE">
        <w:rPr>
          <w:rFonts w:asciiTheme="minorBidi" w:hAnsiTheme="minorBidi"/>
          <w:kern w:val="2"/>
          <w:sz w:val="24"/>
          <w:szCs w:val="24"/>
          <w:lang w:val="en-US"/>
          <w14:ligatures w14:val="standardContextual"/>
        </w:rPr>
        <w:t xml:space="preserve"> and the</w:t>
      </w:r>
      <w:r w:rsidR="00BF69DE" w:rsidRPr="00BF69DE">
        <w:rPr>
          <w:rFonts w:asciiTheme="minorBidi" w:hAnsiTheme="minorBidi"/>
          <w:kern w:val="2"/>
          <w:sz w:val="24"/>
          <w:szCs w:val="24"/>
          <w:lang w:val="en-US"/>
          <w14:ligatures w14:val="standardContextual"/>
        </w:rPr>
        <w:t xml:space="preserve"> international MHEWS pillar </w:t>
      </w:r>
      <w:proofErr w:type="gramStart"/>
      <w:r w:rsidR="00BF69DE" w:rsidRPr="00BF69DE">
        <w:rPr>
          <w:rFonts w:asciiTheme="minorBidi" w:hAnsiTheme="minorBidi"/>
          <w:kern w:val="2"/>
          <w:sz w:val="24"/>
          <w:szCs w:val="24"/>
          <w:lang w:val="en-US"/>
          <w14:ligatures w14:val="standardContextual"/>
        </w:rPr>
        <w:t>leads,</w:t>
      </w:r>
      <w:r w:rsidRPr="003B289B">
        <w:rPr>
          <w:rFonts w:asciiTheme="minorBidi" w:hAnsiTheme="minorBidi"/>
          <w:kern w:val="2"/>
          <w:sz w:val="24"/>
          <w:szCs w:val="24"/>
          <w:lang w:val="en-US"/>
          <w14:ligatures w14:val="standardContextual"/>
        </w:rPr>
        <w:t>,</w:t>
      </w:r>
      <w:proofErr w:type="gramEnd"/>
      <w:r w:rsidRPr="003B289B">
        <w:rPr>
          <w:rFonts w:asciiTheme="minorBidi" w:hAnsiTheme="minorBidi"/>
          <w:kern w:val="2"/>
          <w:sz w:val="24"/>
          <w:szCs w:val="24"/>
          <w:lang w:val="en-US"/>
          <w14:ligatures w14:val="standardContextual"/>
        </w:rPr>
        <w:t xml:space="preserve"> the Consultant shall facilitate preparation of the roadmap including:</w:t>
      </w:r>
    </w:p>
    <w:p w14:paraId="3254F336" w14:textId="77777777" w:rsidR="003B289B" w:rsidRPr="003B289B" w:rsidRDefault="003B289B" w:rsidP="003B289B">
      <w:pPr>
        <w:numPr>
          <w:ilvl w:val="0"/>
          <w:numId w:val="14"/>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vision; </w:t>
      </w:r>
    </w:p>
    <w:p w14:paraId="0003383C" w14:textId="77777777" w:rsidR="003B289B" w:rsidRPr="003B289B" w:rsidRDefault="003B289B" w:rsidP="003B289B">
      <w:pPr>
        <w:numPr>
          <w:ilvl w:val="0"/>
          <w:numId w:val="14"/>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strategic objectives; </w:t>
      </w:r>
    </w:p>
    <w:p w14:paraId="16911291" w14:textId="77777777" w:rsidR="003B289B" w:rsidRPr="003B289B" w:rsidRDefault="003B289B" w:rsidP="003B289B">
      <w:pPr>
        <w:numPr>
          <w:ilvl w:val="0"/>
          <w:numId w:val="14"/>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priority actions; </w:t>
      </w:r>
    </w:p>
    <w:p w14:paraId="56820411" w14:textId="77777777" w:rsidR="003B289B" w:rsidRPr="003B289B" w:rsidRDefault="003B289B" w:rsidP="003B289B">
      <w:pPr>
        <w:numPr>
          <w:ilvl w:val="0"/>
          <w:numId w:val="14"/>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implementation framework; </w:t>
      </w:r>
    </w:p>
    <w:p w14:paraId="54E2DB1A" w14:textId="77777777" w:rsidR="003B289B" w:rsidRPr="003B289B" w:rsidRDefault="003B289B" w:rsidP="003B289B">
      <w:pPr>
        <w:numPr>
          <w:ilvl w:val="0"/>
          <w:numId w:val="14"/>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investment plan; </w:t>
      </w:r>
    </w:p>
    <w:p w14:paraId="1DFC4B37" w14:textId="77777777" w:rsidR="003B289B" w:rsidRPr="003B289B" w:rsidRDefault="003B289B" w:rsidP="003B289B">
      <w:pPr>
        <w:numPr>
          <w:ilvl w:val="0"/>
          <w:numId w:val="14"/>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monitoring framework; </w:t>
      </w:r>
    </w:p>
    <w:p w14:paraId="72DE3D7E" w14:textId="77777777" w:rsidR="003B289B" w:rsidRPr="003B289B" w:rsidRDefault="003B289B" w:rsidP="003B289B">
      <w:pPr>
        <w:numPr>
          <w:ilvl w:val="0"/>
          <w:numId w:val="14"/>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financing strategy. </w:t>
      </w:r>
    </w:p>
    <w:p w14:paraId="52E9F3AC" w14:textId="77777777" w:rsidR="003B289B" w:rsidRPr="003B289B" w:rsidRDefault="003B289B" w:rsidP="003B289B">
      <w:pPr>
        <w:spacing w:line="278" w:lineRule="auto"/>
        <w:rPr>
          <w:rFonts w:asciiTheme="minorBidi" w:hAnsiTheme="minorBidi"/>
          <w:kern w:val="2"/>
          <w:sz w:val="24"/>
          <w:szCs w:val="24"/>
          <w:lang w:val="en-US"/>
          <w14:ligatures w14:val="standardContextual"/>
        </w:rPr>
      </w:pPr>
    </w:p>
    <w:p w14:paraId="7435F2B6" w14:textId="1ABC2078" w:rsidR="003B289B" w:rsidRPr="003B289B" w:rsidRDefault="003B289B" w:rsidP="003B289B">
      <w:pPr>
        <w:spacing w:line="278" w:lineRule="auto"/>
        <w:rPr>
          <w:rFonts w:asciiTheme="minorBidi" w:hAnsiTheme="minorBidi"/>
          <w:b/>
          <w:bCs/>
          <w:kern w:val="2"/>
          <w:sz w:val="24"/>
          <w:szCs w:val="24"/>
          <w:lang w:val="en-US"/>
          <w14:ligatures w14:val="standardContextual"/>
        </w:rPr>
      </w:pPr>
      <w:r w:rsidRPr="003B289B">
        <w:rPr>
          <w:rFonts w:asciiTheme="minorBidi" w:hAnsiTheme="minorBidi"/>
          <w:b/>
          <w:bCs/>
          <w:kern w:val="2"/>
          <w:sz w:val="24"/>
          <w:szCs w:val="24"/>
          <w:lang w:val="en-US"/>
          <w14:ligatures w14:val="standardContextual"/>
        </w:rPr>
        <w:t>Validation and Finalization</w:t>
      </w:r>
    </w:p>
    <w:p w14:paraId="54AD192A" w14:textId="2C1416E1" w:rsidR="003B289B" w:rsidRPr="003B289B" w:rsidRDefault="00A26BB3" w:rsidP="003B289B">
      <w:pPr>
        <w:spacing w:line="278" w:lineRule="auto"/>
        <w:rPr>
          <w:rFonts w:asciiTheme="minorBidi" w:hAnsiTheme="minorBidi"/>
          <w:kern w:val="2"/>
          <w:sz w:val="24"/>
          <w:szCs w:val="24"/>
          <w:lang w:val="en-US"/>
          <w14:ligatures w14:val="standardContextual"/>
        </w:rPr>
      </w:pPr>
      <w:r w:rsidRPr="00A26BB3">
        <w:rPr>
          <w:rFonts w:asciiTheme="minorBidi" w:hAnsiTheme="minorBidi"/>
          <w:kern w:val="2"/>
          <w:sz w:val="24"/>
          <w:szCs w:val="24"/>
          <w:lang w:val="en-US"/>
          <w14:ligatures w14:val="standardContextual"/>
        </w:rPr>
        <w:lastRenderedPageBreak/>
        <w:t>With the overall</w:t>
      </w:r>
      <w:r>
        <w:rPr>
          <w:rFonts w:asciiTheme="minorBidi" w:hAnsiTheme="minorBidi"/>
          <w:b/>
          <w:bCs/>
          <w:kern w:val="2"/>
          <w:sz w:val="24"/>
          <w:szCs w:val="24"/>
          <w:lang w:val="en-US"/>
          <w14:ligatures w14:val="standardContextual"/>
        </w:rPr>
        <w:t xml:space="preserve"> </w:t>
      </w:r>
      <w:r>
        <w:rPr>
          <w:rFonts w:asciiTheme="minorBidi" w:hAnsiTheme="minorBidi"/>
          <w:kern w:val="2"/>
          <w:sz w:val="24"/>
          <w:szCs w:val="24"/>
          <w:lang w:val="en-US"/>
          <w14:ligatures w14:val="standardContextual"/>
        </w:rPr>
        <w:t>coordination of the SADC Secretariat, the c</w:t>
      </w:r>
      <w:r w:rsidR="003B289B" w:rsidRPr="003B289B">
        <w:rPr>
          <w:rFonts w:asciiTheme="minorBidi" w:hAnsiTheme="minorBidi"/>
          <w:kern w:val="2"/>
          <w:sz w:val="24"/>
          <w:szCs w:val="24"/>
          <w:lang w:val="en-US"/>
          <w14:ligatures w14:val="standardContextual"/>
        </w:rPr>
        <w:t>onsultant shall:</w:t>
      </w:r>
    </w:p>
    <w:p w14:paraId="0FAB5393" w14:textId="77777777" w:rsidR="003B289B" w:rsidRPr="003B289B" w:rsidRDefault="003B289B" w:rsidP="003B289B">
      <w:pPr>
        <w:numPr>
          <w:ilvl w:val="0"/>
          <w:numId w:val="15"/>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facilitate national validation workshops; </w:t>
      </w:r>
    </w:p>
    <w:p w14:paraId="3AB1F6C9" w14:textId="77777777" w:rsidR="003B289B" w:rsidRPr="003B289B" w:rsidRDefault="003B289B" w:rsidP="003B289B">
      <w:pPr>
        <w:numPr>
          <w:ilvl w:val="0"/>
          <w:numId w:val="15"/>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incorporate comments; </w:t>
      </w:r>
    </w:p>
    <w:p w14:paraId="58554254" w14:textId="77777777" w:rsidR="003B289B" w:rsidRPr="003B289B" w:rsidRDefault="003B289B" w:rsidP="003B289B">
      <w:pPr>
        <w:numPr>
          <w:ilvl w:val="0"/>
          <w:numId w:val="15"/>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 xml:space="preserve">finalize the roadmap; </w:t>
      </w:r>
    </w:p>
    <w:p w14:paraId="59DE6B07" w14:textId="77777777" w:rsidR="003B289B" w:rsidRPr="003B289B" w:rsidRDefault="003B289B" w:rsidP="003B289B">
      <w:pPr>
        <w:numPr>
          <w:ilvl w:val="0"/>
          <w:numId w:val="15"/>
        </w:numPr>
        <w:spacing w:line="278" w:lineRule="auto"/>
        <w:rPr>
          <w:rFonts w:asciiTheme="minorBidi" w:hAnsiTheme="minorBidi"/>
          <w:kern w:val="2"/>
          <w:sz w:val="24"/>
          <w:szCs w:val="24"/>
          <w:lang w:val="en-US"/>
          <w14:ligatures w14:val="standardContextual"/>
        </w:rPr>
      </w:pPr>
      <w:r w:rsidRPr="003B289B">
        <w:rPr>
          <w:rFonts w:asciiTheme="minorBidi" w:hAnsiTheme="minorBidi"/>
          <w:kern w:val="2"/>
          <w:sz w:val="24"/>
          <w:szCs w:val="24"/>
          <w:lang w:val="en-US"/>
          <w14:ligatures w14:val="standardContextual"/>
        </w:rPr>
        <w:t>prepare implementation-ready documents.</w:t>
      </w:r>
    </w:p>
    <w:p w14:paraId="18A80027" w14:textId="77777777" w:rsidR="00AE443F" w:rsidRDefault="00AE443F" w:rsidP="00AE443F">
      <w:pPr>
        <w:contextualSpacing/>
        <w:rPr>
          <w:rFonts w:ascii="Arial" w:hAnsi="Arial" w:cs="Arial"/>
          <w:b/>
          <w:bCs/>
          <w:sz w:val="24"/>
          <w:szCs w:val="24"/>
          <w:lang w:val="en-US"/>
        </w:rPr>
      </w:pPr>
    </w:p>
    <w:p w14:paraId="35ABF3BE" w14:textId="77777777" w:rsidR="00CC04FE" w:rsidRPr="003D5048" w:rsidRDefault="00CC04FE" w:rsidP="00CC04FE">
      <w:pPr>
        <w:pStyle w:val="ListParagraph"/>
        <w:numPr>
          <w:ilvl w:val="1"/>
          <w:numId w:val="6"/>
        </w:numPr>
        <w:spacing w:after="0" w:line="240" w:lineRule="auto"/>
        <w:ind w:left="567" w:hanging="573"/>
        <w:jc w:val="both"/>
        <w:outlineLvl w:val="1"/>
        <w:rPr>
          <w:rFonts w:ascii="Arial" w:eastAsia="Times New Roman" w:hAnsi="Arial" w:cs="Arial"/>
          <w:b/>
          <w:sz w:val="24"/>
          <w:szCs w:val="24"/>
          <w:lang w:val="en-US"/>
        </w:rPr>
      </w:pPr>
      <w:bookmarkStart w:id="29" w:name="_Toc198225034"/>
      <w:r w:rsidRPr="003D5048">
        <w:rPr>
          <w:rFonts w:ascii="Arial" w:eastAsia="Times New Roman" w:hAnsi="Arial" w:cs="Arial"/>
          <w:b/>
          <w:sz w:val="24"/>
          <w:szCs w:val="24"/>
          <w:lang w:val="en-US"/>
        </w:rPr>
        <w:t>Results to be achieved by the contractor</w:t>
      </w:r>
      <w:bookmarkEnd w:id="29"/>
    </w:p>
    <w:p w14:paraId="20B28782" w14:textId="77777777" w:rsidR="00CC04FE" w:rsidRPr="007777CC" w:rsidRDefault="00CC04FE" w:rsidP="00CC04FE">
      <w:pPr>
        <w:spacing w:after="0" w:line="240" w:lineRule="auto"/>
        <w:ind w:left="-6"/>
        <w:jc w:val="both"/>
        <w:outlineLvl w:val="1"/>
        <w:rPr>
          <w:rFonts w:ascii="Arial" w:hAnsi="Arial" w:cs="Arial"/>
          <w:sz w:val="24"/>
          <w:szCs w:val="24"/>
        </w:rPr>
      </w:pPr>
      <w:bookmarkStart w:id="30" w:name="_Toc198225035"/>
      <w:r w:rsidRPr="007777CC">
        <w:rPr>
          <w:rFonts w:ascii="Arial" w:hAnsi="Arial" w:cs="Arial"/>
          <w:sz w:val="24"/>
          <w:szCs w:val="24"/>
        </w:rPr>
        <w:t>In achieving the above, the assignment is expected to deliver the following:</w:t>
      </w:r>
      <w:bookmarkEnd w:id="30"/>
    </w:p>
    <w:p w14:paraId="7EE7377B" w14:textId="4FCD34D3" w:rsidR="00896359" w:rsidRPr="00697B8D" w:rsidRDefault="00896359" w:rsidP="00697B8D">
      <w:pPr>
        <w:pStyle w:val="ListParagraph"/>
        <w:spacing w:after="0" w:line="240" w:lineRule="auto"/>
        <w:ind w:left="567"/>
        <w:jc w:val="both"/>
        <w:outlineLvl w:val="1"/>
        <w:rPr>
          <w:rFonts w:ascii="Arial" w:hAnsi="Arial" w:cs="Arial"/>
          <w:sz w:val="24"/>
          <w:szCs w:val="24"/>
        </w:rPr>
      </w:pPr>
      <w:r w:rsidRPr="00896359">
        <w:rPr>
          <w:rFonts w:ascii="Arial" w:hAnsi="Arial" w:cs="Arial"/>
          <w:b/>
          <w:bCs/>
          <w:sz w:val="24"/>
          <w:szCs w:val="24"/>
        </w:rPr>
        <w:t xml:space="preserve">• </w:t>
      </w:r>
      <w:r w:rsidRPr="00896359">
        <w:rPr>
          <w:rFonts w:ascii="Arial" w:hAnsi="Arial" w:cs="Arial"/>
          <w:sz w:val="24"/>
          <w:szCs w:val="24"/>
        </w:rPr>
        <w:t>Inception Report</w:t>
      </w:r>
    </w:p>
    <w:p w14:paraId="074871AF" w14:textId="0C41781F" w:rsidR="00896359" w:rsidRPr="00896359" w:rsidRDefault="00896359" w:rsidP="00896359">
      <w:pPr>
        <w:pStyle w:val="ListParagraph"/>
        <w:spacing w:after="0" w:line="240" w:lineRule="auto"/>
        <w:ind w:left="567"/>
        <w:jc w:val="both"/>
        <w:outlineLvl w:val="1"/>
        <w:rPr>
          <w:rFonts w:ascii="Arial" w:hAnsi="Arial" w:cs="Arial"/>
          <w:sz w:val="24"/>
          <w:szCs w:val="24"/>
        </w:rPr>
      </w:pPr>
      <w:r w:rsidRPr="00896359">
        <w:rPr>
          <w:rFonts w:ascii="Arial" w:hAnsi="Arial" w:cs="Arial"/>
          <w:sz w:val="24"/>
          <w:szCs w:val="24"/>
        </w:rPr>
        <w:t xml:space="preserve">• National Capacity Assessment </w:t>
      </w:r>
      <w:r w:rsidR="00697B8D">
        <w:rPr>
          <w:rFonts w:ascii="Arial" w:hAnsi="Arial" w:cs="Arial"/>
          <w:sz w:val="24"/>
          <w:szCs w:val="24"/>
        </w:rPr>
        <w:t xml:space="preserve">and Gap Analysis </w:t>
      </w:r>
      <w:r w:rsidRPr="00896359">
        <w:rPr>
          <w:rFonts w:ascii="Arial" w:hAnsi="Arial" w:cs="Arial"/>
          <w:sz w:val="24"/>
          <w:szCs w:val="24"/>
        </w:rPr>
        <w:t>Report</w:t>
      </w:r>
    </w:p>
    <w:p w14:paraId="3CB0A404" w14:textId="15F57B58" w:rsidR="00896359" w:rsidRPr="00896359" w:rsidRDefault="00896359" w:rsidP="00896359">
      <w:pPr>
        <w:pStyle w:val="ListParagraph"/>
        <w:spacing w:after="0" w:line="240" w:lineRule="auto"/>
        <w:ind w:left="567"/>
        <w:jc w:val="both"/>
        <w:outlineLvl w:val="1"/>
        <w:rPr>
          <w:rFonts w:ascii="Arial" w:hAnsi="Arial" w:cs="Arial"/>
          <w:sz w:val="24"/>
          <w:szCs w:val="24"/>
        </w:rPr>
      </w:pPr>
      <w:r w:rsidRPr="00896359">
        <w:rPr>
          <w:rFonts w:ascii="Arial" w:hAnsi="Arial" w:cs="Arial"/>
          <w:sz w:val="24"/>
          <w:szCs w:val="24"/>
        </w:rPr>
        <w:t>• Draft National MHEWS Roadmap</w:t>
      </w:r>
      <w:r>
        <w:rPr>
          <w:rFonts w:ascii="Arial" w:hAnsi="Arial" w:cs="Arial"/>
          <w:sz w:val="24"/>
          <w:szCs w:val="24"/>
        </w:rPr>
        <w:t xml:space="preserve"> with n</w:t>
      </w:r>
      <w:r w:rsidRPr="00896359">
        <w:rPr>
          <w:rFonts w:ascii="Arial" w:hAnsi="Arial" w:cs="Arial"/>
          <w:sz w:val="24"/>
          <w:szCs w:val="24"/>
        </w:rPr>
        <w:t>ational Investment and Resource Mobilisation Plan</w:t>
      </w:r>
    </w:p>
    <w:p w14:paraId="5F90F010" w14:textId="77777777" w:rsidR="00896359" w:rsidRPr="00896359" w:rsidRDefault="00896359" w:rsidP="00896359">
      <w:pPr>
        <w:pStyle w:val="ListParagraph"/>
        <w:spacing w:after="0" w:line="240" w:lineRule="auto"/>
        <w:ind w:left="567"/>
        <w:jc w:val="both"/>
        <w:outlineLvl w:val="1"/>
        <w:rPr>
          <w:rFonts w:ascii="Arial" w:hAnsi="Arial" w:cs="Arial"/>
          <w:sz w:val="24"/>
          <w:szCs w:val="24"/>
        </w:rPr>
      </w:pPr>
      <w:r w:rsidRPr="00896359">
        <w:rPr>
          <w:rFonts w:ascii="Arial" w:hAnsi="Arial" w:cs="Arial"/>
          <w:sz w:val="24"/>
          <w:szCs w:val="24"/>
        </w:rPr>
        <w:t>• Validation Workshop Report</w:t>
      </w:r>
    </w:p>
    <w:p w14:paraId="56568202" w14:textId="7975FEC8" w:rsidR="00896359" w:rsidRPr="00896359" w:rsidRDefault="00896359" w:rsidP="00896359">
      <w:pPr>
        <w:pStyle w:val="ListParagraph"/>
        <w:spacing w:after="0" w:line="240" w:lineRule="auto"/>
        <w:ind w:left="567"/>
        <w:jc w:val="both"/>
        <w:outlineLvl w:val="1"/>
        <w:rPr>
          <w:rFonts w:ascii="Arial" w:hAnsi="Arial" w:cs="Arial"/>
          <w:sz w:val="24"/>
          <w:szCs w:val="24"/>
        </w:rPr>
      </w:pPr>
      <w:r w:rsidRPr="00896359">
        <w:rPr>
          <w:rFonts w:ascii="Arial" w:hAnsi="Arial" w:cs="Arial"/>
          <w:sz w:val="24"/>
          <w:szCs w:val="24"/>
        </w:rPr>
        <w:t>• Final National MHEWS Roadmap</w:t>
      </w:r>
      <w:r w:rsidR="00697B8D" w:rsidRPr="00697B8D">
        <w:rPr>
          <w:rFonts w:ascii="Arial" w:hAnsi="Arial" w:cs="Arial"/>
          <w:sz w:val="24"/>
          <w:szCs w:val="24"/>
        </w:rPr>
        <w:t xml:space="preserve"> </w:t>
      </w:r>
      <w:r w:rsidR="00697B8D" w:rsidRPr="00896359">
        <w:rPr>
          <w:rFonts w:ascii="Arial" w:hAnsi="Arial" w:cs="Arial"/>
          <w:sz w:val="24"/>
          <w:szCs w:val="24"/>
        </w:rPr>
        <w:t>highlighting common gaps, priorities and opportunities for harmonisation.</w:t>
      </w:r>
    </w:p>
    <w:p w14:paraId="5EF94004" w14:textId="6D97461A" w:rsidR="00CC04FE" w:rsidRPr="00896359" w:rsidRDefault="00CC04FE" w:rsidP="00697B8D">
      <w:pPr>
        <w:pStyle w:val="ListParagraph"/>
        <w:spacing w:after="0" w:line="240" w:lineRule="auto"/>
        <w:ind w:left="567"/>
        <w:jc w:val="both"/>
        <w:outlineLvl w:val="1"/>
        <w:rPr>
          <w:rFonts w:ascii="Arial" w:hAnsi="Arial" w:cs="Arial"/>
          <w:sz w:val="24"/>
          <w:szCs w:val="24"/>
        </w:rPr>
      </w:pPr>
    </w:p>
    <w:p w14:paraId="7C7582E1" w14:textId="77777777" w:rsidR="000372DB" w:rsidRDefault="000372DB" w:rsidP="00CC04FE">
      <w:pPr>
        <w:pStyle w:val="ListParagraph"/>
        <w:spacing w:after="0" w:line="240" w:lineRule="auto"/>
        <w:ind w:left="567"/>
        <w:jc w:val="both"/>
        <w:outlineLvl w:val="1"/>
        <w:rPr>
          <w:rFonts w:ascii="Arial" w:hAnsi="Arial" w:cs="Arial"/>
          <w:b/>
          <w:bCs/>
          <w:sz w:val="24"/>
          <w:szCs w:val="24"/>
        </w:rPr>
      </w:pPr>
    </w:p>
    <w:p w14:paraId="1B19BF22" w14:textId="77777777" w:rsidR="00CC04FE" w:rsidRPr="002501B4" w:rsidRDefault="00CC04FE" w:rsidP="00CC04FE">
      <w:pPr>
        <w:pStyle w:val="ListParagraph"/>
        <w:numPr>
          <w:ilvl w:val="1"/>
          <w:numId w:val="6"/>
        </w:numPr>
        <w:spacing w:after="0" w:line="240" w:lineRule="auto"/>
        <w:ind w:left="567" w:hanging="573"/>
        <w:jc w:val="both"/>
        <w:outlineLvl w:val="1"/>
        <w:rPr>
          <w:rFonts w:ascii="Arial" w:hAnsi="Arial" w:cs="Arial"/>
          <w:b/>
          <w:bCs/>
          <w:sz w:val="24"/>
          <w:szCs w:val="24"/>
          <w:lang w:val="en-GB"/>
        </w:rPr>
      </w:pPr>
      <w:bookmarkStart w:id="31" w:name="_Toc198225036"/>
      <w:r w:rsidRPr="002501B4">
        <w:rPr>
          <w:rFonts w:ascii="Arial" w:hAnsi="Arial" w:cs="Arial"/>
          <w:b/>
          <w:bCs/>
          <w:sz w:val="24"/>
          <w:szCs w:val="24"/>
          <w:lang w:val="en-GB"/>
        </w:rPr>
        <w:t>Geographical area to be covered</w:t>
      </w:r>
      <w:bookmarkEnd w:id="31"/>
    </w:p>
    <w:p w14:paraId="45C6417C" w14:textId="21CC7A52" w:rsidR="00CC04FE" w:rsidRDefault="00CC04FE" w:rsidP="003E3F5A">
      <w:pPr>
        <w:autoSpaceDE w:val="0"/>
        <w:autoSpaceDN w:val="0"/>
        <w:adjustRightInd w:val="0"/>
        <w:spacing w:after="0"/>
        <w:jc w:val="both"/>
        <w:rPr>
          <w:rFonts w:ascii="Arial" w:hAnsi="Arial" w:cs="Arial"/>
          <w:sz w:val="24"/>
          <w:szCs w:val="24"/>
        </w:rPr>
      </w:pPr>
      <w:r w:rsidRPr="085727CD">
        <w:rPr>
          <w:rFonts w:ascii="Arial" w:hAnsi="Arial" w:cs="Arial"/>
          <w:sz w:val="24"/>
          <w:szCs w:val="24"/>
        </w:rPr>
        <w:t xml:space="preserve">The Assignment will cover </w:t>
      </w:r>
      <w:r w:rsidR="008D2F7A">
        <w:rPr>
          <w:rFonts w:ascii="Arial" w:hAnsi="Arial" w:cs="Arial"/>
          <w:sz w:val="24"/>
          <w:szCs w:val="24"/>
        </w:rPr>
        <w:t>selected</w:t>
      </w:r>
      <w:r w:rsidRPr="00F654BA">
        <w:rPr>
          <w:rFonts w:ascii="Arial" w:hAnsi="Arial" w:cs="Arial"/>
          <w:sz w:val="24"/>
          <w:szCs w:val="24"/>
        </w:rPr>
        <w:t xml:space="preserve"> SADC Member </w:t>
      </w:r>
      <w:r w:rsidR="007E7445" w:rsidRPr="00F654BA">
        <w:rPr>
          <w:rFonts w:ascii="Arial" w:hAnsi="Arial" w:cs="Arial"/>
          <w:sz w:val="24"/>
          <w:szCs w:val="24"/>
        </w:rPr>
        <w:t>States</w:t>
      </w:r>
      <w:r w:rsidR="007E7445">
        <w:rPr>
          <w:rFonts w:ascii="Arial" w:hAnsi="Arial" w:cs="Arial"/>
          <w:sz w:val="24"/>
          <w:szCs w:val="24"/>
        </w:rPr>
        <w:t>,</w:t>
      </w:r>
      <w:r w:rsidR="007E7445" w:rsidRPr="00F654BA">
        <w:rPr>
          <w:rFonts w:ascii="Arial" w:hAnsi="Arial" w:cs="Arial"/>
          <w:sz w:val="24"/>
          <w:szCs w:val="24"/>
        </w:rPr>
        <w:t xml:space="preserve"> </w:t>
      </w:r>
      <w:r w:rsidR="007E7445">
        <w:rPr>
          <w:rFonts w:ascii="Arial" w:hAnsi="Arial" w:cs="Arial"/>
          <w:sz w:val="24"/>
          <w:szCs w:val="24"/>
        </w:rPr>
        <w:t>including</w:t>
      </w:r>
      <w:r w:rsidR="008D2F7A">
        <w:rPr>
          <w:rFonts w:ascii="Arial" w:hAnsi="Arial" w:cs="Arial"/>
          <w:sz w:val="24"/>
          <w:szCs w:val="24"/>
        </w:rPr>
        <w:t xml:space="preserve"> Angola, Botswana, </w:t>
      </w:r>
      <w:r w:rsidR="007E7445">
        <w:rPr>
          <w:rFonts w:ascii="Arial" w:hAnsi="Arial" w:cs="Arial"/>
          <w:sz w:val="24"/>
          <w:szCs w:val="24"/>
        </w:rPr>
        <w:t xml:space="preserve">Democratic Republic of Congo, Eswatini, Lesotho and Namibia. </w:t>
      </w:r>
      <w:r w:rsidR="003E3F5A">
        <w:rPr>
          <w:rFonts w:ascii="Arial" w:hAnsi="Arial" w:cs="Arial"/>
          <w:sz w:val="24"/>
          <w:szCs w:val="24"/>
        </w:rPr>
        <w:t xml:space="preserve">National </w:t>
      </w:r>
      <w:r>
        <w:rPr>
          <w:rFonts w:ascii="Arial" w:hAnsi="Arial" w:cs="Arial"/>
          <w:sz w:val="24"/>
          <w:szCs w:val="24"/>
        </w:rPr>
        <w:t>c</w:t>
      </w:r>
      <w:r w:rsidRPr="00F654BA">
        <w:rPr>
          <w:rFonts w:ascii="Arial" w:hAnsi="Arial" w:cs="Arial"/>
          <w:sz w:val="24"/>
          <w:szCs w:val="24"/>
        </w:rPr>
        <w:t>onsultations</w:t>
      </w:r>
      <w:r w:rsidR="003E3F5A">
        <w:rPr>
          <w:rFonts w:ascii="Arial" w:hAnsi="Arial" w:cs="Arial"/>
          <w:sz w:val="24"/>
          <w:szCs w:val="24"/>
        </w:rPr>
        <w:t xml:space="preserve"> and workshops </w:t>
      </w:r>
      <w:r w:rsidRPr="00F654BA">
        <w:rPr>
          <w:rFonts w:ascii="Arial" w:hAnsi="Arial" w:cs="Arial"/>
          <w:sz w:val="24"/>
          <w:szCs w:val="24"/>
        </w:rPr>
        <w:t>with the Member States are expected to be face-to-face, to achieve the objectives of the assignment</w:t>
      </w:r>
      <w:r w:rsidR="005E5CF8">
        <w:rPr>
          <w:rFonts w:ascii="Arial" w:hAnsi="Arial" w:cs="Arial"/>
          <w:sz w:val="24"/>
          <w:szCs w:val="24"/>
        </w:rPr>
        <w:t xml:space="preserve">, while preparatory and planning sessions will be conducted virtually. </w:t>
      </w:r>
    </w:p>
    <w:p w14:paraId="61CB0C7C" w14:textId="77777777" w:rsidR="00CC04FE" w:rsidRPr="002501B4" w:rsidRDefault="00CC04FE" w:rsidP="00CC04FE">
      <w:pPr>
        <w:autoSpaceDE w:val="0"/>
        <w:autoSpaceDN w:val="0"/>
        <w:adjustRightInd w:val="0"/>
        <w:spacing w:after="0"/>
        <w:jc w:val="both"/>
        <w:rPr>
          <w:rFonts w:ascii="Arial" w:hAnsi="Arial" w:cs="Arial"/>
          <w:sz w:val="24"/>
          <w:szCs w:val="24"/>
        </w:rPr>
      </w:pPr>
    </w:p>
    <w:p w14:paraId="45AAD41A" w14:textId="77777777" w:rsidR="00CC04FE" w:rsidRPr="002501B4" w:rsidRDefault="00CC04FE" w:rsidP="00CC04FE">
      <w:pPr>
        <w:pStyle w:val="ListParagraph"/>
        <w:numPr>
          <w:ilvl w:val="1"/>
          <w:numId w:val="6"/>
        </w:numPr>
        <w:spacing w:after="0" w:line="240" w:lineRule="auto"/>
        <w:ind w:left="567" w:hanging="573"/>
        <w:jc w:val="both"/>
        <w:outlineLvl w:val="1"/>
        <w:rPr>
          <w:rFonts w:ascii="Arial" w:hAnsi="Arial" w:cs="Arial"/>
          <w:b/>
          <w:bCs/>
          <w:sz w:val="24"/>
          <w:szCs w:val="24"/>
          <w:lang w:val="en-GB"/>
        </w:rPr>
      </w:pPr>
      <w:bookmarkStart w:id="32" w:name="_Toc198225037"/>
      <w:r w:rsidRPr="002501B4">
        <w:rPr>
          <w:rFonts w:ascii="Arial" w:hAnsi="Arial" w:cs="Arial"/>
          <w:b/>
          <w:bCs/>
          <w:sz w:val="24"/>
          <w:szCs w:val="24"/>
          <w:lang w:val="en-GB"/>
        </w:rPr>
        <w:t>Target groups</w:t>
      </w:r>
      <w:bookmarkEnd w:id="32"/>
    </w:p>
    <w:p w14:paraId="0C8B4FD3" w14:textId="77777777" w:rsidR="00054933" w:rsidRPr="008F395E" w:rsidRDefault="00CC04FE" w:rsidP="00CC04FE">
      <w:pPr>
        <w:pStyle w:val="ListParagraph"/>
        <w:numPr>
          <w:ilvl w:val="0"/>
          <w:numId w:val="10"/>
        </w:numPr>
        <w:spacing w:after="200" w:line="276" w:lineRule="auto"/>
        <w:rPr>
          <w:rFonts w:ascii="Cambria" w:eastAsia="MS Mincho" w:hAnsi="Cambria" w:cs="Arial"/>
          <w:lang w:val="en-US"/>
        </w:rPr>
      </w:pPr>
      <w:r w:rsidRPr="008F395E">
        <w:rPr>
          <w:rFonts w:asciiTheme="minorBidi" w:eastAsia="MS Mincho" w:hAnsiTheme="minorBidi"/>
          <w:lang w:val="en-US"/>
        </w:rPr>
        <w:t>SADC national governments</w:t>
      </w:r>
      <w:r w:rsidR="00054933" w:rsidRPr="008F395E">
        <w:rPr>
          <w:rFonts w:asciiTheme="minorBidi" w:eastAsia="MS Mincho" w:hAnsiTheme="minorBidi"/>
          <w:lang w:val="en-US"/>
        </w:rPr>
        <w:t xml:space="preserve"> including:</w:t>
      </w:r>
    </w:p>
    <w:p w14:paraId="7D8CC17B" w14:textId="69B6165D" w:rsidR="00CC04FE" w:rsidRPr="00BF7986" w:rsidRDefault="00F02CF2" w:rsidP="00F02CF2">
      <w:pPr>
        <w:pStyle w:val="ListParagraph"/>
        <w:numPr>
          <w:ilvl w:val="1"/>
          <w:numId w:val="10"/>
        </w:numPr>
        <w:spacing w:after="0" w:line="240" w:lineRule="auto"/>
        <w:jc w:val="both"/>
        <w:outlineLvl w:val="1"/>
        <w:rPr>
          <w:rFonts w:ascii="Arial" w:hAnsi="Arial" w:cs="Arial"/>
          <w:b/>
          <w:bCs/>
          <w:sz w:val="24"/>
          <w:szCs w:val="24"/>
          <w:lang w:val="en-US"/>
        </w:rPr>
      </w:pPr>
      <w:r w:rsidRPr="00F02CF2">
        <w:rPr>
          <w:rFonts w:asciiTheme="minorBidi" w:eastAsia="MS Mincho" w:hAnsiTheme="minorBidi"/>
          <w:lang w:val="en-US"/>
        </w:rPr>
        <w:t>National Disaster Management Authority (Lead Institution)</w:t>
      </w:r>
    </w:p>
    <w:p w14:paraId="707DB8E7" w14:textId="4789CA1F" w:rsidR="00BF7986" w:rsidRPr="00BF7986" w:rsidRDefault="00BF7986" w:rsidP="00F02CF2">
      <w:pPr>
        <w:pStyle w:val="ListParagraph"/>
        <w:numPr>
          <w:ilvl w:val="1"/>
          <w:numId w:val="10"/>
        </w:numPr>
        <w:spacing w:after="0" w:line="240" w:lineRule="auto"/>
        <w:jc w:val="both"/>
        <w:outlineLvl w:val="1"/>
        <w:rPr>
          <w:rFonts w:ascii="Arial" w:hAnsi="Arial" w:cs="Arial"/>
          <w:b/>
          <w:bCs/>
          <w:sz w:val="24"/>
          <w:szCs w:val="24"/>
          <w:lang w:val="en-US"/>
        </w:rPr>
      </w:pPr>
      <w:r>
        <w:rPr>
          <w:rFonts w:asciiTheme="minorBidi" w:eastAsia="MS Mincho" w:hAnsiTheme="minorBidi"/>
          <w:lang w:val="en-US"/>
        </w:rPr>
        <w:t xml:space="preserve">National </w:t>
      </w:r>
      <w:r w:rsidRPr="00BF7986">
        <w:rPr>
          <w:rFonts w:asciiTheme="minorBidi" w:eastAsia="MS Mincho" w:hAnsiTheme="minorBidi"/>
          <w:lang w:val="en-US"/>
        </w:rPr>
        <w:t>Meteorological and Hydrological Services</w:t>
      </w:r>
    </w:p>
    <w:p w14:paraId="22FF467C" w14:textId="3F585CF2" w:rsidR="00BF7986" w:rsidRDefault="0062192B" w:rsidP="00F02CF2">
      <w:pPr>
        <w:pStyle w:val="ListParagraph"/>
        <w:numPr>
          <w:ilvl w:val="1"/>
          <w:numId w:val="10"/>
        </w:numPr>
        <w:spacing w:after="0" w:line="240" w:lineRule="auto"/>
        <w:jc w:val="both"/>
        <w:outlineLvl w:val="1"/>
        <w:rPr>
          <w:rFonts w:ascii="Arial" w:hAnsi="Arial" w:cs="Arial"/>
          <w:sz w:val="24"/>
          <w:szCs w:val="24"/>
          <w:lang w:val="en-US"/>
        </w:rPr>
      </w:pPr>
      <w:r w:rsidRPr="0062192B">
        <w:rPr>
          <w:rFonts w:ascii="Arial" w:hAnsi="Arial" w:cs="Arial"/>
          <w:sz w:val="24"/>
          <w:szCs w:val="24"/>
          <w:lang w:val="en-US"/>
        </w:rPr>
        <w:t>Ministry of Environment and Climate Change</w:t>
      </w:r>
    </w:p>
    <w:p w14:paraId="0AC5D344" w14:textId="132C6F58" w:rsidR="008F395E" w:rsidRDefault="008F395E" w:rsidP="00F02CF2">
      <w:pPr>
        <w:pStyle w:val="ListParagraph"/>
        <w:numPr>
          <w:ilvl w:val="1"/>
          <w:numId w:val="10"/>
        </w:numPr>
        <w:spacing w:after="0" w:line="240" w:lineRule="auto"/>
        <w:jc w:val="both"/>
        <w:outlineLvl w:val="1"/>
        <w:rPr>
          <w:rFonts w:ascii="Arial" w:hAnsi="Arial" w:cs="Arial"/>
          <w:sz w:val="24"/>
          <w:szCs w:val="24"/>
          <w:lang w:val="en-US"/>
        </w:rPr>
      </w:pPr>
      <w:r w:rsidRPr="008F395E">
        <w:rPr>
          <w:rFonts w:ascii="Arial" w:hAnsi="Arial" w:cs="Arial"/>
          <w:sz w:val="24"/>
          <w:szCs w:val="24"/>
          <w:lang w:val="en-US"/>
        </w:rPr>
        <w:t>Ministry responsible for Finance and National Planning</w:t>
      </w:r>
    </w:p>
    <w:p w14:paraId="7702311C" w14:textId="43BE315F" w:rsidR="008F395E" w:rsidRDefault="008F395E" w:rsidP="00F02CF2">
      <w:pPr>
        <w:pStyle w:val="ListParagraph"/>
        <w:numPr>
          <w:ilvl w:val="1"/>
          <w:numId w:val="10"/>
        </w:numPr>
        <w:spacing w:after="0" w:line="240" w:lineRule="auto"/>
        <w:jc w:val="both"/>
        <w:outlineLvl w:val="1"/>
        <w:rPr>
          <w:rFonts w:ascii="Arial" w:hAnsi="Arial" w:cs="Arial"/>
          <w:sz w:val="24"/>
          <w:szCs w:val="24"/>
          <w:lang w:val="en-US"/>
        </w:rPr>
      </w:pPr>
      <w:r w:rsidRPr="008F395E">
        <w:rPr>
          <w:rFonts w:ascii="Arial" w:hAnsi="Arial" w:cs="Arial"/>
          <w:sz w:val="24"/>
          <w:szCs w:val="24"/>
          <w:lang w:val="en-US"/>
        </w:rPr>
        <w:t>Ministry responsible for Information and Communication Technologies (ICT)</w:t>
      </w:r>
    </w:p>
    <w:p w14:paraId="681AD38C" w14:textId="653C2A68" w:rsidR="00021BD3" w:rsidRDefault="00021BD3" w:rsidP="00F02CF2">
      <w:pPr>
        <w:pStyle w:val="ListParagraph"/>
        <w:numPr>
          <w:ilvl w:val="1"/>
          <w:numId w:val="10"/>
        </w:numPr>
        <w:spacing w:after="0" w:line="240" w:lineRule="auto"/>
        <w:jc w:val="both"/>
        <w:outlineLvl w:val="1"/>
        <w:rPr>
          <w:rFonts w:ascii="Arial" w:hAnsi="Arial" w:cs="Arial"/>
          <w:sz w:val="24"/>
          <w:szCs w:val="24"/>
          <w:lang w:val="en-US"/>
        </w:rPr>
      </w:pPr>
      <w:r w:rsidRPr="00021BD3">
        <w:rPr>
          <w:rFonts w:ascii="Arial" w:hAnsi="Arial" w:cs="Arial"/>
          <w:sz w:val="24"/>
          <w:szCs w:val="24"/>
          <w:lang w:val="en-US"/>
        </w:rPr>
        <w:t>Red Cross / Red Crescent National Society</w:t>
      </w:r>
    </w:p>
    <w:p w14:paraId="6C87D788" w14:textId="592CC075" w:rsidR="00021BD3" w:rsidRPr="0062192B" w:rsidRDefault="00021BD3" w:rsidP="00F02CF2">
      <w:pPr>
        <w:pStyle w:val="ListParagraph"/>
        <w:numPr>
          <w:ilvl w:val="1"/>
          <w:numId w:val="10"/>
        </w:numPr>
        <w:spacing w:after="0" w:line="240" w:lineRule="auto"/>
        <w:jc w:val="both"/>
        <w:outlineLvl w:val="1"/>
        <w:rPr>
          <w:rFonts w:ascii="Arial" w:hAnsi="Arial" w:cs="Arial"/>
          <w:sz w:val="24"/>
          <w:szCs w:val="24"/>
          <w:lang w:val="en-US"/>
        </w:rPr>
      </w:pPr>
      <w:r>
        <w:rPr>
          <w:rFonts w:ascii="Arial" w:hAnsi="Arial" w:cs="Arial"/>
          <w:sz w:val="24"/>
          <w:szCs w:val="24"/>
          <w:lang w:val="en-US"/>
        </w:rPr>
        <w:t>Civil Society Organizations</w:t>
      </w:r>
    </w:p>
    <w:bookmarkEnd w:id="26"/>
    <w:p w14:paraId="1BE78286" w14:textId="77777777" w:rsidR="00CC04FE" w:rsidRPr="002501B4" w:rsidRDefault="00CC04FE" w:rsidP="00CC04FE">
      <w:pPr>
        <w:autoSpaceDE w:val="0"/>
        <w:autoSpaceDN w:val="0"/>
        <w:adjustRightInd w:val="0"/>
        <w:spacing w:after="0"/>
        <w:jc w:val="both"/>
        <w:rPr>
          <w:rFonts w:ascii="Arial" w:hAnsi="Arial" w:cs="Arial"/>
          <w:sz w:val="24"/>
          <w:szCs w:val="24"/>
        </w:rPr>
      </w:pPr>
    </w:p>
    <w:p w14:paraId="1B870574" w14:textId="77777777" w:rsidR="00CC04FE" w:rsidRDefault="00CC04FE" w:rsidP="00CC04FE">
      <w:pPr>
        <w:pStyle w:val="ListParagraph"/>
        <w:numPr>
          <w:ilvl w:val="1"/>
          <w:numId w:val="6"/>
        </w:numPr>
        <w:spacing w:after="0" w:line="240" w:lineRule="auto"/>
        <w:ind w:left="567" w:hanging="573"/>
        <w:jc w:val="both"/>
        <w:outlineLvl w:val="1"/>
        <w:rPr>
          <w:rFonts w:ascii="Arial" w:hAnsi="Arial" w:cs="Arial"/>
          <w:b/>
          <w:bCs/>
          <w:sz w:val="24"/>
          <w:szCs w:val="24"/>
        </w:rPr>
      </w:pPr>
      <w:bookmarkStart w:id="33" w:name="_Toc137483227"/>
      <w:bookmarkStart w:id="34" w:name="_Toc198225038"/>
      <w:r w:rsidRPr="002501B4">
        <w:rPr>
          <w:rFonts w:ascii="Arial" w:hAnsi="Arial" w:cs="Arial"/>
          <w:b/>
          <w:bCs/>
          <w:sz w:val="24"/>
          <w:szCs w:val="24"/>
        </w:rPr>
        <w:t>Project management</w:t>
      </w:r>
      <w:bookmarkEnd w:id="33"/>
      <w:bookmarkEnd w:id="34"/>
    </w:p>
    <w:p w14:paraId="25E90484" w14:textId="77777777" w:rsidR="00CC04FE" w:rsidRDefault="00CC04FE" w:rsidP="00CC04FE">
      <w:pPr>
        <w:autoSpaceDE w:val="0"/>
        <w:autoSpaceDN w:val="0"/>
        <w:adjustRightInd w:val="0"/>
        <w:jc w:val="both"/>
        <w:rPr>
          <w:rFonts w:ascii="Arial" w:hAnsi="Arial" w:cs="Arial"/>
          <w:sz w:val="24"/>
          <w:szCs w:val="24"/>
          <w:lang w:val="en-GB"/>
        </w:rPr>
      </w:pPr>
      <w:r w:rsidRPr="002501B4">
        <w:rPr>
          <w:rFonts w:ascii="Arial" w:hAnsi="Arial" w:cs="Arial"/>
          <w:sz w:val="24"/>
          <w:szCs w:val="24"/>
          <w:lang w:val="en-GB"/>
        </w:rPr>
        <w:t xml:space="preserve">The assignment </w:t>
      </w:r>
      <w:r>
        <w:rPr>
          <w:rFonts w:ascii="Arial" w:hAnsi="Arial" w:cs="Arial"/>
          <w:sz w:val="24"/>
          <w:szCs w:val="24"/>
          <w:lang w:val="en-GB"/>
        </w:rPr>
        <w:t xml:space="preserve">will </w:t>
      </w:r>
      <w:r w:rsidRPr="002501B4">
        <w:rPr>
          <w:rFonts w:ascii="Arial" w:hAnsi="Arial" w:cs="Arial"/>
          <w:sz w:val="24"/>
          <w:szCs w:val="24"/>
          <w:lang w:val="en-GB"/>
        </w:rPr>
        <w:t xml:space="preserve">be coordinated by the </w:t>
      </w:r>
      <w:r>
        <w:rPr>
          <w:rFonts w:ascii="Arial" w:hAnsi="Arial" w:cs="Arial"/>
          <w:sz w:val="24"/>
          <w:szCs w:val="24"/>
          <w:lang w:val="en-GB"/>
        </w:rPr>
        <w:t xml:space="preserve">RCRP Project Coordinator </w:t>
      </w:r>
      <w:r w:rsidRPr="002501B4">
        <w:rPr>
          <w:rFonts w:ascii="Arial" w:hAnsi="Arial" w:cs="Arial"/>
          <w:sz w:val="24"/>
          <w:szCs w:val="24"/>
          <w:lang w:val="en-GB"/>
        </w:rPr>
        <w:t>with the advisory support of the</w:t>
      </w:r>
      <w:r>
        <w:rPr>
          <w:rFonts w:ascii="Arial" w:hAnsi="Arial" w:cs="Arial"/>
          <w:sz w:val="24"/>
          <w:szCs w:val="24"/>
          <w:lang w:val="en-GB"/>
        </w:rPr>
        <w:t xml:space="preserve"> Head of SADC Disaster Risk</w:t>
      </w:r>
      <w:r w:rsidRPr="002501B4">
        <w:rPr>
          <w:rFonts w:ascii="Arial" w:hAnsi="Arial" w:cs="Arial"/>
          <w:sz w:val="24"/>
          <w:szCs w:val="24"/>
          <w:lang w:val="en-GB"/>
        </w:rPr>
        <w:t xml:space="preserve"> </w:t>
      </w:r>
      <w:r>
        <w:rPr>
          <w:rFonts w:ascii="Arial" w:hAnsi="Arial" w:cs="Arial"/>
          <w:sz w:val="24"/>
          <w:szCs w:val="24"/>
          <w:lang w:val="en-GB"/>
        </w:rPr>
        <w:t>(</w:t>
      </w:r>
      <w:r w:rsidRPr="002501B4">
        <w:rPr>
          <w:rFonts w:ascii="Arial" w:hAnsi="Arial" w:cs="Arial"/>
          <w:sz w:val="24"/>
          <w:szCs w:val="24"/>
          <w:lang w:val="en-GB"/>
        </w:rPr>
        <w:t>DRR</w:t>
      </w:r>
      <w:r>
        <w:rPr>
          <w:rFonts w:ascii="Arial" w:hAnsi="Arial" w:cs="Arial"/>
          <w:sz w:val="24"/>
          <w:szCs w:val="24"/>
          <w:lang w:val="en-GB"/>
        </w:rPr>
        <w:t>)</w:t>
      </w:r>
      <w:r w:rsidRPr="002501B4">
        <w:rPr>
          <w:rFonts w:ascii="Arial" w:hAnsi="Arial" w:cs="Arial"/>
          <w:sz w:val="24"/>
          <w:szCs w:val="24"/>
          <w:lang w:val="en-GB"/>
        </w:rPr>
        <w:t xml:space="preserve"> Unit</w:t>
      </w:r>
      <w:r>
        <w:rPr>
          <w:rFonts w:ascii="Arial" w:hAnsi="Arial" w:cs="Arial"/>
          <w:sz w:val="24"/>
          <w:szCs w:val="24"/>
          <w:lang w:val="en-GB"/>
        </w:rPr>
        <w:t xml:space="preserve">. </w:t>
      </w:r>
      <w:r w:rsidRPr="002501B4">
        <w:rPr>
          <w:rFonts w:ascii="Arial" w:hAnsi="Arial" w:cs="Arial"/>
          <w:sz w:val="24"/>
          <w:szCs w:val="24"/>
          <w:lang w:val="en-GB"/>
        </w:rPr>
        <w:t>Outputs referred to above shall be submitted to the Deputy Executive Secretary responsible for Regional Integration (DES-RI) through the Disaster Risk Reduction Unit for final approval.</w:t>
      </w:r>
    </w:p>
    <w:p w14:paraId="11954F4E" w14:textId="77777777" w:rsidR="00CC04FE" w:rsidRDefault="00CC04FE" w:rsidP="00CC04FE">
      <w:pPr>
        <w:autoSpaceDE w:val="0"/>
        <w:autoSpaceDN w:val="0"/>
        <w:adjustRightInd w:val="0"/>
        <w:jc w:val="both"/>
        <w:rPr>
          <w:rFonts w:ascii="Arial" w:hAnsi="Arial" w:cs="Arial"/>
          <w:sz w:val="24"/>
          <w:szCs w:val="24"/>
          <w:lang w:val="en-GB"/>
        </w:rPr>
      </w:pPr>
    </w:p>
    <w:p w14:paraId="28102D97" w14:textId="77777777" w:rsidR="00CC04FE" w:rsidRPr="00E43854" w:rsidRDefault="00CC04FE" w:rsidP="00CC04FE">
      <w:pPr>
        <w:pStyle w:val="ListParagraph"/>
        <w:numPr>
          <w:ilvl w:val="1"/>
          <w:numId w:val="6"/>
        </w:numPr>
        <w:spacing w:after="0" w:line="240" w:lineRule="auto"/>
        <w:ind w:left="567" w:hanging="573"/>
        <w:jc w:val="both"/>
        <w:outlineLvl w:val="1"/>
        <w:rPr>
          <w:rFonts w:ascii="Arial" w:eastAsia="Times New Roman" w:hAnsi="Arial" w:cs="Arial"/>
          <w:b/>
          <w:sz w:val="24"/>
          <w:lang w:val="en-GB" w:eastAsia="en-GB"/>
        </w:rPr>
      </w:pPr>
      <w:bookmarkStart w:id="35" w:name="_Toc198225039"/>
      <w:r w:rsidRPr="00E43854">
        <w:rPr>
          <w:rFonts w:ascii="Arial" w:eastAsia="Times New Roman" w:hAnsi="Arial" w:cs="Arial"/>
          <w:b/>
          <w:sz w:val="24"/>
          <w:lang w:val="en-GB" w:eastAsia="en-GB"/>
        </w:rPr>
        <w:lastRenderedPageBreak/>
        <w:t>Facilities to be provided by the contracting authority and/or other parties</w:t>
      </w:r>
      <w:bookmarkEnd w:id="35"/>
    </w:p>
    <w:p w14:paraId="0FB1D3EC" w14:textId="77777777" w:rsidR="00CC04FE" w:rsidRPr="008C44A5" w:rsidRDefault="00CC04FE" w:rsidP="00CC04FE">
      <w:pPr>
        <w:spacing w:line="242" w:lineRule="auto"/>
        <w:jc w:val="both"/>
        <w:rPr>
          <w:rFonts w:asciiTheme="minorBidi" w:hAnsiTheme="minorBidi"/>
          <w:sz w:val="24"/>
          <w:szCs w:val="24"/>
        </w:rPr>
      </w:pPr>
      <w:r w:rsidRPr="008C44A5">
        <w:rPr>
          <w:rFonts w:asciiTheme="minorBidi" w:eastAsia="Times New Roman" w:hAnsiTheme="minorBidi"/>
          <w:sz w:val="24"/>
          <w:szCs w:val="24"/>
        </w:rPr>
        <w:t xml:space="preserve">The SADC Secretariat, as the Contracting Authority will provide the following. </w:t>
      </w:r>
    </w:p>
    <w:p w14:paraId="341BC4F3" w14:textId="77777777" w:rsidR="00CC04FE" w:rsidRPr="001200C8" w:rsidRDefault="00CC04FE" w:rsidP="00CC04FE">
      <w:pPr>
        <w:pStyle w:val="ListParagraph"/>
        <w:numPr>
          <w:ilvl w:val="0"/>
          <w:numId w:val="5"/>
        </w:numPr>
        <w:suppressAutoHyphens/>
        <w:autoSpaceDN w:val="0"/>
        <w:spacing w:line="242" w:lineRule="auto"/>
        <w:jc w:val="both"/>
        <w:rPr>
          <w:rFonts w:asciiTheme="minorBidi" w:hAnsiTheme="minorBidi"/>
          <w:sz w:val="24"/>
          <w:szCs w:val="24"/>
        </w:rPr>
      </w:pPr>
      <w:r w:rsidRPr="008C44A5">
        <w:rPr>
          <w:rFonts w:asciiTheme="minorBidi" w:hAnsiTheme="minorBidi"/>
          <w:sz w:val="24"/>
          <w:szCs w:val="24"/>
        </w:rPr>
        <w:t>Letters of introduction of the Consultant to stakeholder</w:t>
      </w:r>
      <w:r>
        <w:rPr>
          <w:rFonts w:asciiTheme="minorBidi" w:hAnsiTheme="minorBidi"/>
          <w:sz w:val="24"/>
          <w:szCs w:val="24"/>
        </w:rPr>
        <w:t>s</w:t>
      </w:r>
      <w:r w:rsidRPr="008C44A5">
        <w:rPr>
          <w:rFonts w:asciiTheme="minorBidi" w:hAnsiTheme="minorBidi"/>
          <w:sz w:val="24"/>
          <w:szCs w:val="24"/>
        </w:rPr>
        <w:t xml:space="preserve"> </w:t>
      </w:r>
      <w:r>
        <w:rPr>
          <w:rFonts w:asciiTheme="minorBidi" w:hAnsiTheme="minorBidi"/>
          <w:sz w:val="24"/>
          <w:szCs w:val="24"/>
        </w:rPr>
        <w:t xml:space="preserve">and </w:t>
      </w:r>
      <w:r w:rsidRPr="008C44A5">
        <w:rPr>
          <w:rFonts w:asciiTheme="minorBidi" w:hAnsiTheme="minorBidi"/>
          <w:sz w:val="24"/>
          <w:szCs w:val="24"/>
        </w:rPr>
        <w:t xml:space="preserve">Member States </w:t>
      </w:r>
      <w:r w:rsidRPr="001200C8">
        <w:rPr>
          <w:rFonts w:asciiTheme="minorBidi" w:hAnsiTheme="minorBidi"/>
          <w:sz w:val="24"/>
          <w:szCs w:val="24"/>
        </w:rPr>
        <w:t>to facilitate access to information;</w:t>
      </w:r>
    </w:p>
    <w:p w14:paraId="285F6B4E" w14:textId="77777777" w:rsidR="00CC04FE" w:rsidRPr="001200C8" w:rsidRDefault="00CC04FE" w:rsidP="00CC04FE">
      <w:pPr>
        <w:pStyle w:val="ListParagraph"/>
        <w:numPr>
          <w:ilvl w:val="0"/>
          <w:numId w:val="5"/>
        </w:numPr>
        <w:suppressAutoHyphens/>
        <w:autoSpaceDN w:val="0"/>
        <w:spacing w:line="242" w:lineRule="auto"/>
        <w:jc w:val="both"/>
        <w:rPr>
          <w:rFonts w:asciiTheme="minorBidi" w:hAnsiTheme="minorBidi"/>
          <w:sz w:val="24"/>
          <w:szCs w:val="24"/>
        </w:rPr>
      </w:pPr>
      <w:r w:rsidRPr="001200C8">
        <w:rPr>
          <w:rFonts w:asciiTheme="minorBidi" w:hAnsiTheme="minorBidi"/>
          <w:sz w:val="24"/>
          <w:szCs w:val="24"/>
        </w:rPr>
        <w:t>Available reports;</w:t>
      </w:r>
    </w:p>
    <w:p w14:paraId="6FA45EAF" w14:textId="293BC913" w:rsidR="00CC04FE" w:rsidRPr="001200C8" w:rsidRDefault="00CC04FE" w:rsidP="00CC04FE">
      <w:pPr>
        <w:pStyle w:val="ListParagraph"/>
        <w:numPr>
          <w:ilvl w:val="0"/>
          <w:numId w:val="5"/>
        </w:numPr>
        <w:suppressAutoHyphens/>
        <w:autoSpaceDN w:val="0"/>
        <w:spacing w:line="242" w:lineRule="auto"/>
        <w:jc w:val="both"/>
        <w:rPr>
          <w:rFonts w:asciiTheme="minorBidi" w:hAnsiTheme="minorBidi"/>
          <w:sz w:val="24"/>
          <w:szCs w:val="24"/>
        </w:rPr>
      </w:pPr>
      <w:r>
        <w:rPr>
          <w:rFonts w:asciiTheme="minorBidi" w:hAnsiTheme="minorBidi"/>
          <w:sz w:val="24"/>
          <w:szCs w:val="24"/>
        </w:rPr>
        <w:t xml:space="preserve">Cover </w:t>
      </w:r>
      <w:r w:rsidRPr="001200C8">
        <w:rPr>
          <w:rFonts w:asciiTheme="minorBidi" w:hAnsiTheme="minorBidi"/>
          <w:sz w:val="24"/>
          <w:szCs w:val="24"/>
        </w:rPr>
        <w:t xml:space="preserve">participation </w:t>
      </w:r>
      <w:r>
        <w:rPr>
          <w:rFonts w:asciiTheme="minorBidi" w:hAnsiTheme="minorBidi"/>
          <w:sz w:val="24"/>
          <w:szCs w:val="24"/>
        </w:rPr>
        <w:t xml:space="preserve">costs </w:t>
      </w:r>
      <w:r w:rsidRPr="001200C8">
        <w:rPr>
          <w:rFonts w:asciiTheme="minorBidi" w:hAnsiTheme="minorBidi"/>
          <w:sz w:val="24"/>
          <w:szCs w:val="24"/>
        </w:rPr>
        <w:t xml:space="preserve">of </w:t>
      </w:r>
      <w:r w:rsidR="00FE4D95">
        <w:rPr>
          <w:rFonts w:asciiTheme="minorBidi" w:hAnsiTheme="minorBidi"/>
          <w:sz w:val="24"/>
          <w:szCs w:val="24"/>
        </w:rPr>
        <w:t>consultant in relevant national workshops to facilitate</w:t>
      </w:r>
      <w:r>
        <w:rPr>
          <w:rFonts w:asciiTheme="minorBidi" w:hAnsiTheme="minorBidi"/>
          <w:sz w:val="24"/>
          <w:szCs w:val="24"/>
        </w:rPr>
        <w:t xml:space="preserve"> project outputs</w:t>
      </w:r>
      <w:r w:rsidRPr="001200C8">
        <w:rPr>
          <w:rFonts w:asciiTheme="minorBidi" w:hAnsiTheme="minorBidi"/>
          <w:sz w:val="24"/>
          <w:szCs w:val="24"/>
        </w:rPr>
        <w:t xml:space="preserve"> (travel, accommodation and meals); and</w:t>
      </w:r>
    </w:p>
    <w:p w14:paraId="0FD14721" w14:textId="0EAB0BF1" w:rsidR="00CC04FE" w:rsidRDefault="00CC04FE" w:rsidP="00CC04FE">
      <w:pPr>
        <w:pStyle w:val="ListParagraph"/>
        <w:numPr>
          <w:ilvl w:val="0"/>
          <w:numId w:val="5"/>
        </w:numPr>
        <w:suppressAutoHyphens/>
        <w:autoSpaceDN w:val="0"/>
        <w:spacing w:line="242" w:lineRule="auto"/>
        <w:jc w:val="both"/>
        <w:rPr>
          <w:rFonts w:asciiTheme="minorBidi" w:hAnsiTheme="minorBidi"/>
          <w:sz w:val="24"/>
          <w:szCs w:val="24"/>
        </w:rPr>
      </w:pPr>
      <w:r w:rsidRPr="001200C8">
        <w:rPr>
          <w:rFonts w:asciiTheme="minorBidi" w:hAnsiTheme="minorBidi"/>
          <w:sz w:val="24"/>
          <w:szCs w:val="24"/>
        </w:rPr>
        <w:t xml:space="preserve">Venue for the </w:t>
      </w:r>
      <w:r>
        <w:rPr>
          <w:rFonts w:asciiTheme="minorBidi" w:hAnsiTheme="minorBidi"/>
          <w:sz w:val="24"/>
          <w:szCs w:val="24"/>
        </w:rPr>
        <w:t>regional consultation</w:t>
      </w:r>
      <w:r w:rsidR="00FE4D95">
        <w:rPr>
          <w:rFonts w:asciiTheme="minorBidi" w:hAnsiTheme="minorBidi"/>
          <w:sz w:val="24"/>
          <w:szCs w:val="24"/>
        </w:rPr>
        <w:t>, workshops, etc</w:t>
      </w:r>
      <w:r>
        <w:rPr>
          <w:rFonts w:asciiTheme="minorBidi" w:hAnsiTheme="minorBidi"/>
          <w:sz w:val="24"/>
          <w:szCs w:val="24"/>
        </w:rPr>
        <w:t xml:space="preserve"> meeting where appropriate.</w:t>
      </w:r>
      <w:r w:rsidRPr="001200C8">
        <w:rPr>
          <w:rFonts w:asciiTheme="minorBidi" w:hAnsiTheme="minorBidi"/>
          <w:sz w:val="24"/>
          <w:szCs w:val="24"/>
        </w:rPr>
        <w:t xml:space="preserve"> </w:t>
      </w:r>
    </w:p>
    <w:p w14:paraId="6AA271A9" w14:textId="77777777" w:rsidR="00CC04FE" w:rsidRPr="001200C8" w:rsidRDefault="00CC04FE" w:rsidP="00CC04FE">
      <w:pPr>
        <w:pStyle w:val="ListParagraph"/>
        <w:suppressAutoHyphens/>
        <w:autoSpaceDN w:val="0"/>
        <w:spacing w:line="242" w:lineRule="auto"/>
        <w:ind w:left="1440"/>
        <w:jc w:val="both"/>
        <w:rPr>
          <w:rFonts w:asciiTheme="minorBidi" w:hAnsiTheme="minorBidi"/>
          <w:sz w:val="24"/>
          <w:szCs w:val="24"/>
        </w:rPr>
      </w:pPr>
    </w:p>
    <w:p w14:paraId="74EF54D5" w14:textId="77777777" w:rsidR="00CC04FE" w:rsidRDefault="00CC04FE" w:rsidP="00CC04FE">
      <w:pPr>
        <w:pStyle w:val="ListParagraph"/>
        <w:numPr>
          <w:ilvl w:val="0"/>
          <w:numId w:val="6"/>
        </w:numPr>
        <w:spacing w:after="0" w:line="240" w:lineRule="auto"/>
        <w:ind w:left="567" w:hanging="567"/>
        <w:jc w:val="both"/>
        <w:outlineLvl w:val="0"/>
        <w:rPr>
          <w:rFonts w:ascii="Arial" w:hAnsi="Arial" w:cs="Arial"/>
          <w:b/>
          <w:bCs/>
          <w:sz w:val="24"/>
          <w:szCs w:val="24"/>
        </w:rPr>
      </w:pPr>
      <w:bookmarkStart w:id="36" w:name="_Toc198225040"/>
      <w:r w:rsidRPr="002501B4">
        <w:rPr>
          <w:rFonts w:ascii="Arial" w:hAnsi="Arial" w:cs="Arial"/>
          <w:b/>
          <w:bCs/>
          <w:sz w:val="24"/>
          <w:szCs w:val="24"/>
        </w:rPr>
        <w:t>LOGISTICS AND TIMING</w:t>
      </w:r>
      <w:bookmarkEnd w:id="36"/>
    </w:p>
    <w:p w14:paraId="1C96538F" w14:textId="77777777" w:rsidR="00CC04FE" w:rsidRDefault="00CC04FE" w:rsidP="00CC04FE">
      <w:pPr>
        <w:pStyle w:val="ListParagraph"/>
        <w:spacing w:after="0" w:line="240" w:lineRule="auto"/>
        <w:ind w:left="567"/>
        <w:jc w:val="both"/>
        <w:rPr>
          <w:rFonts w:ascii="Arial" w:hAnsi="Arial" w:cs="Arial"/>
          <w:b/>
          <w:bCs/>
          <w:sz w:val="24"/>
          <w:szCs w:val="24"/>
        </w:rPr>
      </w:pPr>
    </w:p>
    <w:p w14:paraId="4E10693E" w14:textId="77777777" w:rsidR="00CC04FE" w:rsidRPr="003D5048" w:rsidRDefault="00CC04FE" w:rsidP="00CC04FE">
      <w:pPr>
        <w:pStyle w:val="ListParagraph"/>
        <w:numPr>
          <w:ilvl w:val="1"/>
          <w:numId w:val="6"/>
        </w:numPr>
        <w:spacing w:after="0" w:line="240" w:lineRule="auto"/>
        <w:ind w:left="567" w:hanging="573"/>
        <w:jc w:val="both"/>
        <w:outlineLvl w:val="1"/>
        <w:rPr>
          <w:rFonts w:ascii="Arial" w:hAnsi="Arial" w:cs="Arial"/>
          <w:b/>
          <w:bCs/>
          <w:sz w:val="24"/>
          <w:szCs w:val="24"/>
        </w:rPr>
      </w:pPr>
      <w:bookmarkStart w:id="37" w:name="_Toc198225041"/>
      <w:bookmarkStart w:id="38" w:name="_Toc137483230"/>
      <w:r w:rsidRPr="003D5048">
        <w:rPr>
          <w:rFonts w:ascii="Arial" w:hAnsi="Arial" w:cs="Arial"/>
          <w:b/>
          <w:bCs/>
          <w:sz w:val="24"/>
          <w:szCs w:val="24"/>
        </w:rPr>
        <w:t>Location</w:t>
      </w:r>
      <w:bookmarkEnd w:id="37"/>
    </w:p>
    <w:p w14:paraId="66A2569F" w14:textId="77777777" w:rsidR="00CC04FE" w:rsidRPr="00E01EC5" w:rsidRDefault="00CC04FE" w:rsidP="00CC04FE">
      <w:pPr>
        <w:autoSpaceDE w:val="0"/>
        <w:autoSpaceDN w:val="0"/>
        <w:adjustRightInd w:val="0"/>
        <w:spacing w:after="0"/>
        <w:rPr>
          <w:rFonts w:ascii="Arial" w:hAnsi="Arial" w:cs="Arial"/>
          <w:sz w:val="24"/>
          <w:szCs w:val="24"/>
          <w:lang w:val="en-GB"/>
        </w:rPr>
      </w:pPr>
      <w:r w:rsidRPr="003D5048">
        <w:rPr>
          <w:rFonts w:ascii="Arial" w:hAnsi="Arial" w:cs="Arial"/>
          <w:sz w:val="24"/>
          <w:szCs w:val="24"/>
          <w:lang w:val="en-GB"/>
        </w:rPr>
        <w:t xml:space="preserve">The services shall be home-based. The </w:t>
      </w:r>
      <w:r>
        <w:rPr>
          <w:rFonts w:ascii="Arial" w:hAnsi="Arial" w:cs="Arial"/>
          <w:sz w:val="24"/>
          <w:szCs w:val="24"/>
          <w:lang w:val="en-GB"/>
        </w:rPr>
        <w:t>consultant</w:t>
      </w:r>
      <w:r w:rsidRPr="003D5048">
        <w:rPr>
          <w:rFonts w:ascii="Arial" w:hAnsi="Arial" w:cs="Arial"/>
          <w:sz w:val="24"/>
          <w:szCs w:val="24"/>
          <w:lang w:val="en-GB"/>
        </w:rPr>
        <w:t xml:space="preserve"> will be required to facilitate the consultancy consultations and workshops either face-to-face or virtually.</w:t>
      </w:r>
    </w:p>
    <w:p w14:paraId="7CE20F90" w14:textId="77777777" w:rsidR="00CC04FE" w:rsidRPr="00E01EC5" w:rsidRDefault="00CC04FE" w:rsidP="00CC04FE">
      <w:pPr>
        <w:spacing w:after="0" w:line="240" w:lineRule="auto"/>
        <w:ind w:left="-6"/>
        <w:jc w:val="both"/>
        <w:outlineLvl w:val="1"/>
        <w:rPr>
          <w:rFonts w:ascii="Arial" w:hAnsi="Arial" w:cs="Arial"/>
          <w:b/>
          <w:bCs/>
          <w:sz w:val="24"/>
          <w:szCs w:val="24"/>
        </w:rPr>
      </w:pPr>
    </w:p>
    <w:p w14:paraId="077C068B" w14:textId="25B2B6A3" w:rsidR="00CC04FE" w:rsidRPr="00E43854" w:rsidRDefault="00CC04FE" w:rsidP="00CC04FE">
      <w:pPr>
        <w:pStyle w:val="ListParagraph"/>
        <w:numPr>
          <w:ilvl w:val="1"/>
          <w:numId w:val="6"/>
        </w:numPr>
        <w:spacing w:after="0" w:line="240" w:lineRule="auto"/>
        <w:ind w:left="567" w:hanging="573"/>
        <w:jc w:val="both"/>
        <w:outlineLvl w:val="1"/>
        <w:rPr>
          <w:rFonts w:ascii="Arial" w:hAnsi="Arial" w:cs="Arial"/>
          <w:b/>
          <w:bCs/>
          <w:sz w:val="24"/>
          <w:szCs w:val="24"/>
        </w:rPr>
      </w:pPr>
      <w:r>
        <w:rPr>
          <w:rFonts w:ascii="Arial" w:hAnsi="Arial" w:cs="Arial"/>
          <w:b/>
          <w:bCs/>
          <w:sz w:val="24"/>
          <w:szCs w:val="24"/>
        </w:rPr>
        <w:t xml:space="preserve"> </w:t>
      </w:r>
      <w:bookmarkEnd w:id="38"/>
      <w:r w:rsidR="00ED2DA9">
        <w:rPr>
          <w:rFonts w:ascii="Arial" w:hAnsi="Arial" w:cs="Arial"/>
          <w:b/>
          <w:bCs/>
          <w:sz w:val="24"/>
          <w:szCs w:val="24"/>
        </w:rPr>
        <w:t xml:space="preserve">Duration of Consultancy </w:t>
      </w:r>
    </w:p>
    <w:p w14:paraId="4C262B7E" w14:textId="3F12971F" w:rsidR="00ED2DA9" w:rsidRDefault="00ED2DA9" w:rsidP="00CC04FE">
      <w:pPr>
        <w:autoSpaceDE w:val="0"/>
        <w:autoSpaceDN w:val="0"/>
        <w:adjustRightInd w:val="0"/>
        <w:jc w:val="both"/>
        <w:rPr>
          <w:rFonts w:ascii="Arial" w:hAnsi="Arial" w:cs="Arial"/>
          <w:sz w:val="24"/>
          <w:szCs w:val="24"/>
          <w:lang w:val="en-GB"/>
        </w:rPr>
      </w:pPr>
      <w:r w:rsidRPr="00ED2DA9">
        <w:rPr>
          <w:rFonts w:ascii="Arial" w:hAnsi="Arial" w:cs="Arial"/>
          <w:sz w:val="24"/>
          <w:szCs w:val="24"/>
          <w:lang w:val="en-GB"/>
        </w:rPr>
        <w:t xml:space="preserve">The consultancy shall be undertaken over </w:t>
      </w:r>
      <w:r>
        <w:rPr>
          <w:rFonts w:ascii="Arial" w:hAnsi="Arial" w:cs="Arial"/>
          <w:sz w:val="24"/>
          <w:szCs w:val="24"/>
          <w:lang w:val="en-GB"/>
        </w:rPr>
        <w:t>12 months, w</w:t>
      </w:r>
      <w:r w:rsidR="00AB4384">
        <w:rPr>
          <w:rFonts w:ascii="Arial" w:hAnsi="Arial" w:cs="Arial"/>
          <w:sz w:val="24"/>
          <w:szCs w:val="24"/>
          <w:lang w:val="en-GB"/>
        </w:rPr>
        <w:t>ith two months allocated to each Member State</w:t>
      </w:r>
      <w:r w:rsidRPr="00ED2DA9">
        <w:rPr>
          <w:rFonts w:ascii="Arial" w:hAnsi="Arial" w:cs="Arial"/>
          <w:sz w:val="24"/>
          <w:szCs w:val="24"/>
          <w:lang w:val="en-GB"/>
        </w:rPr>
        <w:t xml:space="preserve"> according to the following indicative schedule:</w:t>
      </w:r>
    </w:p>
    <w:p w14:paraId="63824432" w14:textId="77777777" w:rsidR="00484CDF" w:rsidRPr="002501B4" w:rsidRDefault="00CC04FE" w:rsidP="00CC04FE">
      <w:pPr>
        <w:autoSpaceDE w:val="0"/>
        <w:autoSpaceDN w:val="0"/>
        <w:adjustRightInd w:val="0"/>
        <w:jc w:val="both"/>
        <w:rPr>
          <w:rFonts w:ascii="Arial" w:hAnsi="Arial" w:cs="Arial"/>
          <w:sz w:val="24"/>
          <w:szCs w:val="24"/>
          <w:lang w:val="en-GB"/>
        </w:rPr>
      </w:pPr>
      <w:r w:rsidRPr="002501B4">
        <w:rPr>
          <w:rFonts w:ascii="Arial" w:hAnsi="Arial" w:cs="Arial"/>
          <w:sz w:val="24"/>
          <w:szCs w:val="24"/>
          <w:lang w:val="en-GB"/>
        </w:rPr>
        <w:t xml:space="preserve"> </w:t>
      </w:r>
    </w:p>
    <w:p w14:paraId="21E0754C" w14:textId="357F3DA4" w:rsidR="00044787" w:rsidRDefault="00044787" w:rsidP="00044787">
      <w:pPr>
        <w:pStyle w:val="Caption"/>
        <w:keepNext/>
      </w:pPr>
      <w:r>
        <w:t xml:space="preserve">Table </w:t>
      </w:r>
      <w:r>
        <w:fldChar w:fldCharType="begin"/>
      </w:r>
      <w:r>
        <w:instrText xml:space="preserve"> SEQ Table \* ARABIC </w:instrText>
      </w:r>
      <w:r>
        <w:fldChar w:fldCharType="separate"/>
      </w:r>
      <w:r w:rsidR="00933367">
        <w:rPr>
          <w:noProof/>
        </w:rPr>
        <w:t>2</w:t>
      </w:r>
      <w:r>
        <w:fldChar w:fldCharType="end"/>
      </w:r>
      <w:r>
        <w:rPr>
          <w:lang w:val="en-US"/>
        </w:rPr>
        <w:t>: Work Schedule per Member State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5"/>
        <w:gridCol w:w="2520"/>
      </w:tblGrid>
      <w:tr w:rsidR="00484CDF" w:rsidRPr="00484CDF" w14:paraId="745F1BDD" w14:textId="77777777" w:rsidTr="00484CDF">
        <w:trPr>
          <w:tblHeader/>
          <w:tblCellSpacing w:w="15" w:type="dxa"/>
        </w:trPr>
        <w:tc>
          <w:tcPr>
            <w:tcW w:w="2650" w:type="dxa"/>
            <w:shd w:val="clear" w:color="auto" w:fill="DAE9F7" w:themeFill="text2" w:themeFillTint="1A"/>
            <w:vAlign w:val="center"/>
            <w:hideMark/>
          </w:tcPr>
          <w:p w14:paraId="177F14C6" w14:textId="77777777" w:rsidR="00484CDF" w:rsidRPr="00484CDF" w:rsidRDefault="00484CDF" w:rsidP="00484CDF">
            <w:pPr>
              <w:autoSpaceDE w:val="0"/>
              <w:autoSpaceDN w:val="0"/>
              <w:adjustRightInd w:val="0"/>
              <w:jc w:val="both"/>
              <w:rPr>
                <w:rFonts w:ascii="Arial" w:hAnsi="Arial" w:cs="Arial"/>
                <w:b/>
                <w:bCs/>
                <w:sz w:val="24"/>
                <w:szCs w:val="24"/>
                <w:lang w:val="en-US"/>
              </w:rPr>
            </w:pPr>
            <w:r w:rsidRPr="00484CDF">
              <w:rPr>
                <w:rFonts w:ascii="Arial" w:hAnsi="Arial" w:cs="Arial"/>
                <w:b/>
                <w:bCs/>
                <w:sz w:val="24"/>
                <w:szCs w:val="24"/>
                <w:lang w:val="en-US"/>
              </w:rPr>
              <w:t>Phase</w:t>
            </w:r>
          </w:p>
        </w:tc>
        <w:tc>
          <w:tcPr>
            <w:tcW w:w="2475" w:type="dxa"/>
            <w:shd w:val="clear" w:color="auto" w:fill="DAE9F7" w:themeFill="text2" w:themeFillTint="1A"/>
            <w:vAlign w:val="center"/>
            <w:hideMark/>
          </w:tcPr>
          <w:p w14:paraId="014CA4E8" w14:textId="77777777" w:rsidR="00484CDF" w:rsidRPr="00484CDF" w:rsidRDefault="00484CDF" w:rsidP="00484CDF">
            <w:pPr>
              <w:autoSpaceDE w:val="0"/>
              <w:autoSpaceDN w:val="0"/>
              <w:adjustRightInd w:val="0"/>
              <w:jc w:val="both"/>
              <w:rPr>
                <w:rFonts w:ascii="Arial" w:hAnsi="Arial" w:cs="Arial"/>
                <w:b/>
                <w:bCs/>
                <w:sz w:val="24"/>
                <w:szCs w:val="24"/>
                <w:lang w:val="en-US"/>
              </w:rPr>
            </w:pPr>
            <w:r w:rsidRPr="00484CDF">
              <w:rPr>
                <w:rFonts w:ascii="Arial" w:hAnsi="Arial" w:cs="Arial"/>
                <w:b/>
                <w:bCs/>
                <w:sz w:val="24"/>
                <w:szCs w:val="24"/>
                <w:lang w:val="en-US"/>
              </w:rPr>
              <w:t>Duration</w:t>
            </w:r>
          </w:p>
        </w:tc>
      </w:tr>
      <w:tr w:rsidR="00484CDF" w:rsidRPr="00484CDF" w14:paraId="6CF2EE03" w14:textId="77777777" w:rsidTr="003B3332">
        <w:trPr>
          <w:tblCellSpacing w:w="15" w:type="dxa"/>
        </w:trPr>
        <w:tc>
          <w:tcPr>
            <w:tcW w:w="2650" w:type="dxa"/>
            <w:vAlign w:val="center"/>
            <w:hideMark/>
          </w:tcPr>
          <w:p w14:paraId="7FBCE757" w14:textId="77777777" w:rsidR="00484CDF" w:rsidRPr="00484CDF" w:rsidRDefault="00484CDF" w:rsidP="00484CDF">
            <w:pPr>
              <w:autoSpaceDE w:val="0"/>
              <w:autoSpaceDN w:val="0"/>
              <w:adjustRightInd w:val="0"/>
              <w:jc w:val="both"/>
              <w:rPr>
                <w:rFonts w:ascii="Arial" w:hAnsi="Arial" w:cs="Arial"/>
                <w:sz w:val="24"/>
                <w:szCs w:val="24"/>
                <w:lang w:val="en-US"/>
              </w:rPr>
            </w:pPr>
            <w:r w:rsidRPr="00484CDF">
              <w:rPr>
                <w:rFonts w:ascii="Arial" w:hAnsi="Arial" w:cs="Arial"/>
                <w:sz w:val="24"/>
                <w:szCs w:val="24"/>
                <w:lang w:val="en-US"/>
              </w:rPr>
              <w:t>Inception</w:t>
            </w:r>
          </w:p>
        </w:tc>
        <w:tc>
          <w:tcPr>
            <w:tcW w:w="2475" w:type="dxa"/>
            <w:vAlign w:val="center"/>
            <w:hideMark/>
          </w:tcPr>
          <w:p w14:paraId="0D03FC4E" w14:textId="77777777" w:rsidR="00484CDF" w:rsidRPr="00484CDF" w:rsidRDefault="00484CDF" w:rsidP="00484CDF">
            <w:pPr>
              <w:autoSpaceDE w:val="0"/>
              <w:autoSpaceDN w:val="0"/>
              <w:adjustRightInd w:val="0"/>
              <w:jc w:val="both"/>
              <w:rPr>
                <w:rFonts w:ascii="Arial" w:hAnsi="Arial" w:cs="Arial"/>
                <w:sz w:val="24"/>
                <w:szCs w:val="24"/>
                <w:lang w:val="en-US"/>
              </w:rPr>
            </w:pPr>
            <w:r w:rsidRPr="00484CDF">
              <w:rPr>
                <w:rFonts w:ascii="Arial" w:hAnsi="Arial" w:cs="Arial"/>
                <w:sz w:val="24"/>
                <w:szCs w:val="24"/>
                <w:lang w:val="en-US"/>
              </w:rPr>
              <w:t>1 week</w:t>
            </w:r>
          </w:p>
        </w:tc>
      </w:tr>
      <w:tr w:rsidR="00484CDF" w:rsidRPr="00484CDF" w14:paraId="5B94A589" w14:textId="77777777" w:rsidTr="003B3332">
        <w:trPr>
          <w:tblCellSpacing w:w="15" w:type="dxa"/>
        </w:trPr>
        <w:tc>
          <w:tcPr>
            <w:tcW w:w="2650" w:type="dxa"/>
            <w:vAlign w:val="center"/>
            <w:hideMark/>
          </w:tcPr>
          <w:p w14:paraId="3EA1D357" w14:textId="77777777" w:rsidR="00484CDF" w:rsidRPr="00484CDF" w:rsidRDefault="00484CDF" w:rsidP="00484CDF">
            <w:pPr>
              <w:autoSpaceDE w:val="0"/>
              <w:autoSpaceDN w:val="0"/>
              <w:adjustRightInd w:val="0"/>
              <w:jc w:val="both"/>
              <w:rPr>
                <w:rFonts w:ascii="Arial" w:hAnsi="Arial" w:cs="Arial"/>
                <w:sz w:val="24"/>
                <w:szCs w:val="24"/>
                <w:lang w:val="en-US"/>
              </w:rPr>
            </w:pPr>
            <w:r w:rsidRPr="00484CDF">
              <w:rPr>
                <w:rFonts w:ascii="Arial" w:hAnsi="Arial" w:cs="Arial"/>
                <w:sz w:val="24"/>
                <w:szCs w:val="24"/>
                <w:lang w:val="en-US"/>
              </w:rPr>
              <w:t>Capacity Assessment and Gap Analysis</w:t>
            </w:r>
          </w:p>
        </w:tc>
        <w:tc>
          <w:tcPr>
            <w:tcW w:w="2475" w:type="dxa"/>
            <w:vAlign w:val="center"/>
            <w:hideMark/>
          </w:tcPr>
          <w:p w14:paraId="613579F5" w14:textId="77777777" w:rsidR="00484CDF" w:rsidRPr="00484CDF" w:rsidRDefault="00484CDF" w:rsidP="00484CDF">
            <w:pPr>
              <w:autoSpaceDE w:val="0"/>
              <w:autoSpaceDN w:val="0"/>
              <w:adjustRightInd w:val="0"/>
              <w:jc w:val="both"/>
              <w:rPr>
                <w:rFonts w:ascii="Arial" w:hAnsi="Arial" w:cs="Arial"/>
                <w:sz w:val="24"/>
                <w:szCs w:val="24"/>
                <w:lang w:val="en-US"/>
              </w:rPr>
            </w:pPr>
            <w:r w:rsidRPr="00484CDF">
              <w:rPr>
                <w:rFonts w:ascii="Arial" w:hAnsi="Arial" w:cs="Arial"/>
                <w:sz w:val="24"/>
                <w:szCs w:val="24"/>
                <w:lang w:val="en-US"/>
              </w:rPr>
              <w:t>3 weeks</w:t>
            </w:r>
          </w:p>
        </w:tc>
      </w:tr>
      <w:tr w:rsidR="00484CDF" w:rsidRPr="00484CDF" w14:paraId="0CC51E98" w14:textId="77777777" w:rsidTr="003B3332">
        <w:trPr>
          <w:tblCellSpacing w:w="15" w:type="dxa"/>
        </w:trPr>
        <w:tc>
          <w:tcPr>
            <w:tcW w:w="2650" w:type="dxa"/>
            <w:vAlign w:val="center"/>
            <w:hideMark/>
          </w:tcPr>
          <w:p w14:paraId="709F6A6F" w14:textId="77777777" w:rsidR="00484CDF" w:rsidRPr="00484CDF" w:rsidRDefault="00484CDF" w:rsidP="00484CDF">
            <w:pPr>
              <w:autoSpaceDE w:val="0"/>
              <w:autoSpaceDN w:val="0"/>
              <w:adjustRightInd w:val="0"/>
              <w:jc w:val="both"/>
              <w:rPr>
                <w:rFonts w:ascii="Arial" w:hAnsi="Arial" w:cs="Arial"/>
                <w:sz w:val="24"/>
                <w:szCs w:val="24"/>
                <w:lang w:val="en-US"/>
              </w:rPr>
            </w:pPr>
            <w:r w:rsidRPr="00484CDF">
              <w:rPr>
                <w:rFonts w:ascii="Arial" w:hAnsi="Arial" w:cs="Arial"/>
                <w:sz w:val="24"/>
                <w:szCs w:val="24"/>
                <w:lang w:val="en-US"/>
              </w:rPr>
              <w:t>Roadmap Preparation</w:t>
            </w:r>
          </w:p>
        </w:tc>
        <w:tc>
          <w:tcPr>
            <w:tcW w:w="2475" w:type="dxa"/>
            <w:vAlign w:val="center"/>
            <w:hideMark/>
          </w:tcPr>
          <w:p w14:paraId="2EC31338" w14:textId="77777777" w:rsidR="00484CDF" w:rsidRPr="00484CDF" w:rsidRDefault="00484CDF" w:rsidP="00484CDF">
            <w:pPr>
              <w:autoSpaceDE w:val="0"/>
              <w:autoSpaceDN w:val="0"/>
              <w:adjustRightInd w:val="0"/>
              <w:jc w:val="both"/>
              <w:rPr>
                <w:rFonts w:ascii="Arial" w:hAnsi="Arial" w:cs="Arial"/>
                <w:sz w:val="24"/>
                <w:szCs w:val="24"/>
                <w:lang w:val="en-US"/>
              </w:rPr>
            </w:pPr>
            <w:r w:rsidRPr="00484CDF">
              <w:rPr>
                <w:rFonts w:ascii="Arial" w:hAnsi="Arial" w:cs="Arial"/>
                <w:sz w:val="24"/>
                <w:szCs w:val="24"/>
                <w:lang w:val="en-US"/>
              </w:rPr>
              <w:t>2 weeks</w:t>
            </w:r>
          </w:p>
        </w:tc>
      </w:tr>
      <w:tr w:rsidR="00484CDF" w:rsidRPr="00484CDF" w14:paraId="52951BAD" w14:textId="77777777" w:rsidTr="003B3332">
        <w:trPr>
          <w:tblCellSpacing w:w="15" w:type="dxa"/>
        </w:trPr>
        <w:tc>
          <w:tcPr>
            <w:tcW w:w="2650" w:type="dxa"/>
            <w:vAlign w:val="center"/>
            <w:hideMark/>
          </w:tcPr>
          <w:p w14:paraId="01335922" w14:textId="77777777" w:rsidR="00484CDF" w:rsidRPr="00484CDF" w:rsidRDefault="00484CDF" w:rsidP="00484CDF">
            <w:pPr>
              <w:autoSpaceDE w:val="0"/>
              <w:autoSpaceDN w:val="0"/>
              <w:adjustRightInd w:val="0"/>
              <w:jc w:val="both"/>
              <w:rPr>
                <w:rFonts w:ascii="Arial" w:hAnsi="Arial" w:cs="Arial"/>
                <w:sz w:val="24"/>
                <w:szCs w:val="24"/>
                <w:lang w:val="en-US"/>
              </w:rPr>
            </w:pPr>
            <w:r w:rsidRPr="00484CDF">
              <w:rPr>
                <w:rFonts w:ascii="Arial" w:hAnsi="Arial" w:cs="Arial"/>
                <w:sz w:val="24"/>
                <w:szCs w:val="24"/>
                <w:lang w:val="en-US"/>
              </w:rPr>
              <w:t>Validation</w:t>
            </w:r>
          </w:p>
        </w:tc>
        <w:tc>
          <w:tcPr>
            <w:tcW w:w="2475" w:type="dxa"/>
            <w:vAlign w:val="center"/>
            <w:hideMark/>
          </w:tcPr>
          <w:p w14:paraId="29EF0B66" w14:textId="77777777" w:rsidR="00484CDF" w:rsidRPr="00484CDF" w:rsidRDefault="00484CDF" w:rsidP="00484CDF">
            <w:pPr>
              <w:autoSpaceDE w:val="0"/>
              <w:autoSpaceDN w:val="0"/>
              <w:adjustRightInd w:val="0"/>
              <w:jc w:val="both"/>
              <w:rPr>
                <w:rFonts w:ascii="Arial" w:hAnsi="Arial" w:cs="Arial"/>
                <w:sz w:val="24"/>
                <w:szCs w:val="24"/>
                <w:lang w:val="en-US"/>
              </w:rPr>
            </w:pPr>
            <w:r w:rsidRPr="00484CDF">
              <w:rPr>
                <w:rFonts w:ascii="Arial" w:hAnsi="Arial" w:cs="Arial"/>
                <w:sz w:val="24"/>
                <w:szCs w:val="24"/>
                <w:lang w:val="en-US"/>
              </w:rPr>
              <w:t>1 week</w:t>
            </w:r>
          </w:p>
        </w:tc>
      </w:tr>
      <w:tr w:rsidR="00484CDF" w:rsidRPr="00484CDF" w14:paraId="2ECCBA66" w14:textId="77777777" w:rsidTr="003B3332">
        <w:trPr>
          <w:tblCellSpacing w:w="15" w:type="dxa"/>
        </w:trPr>
        <w:tc>
          <w:tcPr>
            <w:tcW w:w="2650" w:type="dxa"/>
            <w:vAlign w:val="center"/>
            <w:hideMark/>
          </w:tcPr>
          <w:p w14:paraId="3D539619" w14:textId="77777777" w:rsidR="00484CDF" w:rsidRPr="00484CDF" w:rsidRDefault="00484CDF" w:rsidP="00484CDF">
            <w:pPr>
              <w:autoSpaceDE w:val="0"/>
              <w:autoSpaceDN w:val="0"/>
              <w:adjustRightInd w:val="0"/>
              <w:jc w:val="both"/>
              <w:rPr>
                <w:rFonts w:ascii="Arial" w:hAnsi="Arial" w:cs="Arial"/>
                <w:sz w:val="24"/>
                <w:szCs w:val="24"/>
                <w:lang w:val="en-US"/>
              </w:rPr>
            </w:pPr>
            <w:r w:rsidRPr="00484CDF">
              <w:rPr>
                <w:rFonts w:ascii="Arial" w:hAnsi="Arial" w:cs="Arial"/>
                <w:sz w:val="24"/>
                <w:szCs w:val="24"/>
                <w:lang w:val="en-US"/>
              </w:rPr>
              <w:t>Finalization</w:t>
            </w:r>
          </w:p>
        </w:tc>
        <w:tc>
          <w:tcPr>
            <w:tcW w:w="2475" w:type="dxa"/>
            <w:vAlign w:val="center"/>
            <w:hideMark/>
          </w:tcPr>
          <w:p w14:paraId="4AB221EF" w14:textId="77777777" w:rsidR="00484CDF" w:rsidRPr="00484CDF" w:rsidRDefault="00484CDF" w:rsidP="00484CDF">
            <w:pPr>
              <w:autoSpaceDE w:val="0"/>
              <w:autoSpaceDN w:val="0"/>
              <w:adjustRightInd w:val="0"/>
              <w:jc w:val="both"/>
              <w:rPr>
                <w:rFonts w:ascii="Arial" w:hAnsi="Arial" w:cs="Arial"/>
                <w:sz w:val="24"/>
                <w:szCs w:val="24"/>
                <w:lang w:val="en-US"/>
              </w:rPr>
            </w:pPr>
            <w:r w:rsidRPr="00484CDF">
              <w:rPr>
                <w:rFonts w:ascii="Arial" w:hAnsi="Arial" w:cs="Arial"/>
                <w:sz w:val="24"/>
                <w:szCs w:val="24"/>
                <w:lang w:val="en-US"/>
              </w:rPr>
              <w:t>1 week</w:t>
            </w:r>
          </w:p>
        </w:tc>
      </w:tr>
    </w:tbl>
    <w:p w14:paraId="3C13C675" w14:textId="3B310B10" w:rsidR="00CC04FE" w:rsidRPr="002501B4" w:rsidRDefault="00CC04FE" w:rsidP="00CC04FE">
      <w:pPr>
        <w:autoSpaceDE w:val="0"/>
        <w:autoSpaceDN w:val="0"/>
        <w:adjustRightInd w:val="0"/>
        <w:jc w:val="both"/>
        <w:rPr>
          <w:rFonts w:ascii="Arial" w:hAnsi="Arial" w:cs="Arial"/>
          <w:sz w:val="24"/>
          <w:szCs w:val="24"/>
          <w:lang w:val="en-GB"/>
        </w:rPr>
      </w:pPr>
    </w:p>
    <w:p w14:paraId="5DB146AD" w14:textId="77777777" w:rsidR="00CC04FE" w:rsidRDefault="00CC04FE" w:rsidP="00CC04FE">
      <w:pPr>
        <w:pStyle w:val="ListParagraph"/>
        <w:numPr>
          <w:ilvl w:val="0"/>
          <w:numId w:val="6"/>
        </w:numPr>
        <w:spacing w:after="0" w:line="240" w:lineRule="auto"/>
        <w:ind w:left="567" w:hanging="567"/>
        <w:jc w:val="both"/>
        <w:outlineLvl w:val="0"/>
        <w:rPr>
          <w:rFonts w:ascii="Arial" w:hAnsi="Arial" w:cs="Arial"/>
          <w:b/>
          <w:bCs/>
          <w:sz w:val="24"/>
          <w:szCs w:val="24"/>
        </w:rPr>
      </w:pPr>
      <w:r>
        <w:rPr>
          <w:rFonts w:ascii="Arial" w:hAnsi="Arial" w:cs="Arial"/>
          <w:b/>
          <w:bCs/>
          <w:sz w:val="24"/>
          <w:szCs w:val="24"/>
        </w:rPr>
        <w:t xml:space="preserve"> </w:t>
      </w:r>
      <w:bookmarkStart w:id="39" w:name="_Toc198225043"/>
      <w:r w:rsidRPr="002501B4">
        <w:rPr>
          <w:rFonts w:ascii="Arial" w:hAnsi="Arial" w:cs="Arial"/>
          <w:b/>
          <w:bCs/>
          <w:sz w:val="24"/>
          <w:szCs w:val="24"/>
        </w:rPr>
        <w:t>REQUIREMENTS</w:t>
      </w:r>
      <w:bookmarkEnd w:id="39"/>
    </w:p>
    <w:p w14:paraId="74F14252" w14:textId="77777777" w:rsidR="00CC04FE" w:rsidRDefault="00CC04FE" w:rsidP="00CC04FE">
      <w:pPr>
        <w:pStyle w:val="ListParagraph"/>
        <w:spacing w:after="0" w:line="240" w:lineRule="auto"/>
        <w:ind w:left="567"/>
        <w:jc w:val="both"/>
        <w:rPr>
          <w:rFonts w:ascii="Arial" w:hAnsi="Arial" w:cs="Arial"/>
          <w:b/>
          <w:bCs/>
          <w:sz w:val="24"/>
          <w:szCs w:val="24"/>
        </w:rPr>
      </w:pPr>
    </w:p>
    <w:p w14:paraId="668A3E12" w14:textId="77777777" w:rsidR="00CC04FE" w:rsidRPr="00E43854" w:rsidRDefault="00CC04FE" w:rsidP="00CC04FE">
      <w:pPr>
        <w:pStyle w:val="ListParagraph"/>
        <w:numPr>
          <w:ilvl w:val="1"/>
          <w:numId w:val="6"/>
        </w:numPr>
        <w:autoSpaceDE w:val="0"/>
        <w:autoSpaceDN w:val="0"/>
        <w:adjustRightInd w:val="0"/>
        <w:spacing w:after="0" w:line="240" w:lineRule="auto"/>
        <w:ind w:left="567" w:hanging="567"/>
        <w:jc w:val="both"/>
        <w:outlineLvl w:val="1"/>
        <w:rPr>
          <w:rFonts w:ascii="Arial" w:hAnsi="Arial" w:cs="Arial"/>
          <w:b/>
          <w:bCs/>
          <w:sz w:val="24"/>
          <w:szCs w:val="24"/>
        </w:rPr>
      </w:pPr>
      <w:bookmarkStart w:id="40" w:name="_Toc137483232"/>
      <w:r>
        <w:rPr>
          <w:rFonts w:ascii="Arial" w:hAnsi="Arial" w:cs="Arial"/>
          <w:b/>
          <w:bCs/>
          <w:sz w:val="24"/>
          <w:szCs w:val="24"/>
        </w:rPr>
        <w:t xml:space="preserve"> </w:t>
      </w:r>
      <w:bookmarkStart w:id="41" w:name="_Toc198225044"/>
      <w:r w:rsidRPr="00E43854">
        <w:rPr>
          <w:rFonts w:ascii="Arial" w:hAnsi="Arial" w:cs="Arial"/>
          <w:b/>
          <w:bCs/>
          <w:sz w:val="24"/>
          <w:szCs w:val="24"/>
        </w:rPr>
        <w:t xml:space="preserve">Service </w:t>
      </w:r>
      <w:bookmarkEnd w:id="40"/>
      <w:r w:rsidRPr="00E43854">
        <w:rPr>
          <w:rFonts w:ascii="Arial" w:hAnsi="Arial" w:cs="Arial"/>
          <w:b/>
          <w:bCs/>
          <w:sz w:val="24"/>
          <w:szCs w:val="24"/>
        </w:rPr>
        <w:t>providers</w:t>
      </w:r>
      <w:bookmarkEnd w:id="41"/>
    </w:p>
    <w:p w14:paraId="607C2329" w14:textId="77777777" w:rsidR="00CC04FE" w:rsidRDefault="00CC04FE" w:rsidP="00CC04FE">
      <w:pPr>
        <w:autoSpaceDE w:val="0"/>
        <w:autoSpaceDN w:val="0"/>
        <w:adjustRightInd w:val="0"/>
        <w:spacing w:after="0" w:line="240" w:lineRule="auto"/>
        <w:jc w:val="both"/>
        <w:rPr>
          <w:rFonts w:ascii="Arial" w:hAnsi="Arial" w:cs="Arial"/>
          <w:sz w:val="24"/>
          <w:szCs w:val="24"/>
          <w:lang w:val="en-GB"/>
        </w:rPr>
      </w:pPr>
      <w:r>
        <w:rPr>
          <w:rFonts w:ascii="Arial" w:hAnsi="Arial" w:cs="Arial"/>
          <w:sz w:val="24"/>
          <w:szCs w:val="24"/>
          <w:lang w:val="en-GB"/>
        </w:rPr>
        <w:t xml:space="preserve">The assignment will be undertaken by an individual consultant. </w:t>
      </w:r>
    </w:p>
    <w:p w14:paraId="155DC7F2" w14:textId="77777777" w:rsidR="00CC04FE" w:rsidRPr="002501B4" w:rsidRDefault="00CC04FE" w:rsidP="00CC04FE">
      <w:pPr>
        <w:autoSpaceDE w:val="0"/>
        <w:autoSpaceDN w:val="0"/>
        <w:adjustRightInd w:val="0"/>
        <w:spacing w:after="0" w:line="240" w:lineRule="auto"/>
        <w:jc w:val="both"/>
        <w:rPr>
          <w:rFonts w:ascii="Arial" w:eastAsia="Times New Roman" w:hAnsi="Arial" w:cs="Arial"/>
          <w:b/>
          <w:sz w:val="24"/>
          <w:szCs w:val="24"/>
          <w:lang w:val="en-US"/>
        </w:rPr>
      </w:pPr>
    </w:p>
    <w:p w14:paraId="49CC3F8B" w14:textId="77777777" w:rsidR="00CC04FE" w:rsidRDefault="00CC04FE" w:rsidP="00CC04FE">
      <w:pPr>
        <w:pStyle w:val="ListParagraph"/>
        <w:numPr>
          <w:ilvl w:val="0"/>
          <w:numId w:val="4"/>
        </w:numPr>
        <w:ind w:left="993" w:hanging="567"/>
        <w:jc w:val="both"/>
        <w:rPr>
          <w:rFonts w:ascii="Arial" w:hAnsi="Arial" w:cs="Arial"/>
          <w:b/>
          <w:bCs/>
          <w:sz w:val="24"/>
          <w:szCs w:val="24"/>
        </w:rPr>
      </w:pPr>
      <w:r w:rsidRPr="002501B4">
        <w:rPr>
          <w:rFonts w:ascii="Arial" w:hAnsi="Arial" w:cs="Arial"/>
          <w:b/>
          <w:bCs/>
          <w:sz w:val="24"/>
          <w:szCs w:val="24"/>
        </w:rPr>
        <w:t>Qualifications and skills</w:t>
      </w:r>
    </w:p>
    <w:p w14:paraId="3260C98C" w14:textId="357FEB37" w:rsidR="00CC04FE" w:rsidRDefault="00D42CA6" w:rsidP="00B15FB5">
      <w:pPr>
        <w:autoSpaceDE w:val="0"/>
        <w:autoSpaceDN w:val="0"/>
        <w:adjustRightInd w:val="0"/>
        <w:spacing w:after="0"/>
        <w:jc w:val="both"/>
        <w:rPr>
          <w:rFonts w:asciiTheme="minorBidi" w:hAnsiTheme="minorBidi"/>
          <w:sz w:val="24"/>
          <w:szCs w:val="24"/>
        </w:rPr>
      </w:pPr>
      <w:r w:rsidRPr="00D42CA6">
        <w:rPr>
          <w:rFonts w:asciiTheme="minorBidi" w:hAnsiTheme="minorBidi"/>
          <w:sz w:val="24"/>
          <w:szCs w:val="24"/>
        </w:rPr>
        <w:lastRenderedPageBreak/>
        <w:t>Advanced university degree (Master's degree or equivalent) in areas relevant to Disaster Risk Management, Climate Science or Disaster Risk Assessments are required. A first-level university degree in combination with two additional years of qualifying experience may be accepted in lieu of the advanced university degree.</w:t>
      </w:r>
    </w:p>
    <w:p w14:paraId="04D75AD1" w14:textId="77777777" w:rsidR="00D42CA6" w:rsidRPr="0052159D" w:rsidRDefault="00D42CA6" w:rsidP="00CC04FE">
      <w:pPr>
        <w:autoSpaceDE w:val="0"/>
        <w:autoSpaceDN w:val="0"/>
        <w:adjustRightInd w:val="0"/>
        <w:spacing w:after="0"/>
        <w:rPr>
          <w:rFonts w:asciiTheme="minorBidi" w:hAnsiTheme="minorBidi"/>
          <w:sz w:val="24"/>
          <w:szCs w:val="24"/>
        </w:rPr>
      </w:pPr>
    </w:p>
    <w:p w14:paraId="4620BFD9" w14:textId="77777777" w:rsidR="00CC04FE" w:rsidRPr="0052159D" w:rsidRDefault="00CC04FE" w:rsidP="00CC04FE">
      <w:pPr>
        <w:autoSpaceDE w:val="0"/>
        <w:autoSpaceDN w:val="0"/>
        <w:adjustRightInd w:val="0"/>
        <w:spacing w:after="0"/>
        <w:ind w:left="567" w:hanging="567"/>
        <w:rPr>
          <w:rFonts w:asciiTheme="minorBidi" w:hAnsiTheme="minorBidi"/>
          <w:b/>
          <w:bCs/>
          <w:sz w:val="24"/>
          <w:szCs w:val="24"/>
        </w:rPr>
      </w:pPr>
      <w:r w:rsidRPr="0052159D">
        <w:rPr>
          <w:rFonts w:asciiTheme="minorBidi" w:hAnsiTheme="minorBidi"/>
          <w:b/>
          <w:bCs/>
          <w:sz w:val="24"/>
          <w:szCs w:val="24"/>
        </w:rPr>
        <w:t xml:space="preserve">(ii) </w:t>
      </w:r>
      <w:r w:rsidRPr="0052159D">
        <w:rPr>
          <w:rFonts w:asciiTheme="minorBidi" w:hAnsiTheme="minorBidi"/>
          <w:b/>
          <w:bCs/>
          <w:sz w:val="24"/>
          <w:szCs w:val="24"/>
        </w:rPr>
        <w:tab/>
        <w:t>Specific Professional Experience</w:t>
      </w:r>
    </w:p>
    <w:p w14:paraId="51F07E32" w14:textId="77777777" w:rsidR="00431708" w:rsidRPr="00431708" w:rsidRDefault="00431708" w:rsidP="00431708">
      <w:pPr>
        <w:pStyle w:val="ListParagraph"/>
        <w:numPr>
          <w:ilvl w:val="0"/>
          <w:numId w:val="1"/>
        </w:numPr>
        <w:autoSpaceDE w:val="0"/>
        <w:autoSpaceDN w:val="0"/>
        <w:adjustRightInd w:val="0"/>
        <w:spacing w:after="0" w:line="240" w:lineRule="auto"/>
        <w:jc w:val="both"/>
        <w:rPr>
          <w:rFonts w:asciiTheme="minorBidi" w:hAnsiTheme="minorBidi"/>
          <w:sz w:val="24"/>
          <w:szCs w:val="24"/>
        </w:rPr>
      </w:pPr>
      <w:r>
        <w:rPr>
          <w:rFonts w:asciiTheme="minorBidi" w:hAnsiTheme="minorBidi"/>
          <w:sz w:val="24"/>
          <w:szCs w:val="24"/>
          <w:lang w:val="en-US"/>
        </w:rPr>
        <w:t>10</w:t>
      </w:r>
      <w:r w:rsidRPr="00431708">
        <w:rPr>
          <w:rFonts w:asciiTheme="minorBidi" w:hAnsiTheme="minorBidi"/>
          <w:sz w:val="24"/>
          <w:szCs w:val="24"/>
          <w:lang w:val="en-US"/>
        </w:rPr>
        <w:t xml:space="preserve"> years of experiences in the areas of Disaster Risk Reduction, early warning, disaster risk management, risk assessment or hazard mapping. </w:t>
      </w:r>
    </w:p>
    <w:p w14:paraId="5D148A1E" w14:textId="77777777" w:rsidR="00431708" w:rsidRPr="00431708" w:rsidRDefault="00431708" w:rsidP="00431708">
      <w:pPr>
        <w:pStyle w:val="ListParagraph"/>
        <w:numPr>
          <w:ilvl w:val="0"/>
          <w:numId w:val="1"/>
        </w:numPr>
        <w:autoSpaceDE w:val="0"/>
        <w:autoSpaceDN w:val="0"/>
        <w:adjustRightInd w:val="0"/>
        <w:spacing w:after="0" w:line="240" w:lineRule="auto"/>
        <w:jc w:val="both"/>
        <w:rPr>
          <w:rFonts w:asciiTheme="minorBidi" w:hAnsiTheme="minorBidi"/>
          <w:sz w:val="24"/>
          <w:szCs w:val="24"/>
        </w:rPr>
      </w:pPr>
      <w:r w:rsidRPr="00431708">
        <w:rPr>
          <w:rFonts w:asciiTheme="minorBidi" w:hAnsiTheme="minorBidi"/>
          <w:sz w:val="24"/>
          <w:szCs w:val="24"/>
          <w:lang w:val="en-US"/>
        </w:rPr>
        <w:t xml:space="preserve">Experience in hazard assessment, risk communication, anticipatory action are desired. </w:t>
      </w:r>
    </w:p>
    <w:p w14:paraId="4281A8DE" w14:textId="191D7B5C" w:rsidR="00CC04FE" w:rsidRPr="00E834A7" w:rsidRDefault="00431708" w:rsidP="00E834A7">
      <w:pPr>
        <w:pStyle w:val="ListParagraph"/>
        <w:numPr>
          <w:ilvl w:val="0"/>
          <w:numId w:val="1"/>
        </w:numPr>
        <w:autoSpaceDE w:val="0"/>
        <w:autoSpaceDN w:val="0"/>
        <w:adjustRightInd w:val="0"/>
        <w:spacing w:after="0" w:line="240" w:lineRule="auto"/>
        <w:jc w:val="both"/>
        <w:rPr>
          <w:rFonts w:asciiTheme="minorBidi" w:hAnsiTheme="minorBidi"/>
          <w:sz w:val="24"/>
          <w:szCs w:val="24"/>
        </w:rPr>
      </w:pPr>
      <w:r w:rsidRPr="00431708">
        <w:rPr>
          <w:rFonts w:asciiTheme="minorBidi" w:hAnsiTheme="minorBidi"/>
          <w:sz w:val="24"/>
          <w:szCs w:val="24"/>
          <w:lang w:val="en-US"/>
        </w:rPr>
        <w:t xml:space="preserve">Experience in spatial hazard mapping and analysis in the areas of drought, floods, etc. is an added advantage </w:t>
      </w:r>
      <w:r w:rsidR="00CC04FE">
        <w:rPr>
          <w:rFonts w:asciiTheme="minorBidi" w:hAnsiTheme="minorBidi"/>
          <w:sz w:val="24"/>
          <w:szCs w:val="24"/>
          <w:lang w:val="en-US"/>
        </w:rPr>
        <w:t>Understanding of the</w:t>
      </w:r>
      <w:r w:rsidR="00CC04FE" w:rsidRPr="0052159D">
        <w:rPr>
          <w:rFonts w:asciiTheme="minorBidi" w:hAnsiTheme="minorBidi"/>
          <w:sz w:val="24"/>
          <w:szCs w:val="24"/>
        </w:rPr>
        <w:t xml:space="preserve"> humanitarian-peace and development nexus.</w:t>
      </w:r>
    </w:p>
    <w:p w14:paraId="03382F56" w14:textId="77777777" w:rsidR="00CC04FE" w:rsidRPr="0052159D" w:rsidRDefault="00CC04FE" w:rsidP="00CC04FE">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lang w:val="en-US"/>
        </w:rPr>
        <w:t>f</w:t>
      </w:r>
      <w:r w:rsidRPr="0052159D">
        <w:rPr>
          <w:rFonts w:asciiTheme="minorBidi" w:hAnsiTheme="minorBidi"/>
          <w:sz w:val="24"/>
          <w:szCs w:val="24"/>
        </w:rPr>
        <w:t xml:space="preserve">) </w:t>
      </w:r>
      <w:r w:rsidRPr="0052159D">
        <w:rPr>
          <w:rFonts w:asciiTheme="minorBidi" w:hAnsiTheme="minorBidi"/>
          <w:sz w:val="24"/>
          <w:szCs w:val="24"/>
        </w:rPr>
        <w:tab/>
        <w:t>Experience in</w:t>
      </w:r>
      <w:r>
        <w:rPr>
          <w:rFonts w:asciiTheme="minorBidi" w:hAnsiTheme="minorBidi"/>
          <w:sz w:val="24"/>
          <w:szCs w:val="24"/>
        </w:rPr>
        <w:t xml:space="preserve"> project management,</w:t>
      </w:r>
      <w:r w:rsidRPr="0052159D">
        <w:rPr>
          <w:rFonts w:asciiTheme="minorBidi" w:hAnsiTheme="minorBidi"/>
          <w:sz w:val="24"/>
          <w:szCs w:val="24"/>
        </w:rPr>
        <w:t xml:space="preserve"> research, training, and capacity development</w:t>
      </w:r>
    </w:p>
    <w:p w14:paraId="1D7CA2D4" w14:textId="77777777" w:rsidR="00CC04FE" w:rsidRPr="0052159D" w:rsidRDefault="00CC04FE" w:rsidP="00CC04FE">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lang w:val="en-US"/>
        </w:rPr>
        <w:t>g)</w:t>
      </w:r>
      <w:r w:rsidRPr="0052159D">
        <w:rPr>
          <w:rFonts w:asciiTheme="minorBidi" w:hAnsiTheme="minorBidi"/>
          <w:sz w:val="24"/>
          <w:szCs w:val="24"/>
        </w:rPr>
        <w:tab/>
        <w:t>Experience in conducting trainings in related fields</w:t>
      </w:r>
    </w:p>
    <w:p w14:paraId="517F556A" w14:textId="77777777" w:rsidR="00CC04FE" w:rsidRPr="0052159D" w:rsidRDefault="00CC04FE" w:rsidP="00CC04FE">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lang w:val="en-US"/>
        </w:rPr>
        <w:t>h</w:t>
      </w:r>
      <w:r w:rsidRPr="0052159D">
        <w:rPr>
          <w:rFonts w:asciiTheme="minorBidi" w:hAnsiTheme="minorBidi"/>
          <w:sz w:val="24"/>
          <w:szCs w:val="24"/>
        </w:rPr>
        <w:t xml:space="preserve">) </w:t>
      </w:r>
      <w:r w:rsidRPr="0052159D">
        <w:rPr>
          <w:rFonts w:asciiTheme="minorBidi" w:hAnsiTheme="minorBidi"/>
          <w:sz w:val="24"/>
          <w:szCs w:val="24"/>
        </w:rPr>
        <w:tab/>
        <w:t>Demonstrated experience in similar assignments</w:t>
      </w:r>
      <w:r>
        <w:rPr>
          <w:rFonts w:asciiTheme="minorBidi" w:hAnsiTheme="minorBidi"/>
          <w:sz w:val="24"/>
          <w:szCs w:val="24"/>
        </w:rPr>
        <w:t xml:space="preserve"> including in the application of WB ESF</w:t>
      </w:r>
      <w:r w:rsidRPr="0052159D">
        <w:rPr>
          <w:rFonts w:asciiTheme="minorBidi" w:hAnsiTheme="minorBidi"/>
          <w:sz w:val="24"/>
          <w:szCs w:val="24"/>
        </w:rPr>
        <w:t xml:space="preserve"> will be a plus</w:t>
      </w:r>
    </w:p>
    <w:p w14:paraId="1CFCAF68" w14:textId="77777777" w:rsidR="00CC04FE" w:rsidRPr="0052159D" w:rsidRDefault="00CC04FE" w:rsidP="00CC04FE">
      <w:pPr>
        <w:autoSpaceDE w:val="0"/>
        <w:autoSpaceDN w:val="0"/>
        <w:adjustRightInd w:val="0"/>
        <w:spacing w:after="0"/>
        <w:ind w:left="1134" w:hanging="567"/>
        <w:rPr>
          <w:rFonts w:asciiTheme="minorBidi" w:hAnsiTheme="minorBidi"/>
          <w:b/>
          <w:bCs/>
          <w:sz w:val="24"/>
          <w:szCs w:val="24"/>
        </w:rPr>
      </w:pPr>
    </w:p>
    <w:p w14:paraId="24E1F1D7" w14:textId="77777777" w:rsidR="00CC04FE" w:rsidRPr="0052159D" w:rsidRDefault="00CC04FE" w:rsidP="00CC04FE">
      <w:pPr>
        <w:autoSpaceDE w:val="0"/>
        <w:autoSpaceDN w:val="0"/>
        <w:adjustRightInd w:val="0"/>
        <w:spacing w:after="0"/>
        <w:ind w:left="567" w:hanging="567"/>
        <w:rPr>
          <w:rFonts w:asciiTheme="minorBidi" w:hAnsiTheme="minorBidi"/>
          <w:b/>
          <w:bCs/>
          <w:sz w:val="24"/>
          <w:szCs w:val="24"/>
        </w:rPr>
      </w:pPr>
      <w:r w:rsidRPr="0052159D">
        <w:rPr>
          <w:rFonts w:asciiTheme="minorBidi" w:hAnsiTheme="minorBidi"/>
          <w:b/>
          <w:bCs/>
          <w:sz w:val="24"/>
          <w:szCs w:val="24"/>
        </w:rPr>
        <w:t>(iii) General Professional Experience</w:t>
      </w:r>
    </w:p>
    <w:p w14:paraId="0B077C68" w14:textId="77777777" w:rsidR="00CC04FE" w:rsidRPr="0052159D" w:rsidRDefault="00CC04FE" w:rsidP="00CC04FE">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 xml:space="preserve">(a) </w:t>
      </w:r>
      <w:r w:rsidRPr="0052159D">
        <w:rPr>
          <w:rFonts w:asciiTheme="minorBidi" w:hAnsiTheme="minorBidi"/>
          <w:sz w:val="24"/>
          <w:szCs w:val="24"/>
        </w:rPr>
        <w:tab/>
        <w:t>Must be result-oriented, a team player, exhibiting high levels of</w:t>
      </w:r>
    </w:p>
    <w:p w14:paraId="393C5735" w14:textId="77777777" w:rsidR="00CC04FE" w:rsidRPr="0052159D" w:rsidRDefault="00CC04FE" w:rsidP="00CC04FE">
      <w:pPr>
        <w:autoSpaceDE w:val="0"/>
        <w:autoSpaceDN w:val="0"/>
        <w:adjustRightInd w:val="0"/>
        <w:spacing w:after="0"/>
        <w:ind w:left="1134"/>
        <w:rPr>
          <w:rFonts w:asciiTheme="minorBidi" w:hAnsiTheme="minorBidi"/>
          <w:sz w:val="24"/>
          <w:szCs w:val="24"/>
        </w:rPr>
      </w:pPr>
      <w:r w:rsidRPr="0052159D">
        <w:rPr>
          <w:rFonts w:asciiTheme="minorBidi" w:hAnsiTheme="minorBidi"/>
          <w:sz w:val="24"/>
          <w:szCs w:val="24"/>
        </w:rPr>
        <w:t>enthusiasm, tact, diplomacy, and integrity.</w:t>
      </w:r>
    </w:p>
    <w:p w14:paraId="5AEA5349" w14:textId="77777777" w:rsidR="00CC04FE" w:rsidRPr="0052159D" w:rsidRDefault="00CC04FE" w:rsidP="00CC04FE">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 xml:space="preserve">(b) </w:t>
      </w:r>
      <w:r w:rsidRPr="0052159D">
        <w:rPr>
          <w:rFonts w:asciiTheme="minorBidi" w:hAnsiTheme="minorBidi"/>
          <w:sz w:val="24"/>
          <w:szCs w:val="24"/>
        </w:rPr>
        <w:tab/>
        <w:t>Demonstrate excellent leadership, interpersonal and professional skills in</w:t>
      </w:r>
    </w:p>
    <w:p w14:paraId="6A89F8D9" w14:textId="77777777" w:rsidR="00CC04FE" w:rsidRPr="0052159D" w:rsidRDefault="00CC04FE" w:rsidP="00CC04FE">
      <w:pPr>
        <w:autoSpaceDE w:val="0"/>
        <w:autoSpaceDN w:val="0"/>
        <w:adjustRightInd w:val="0"/>
        <w:spacing w:after="0"/>
        <w:ind w:left="1134"/>
        <w:rPr>
          <w:rFonts w:asciiTheme="minorBidi" w:hAnsiTheme="minorBidi"/>
          <w:sz w:val="24"/>
          <w:szCs w:val="24"/>
        </w:rPr>
      </w:pPr>
      <w:r w:rsidRPr="0052159D">
        <w:rPr>
          <w:rFonts w:asciiTheme="minorBidi" w:hAnsiTheme="minorBidi"/>
          <w:sz w:val="24"/>
          <w:szCs w:val="24"/>
        </w:rPr>
        <w:t>interacting with government and development partners.</w:t>
      </w:r>
    </w:p>
    <w:p w14:paraId="4A1C9B29" w14:textId="77777777" w:rsidR="00CC04FE" w:rsidRPr="0052159D" w:rsidRDefault="00CC04FE" w:rsidP="00CC04FE">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 xml:space="preserve">(c) </w:t>
      </w:r>
      <w:r w:rsidRPr="0052159D">
        <w:rPr>
          <w:rFonts w:asciiTheme="minorBidi" w:hAnsiTheme="minorBidi"/>
          <w:sz w:val="24"/>
          <w:szCs w:val="24"/>
        </w:rPr>
        <w:tab/>
        <w:t>Excellent report writing capabilities.</w:t>
      </w:r>
    </w:p>
    <w:p w14:paraId="4679572D" w14:textId="77777777" w:rsidR="00CC04FE" w:rsidRPr="0052159D" w:rsidRDefault="00CC04FE" w:rsidP="00CC04FE">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w:t>
      </w:r>
      <w:r w:rsidRPr="0052159D">
        <w:rPr>
          <w:rFonts w:asciiTheme="minorBidi" w:hAnsiTheme="minorBidi"/>
          <w:sz w:val="24"/>
          <w:szCs w:val="24"/>
          <w:lang w:val="en-US"/>
        </w:rPr>
        <w:t>d</w:t>
      </w:r>
      <w:r w:rsidRPr="0052159D">
        <w:rPr>
          <w:rFonts w:asciiTheme="minorBidi" w:hAnsiTheme="minorBidi"/>
          <w:sz w:val="24"/>
          <w:szCs w:val="24"/>
        </w:rPr>
        <w:t xml:space="preserve">) </w:t>
      </w:r>
      <w:r w:rsidRPr="0052159D">
        <w:rPr>
          <w:rFonts w:asciiTheme="minorBidi" w:hAnsiTheme="minorBidi"/>
          <w:sz w:val="24"/>
          <w:szCs w:val="24"/>
        </w:rPr>
        <w:tab/>
        <w:t>Fluent in spoken and written English. Working knowledge of French</w:t>
      </w:r>
    </w:p>
    <w:p w14:paraId="381226AD" w14:textId="77777777" w:rsidR="00CC04FE" w:rsidRPr="0052159D" w:rsidRDefault="00CC04FE" w:rsidP="00CC04FE">
      <w:pPr>
        <w:autoSpaceDE w:val="0"/>
        <w:autoSpaceDN w:val="0"/>
        <w:adjustRightInd w:val="0"/>
        <w:spacing w:after="0"/>
        <w:ind w:left="1134"/>
        <w:rPr>
          <w:rFonts w:asciiTheme="minorBidi" w:hAnsiTheme="minorBidi"/>
          <w:sz w:val="24"/>
          <w:szCs w:val="24"/>
        </w:rPr>
      </w:pPr>
      <w:r w:rsidRPr="0052159D">
        <w:rPr>
          <w:rFonts w:asciiTheme="minorBidi" w:hAnsiTheme="minorBidi"/>
          <w:sz w:val="24"/>
          <w:szCs w:val="24"/>
        </w:rPr>
        <w:t>and/or Portuguese is an added advantage.</w:t>
      </w:r>
    </w:p>
    <w:p w14:paraId="2B627FB5" w14:textId="77777777" w:rsidR="00CC04FE" w:rsidRPr="0052159D" w:rsidRDefault="00CC04FE" w:rsidP="00CC04FE">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w:t>
      </w:r>
      <w:r w:rsidRPr="0052159D">
        <w:rPr>
          <w:rFonts w:asciiTheme="minorBidi" w:hAnsiTheme="minorBidi"/>
          <w:sz w:val="24"/>
          <w:szCs w:val="24"/>
          <w:lang w:val="en-US"/>
        </w:rPr>
        <w:t>e</w:t>
      </w:r>
      <w:r w:rsidRPr="0052159D">
        <w:rPr>
          <w:rFonts w:asciiTheme="minorBidi" w:hAnsiTheme="minorBidi"/>
          <w:sz w:val="24"/>
          <w:szCs w:val="24"/>
        </w:rPr>
        <w:t xml:space="preserve">) </w:t>
      </w:r>
      <w:r w:rsidRPr="0052159D">
        <w:rPr>
          <w:rFonts w:asciiTheme="minorBidi" w:hAnsiTheme="minorBidi"/>
          <w:sz w:val="24"/>
          <w:szCs w:val="24"/>
        </w:rPr>
        <w:tab/>
        <w:t>Computer literate with good working knowledge of the standard</w:t>
      </w:r>
    </w:p>
    <w:p w14:paraId="7CCA19D1" w14:textId="77777777" w:rsidR="00CC04FE" w:rsidRPr="0052159D" w:rsidRDefault="00CC04FE" w:rsidP="00CC04FE">
      <w:pPr>
        <w:autoSpaceDE w:val="0"/>
        <w:autoSpaceDN w:val="0"/>
        <w:adjustRightInd w:val="0"/>
        <w:spacing w:after="0"/>
        <w:ind w:left="1134"/>
        <w:rPr>
          <w:rFonts w:asciiTheme="minorBidi" w:hAnsiTheme="minorBidi"/>
          <w:sz w:val="24"/>
          <w:szCs w:val="24"/>
        </w:rPr>
      </w:pPr>
      <w:r w:rsidRPr="0052159D">
        <w:rPr>
          <w:rFonts w:asciiTheme="minorBidi" w:hAnsiTheme="minorBidi"/>
          <w:sz w:val="24"/>
          <w:szCs w:val="24"/>
        </w:rPr>
        <w:t>Microsoft Office suite of programmes.</w:t>
      </w:r>
    </w:p>
    <w:p w14:paraId="704D69AC" w14:textId="77777777" w:rsidR="00CC04FE" w:rsidRPr="0052159D" w:rsidRDefault="00CC04FE" w:rsidP="00CC04FE">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w:t>
      </w:r>
      <w:r w:rsidRPr="0052159D">
        <w:rPr>
          <w:rFonts w:asciiTheme="minorBidi" w:hAnsiTheme="minorBidi"/>
          <w:sz w:val="24"/>
          <w:szCs w:val="24"/>
          <w:lang w:val="en-US"/>
        </w:rPr>
        <w:t>f</w:t>
      </w:r>
      <w:r w:rsidRPr="0052159D">
        <w:rPr>
          <w:rFonts w:asciiTheme="minorBidi" w:hAnsiTheme="minorBidi"/>
          <w:sz w:val="24"/>
          <w:szCs w:val="24"/>
        </w:rPr>
        <w:t xml:space="preserve">) </w:t>
      </w:r>
      <w:r w:rsidRPr="0052159D">
        <w:rPr>
          <w:rFonts w:asciiTheme="minorBidi" w:hAnsiTheme="minorBidi"/>
          <w:sz w:val="24"/>
          <w:szCs w:val="24"/>
        </w:rPr>
        <w:tab/>
        <w:t>Proven experience with virtual conferencing systems (ZOOM,</w:t>
      </w:r>
    </w:p>
    <w:p w14:paraId="64DBEA56" w14:textId="77777777" w:rsidR="00CC04FE" w:rsidRPr="0052159D" w:rsidRDefault="00CC04FE" w:rsidP="00CC04FE">
      <w:pPr>
        <w:autoSpaceDE w:val="0"/>
        <w:autoSpaceDN w:val="0"/>
        <w:adjustRightInd w:val="0"/>
        <w:spacing w:after="0"/>
        <w:ind w:left="1134"/>
        <w:rPr>
          <w:rFonts w:asciiTheme="minorBidi" w:hAnsiTheme="minorBidi"/>
          <w:sz w:val="24"/>
          <w:szCs w:val="24"/>
        </w:rPr>
      </w:pPr>
      <w:r w:rsidRPr="0052159D">
        <w:rPr>
          <w:rFonts w:asciiTheme="minorBidi" w:hAnsiTheme="minorBidi"/>
          <w:sz w:val="24"/>
          <w:szCs w:val="24"/>
        </w:rPr>
        <w:t xml:space="preserve">WEBEX, </w:t>
      </w:r>
      <w:r w:rsidRPr="0052159D">
        <w:rPr>
          <w:rFonts w:asciiTheme="minorBidi" w:hAnsiTheme="minorBidi"/>
          <w:sz w:val="24"/>
          <w:szCs w:val="24"/>
          <w:lang w:val="en-US"/>
        </w:rPr>
        <w:t xml:space="preserve">Microsoft Teams, Google meet </w:t>
      </w:r>
      <w:r w:rsidRPr="0052159D">
        <w:rPr>
          <w:rFonts w:asciiTheme="minorBidi" w:hAnsiTheme="minorBidi"/>
          <w:sz w:val="24"/>
          <w:szCs w:val="24"/>
        </w:rPr>
        <w:t>etc.</w:t>
      </w:r>
    </w:p>
    <w:p w14:paraId="63B9D303" w14:textId="77777777" w:rsidR="00CC04FE" w:rsidRPr="0052159D" w:rsidRDefault="00CC04FE" w:rsidP="00CC04FE">
      <w:pPr>
        <w:autoSpaceDE w:val="0"/>
        <w:autoSpaceDN w:val="0"/>
        <w:adjustRightInd w:val="0"/>
        <w:spacing w:after="0"/>
        <w:ind w:left="720"/>
        <w:rPr>
          <w:rFonts w:asciiTheme="minorBidi" w:hAnsiTheme="minorBidi"/>
          <w:sz w:val="24"/>
          <w:szCs w:val="24"/>
        </w:rPr>
      </w:pPr>
      <w:r w:rsidRPr="0052159D">
        <w:rPr>
          <w:rFonts w:asciiTheme="minorBidi" w:hAnsiTheme="minorBidi"/>
          <w:sz w:val="24"/>
          <w:szCs w:val="24"/>
        </w:rPr>
        <w:t>g) familiarity with web developer technologies and ecosystems</w:t>
      </w:r>
    </w:p>
    <w:p w14:paraId="6AE0F7E6" w14:textId="77777777" w:rsidR="00CC04FE" w:rsidRPr="0052159D" w:rsidRDefault="00CC04FE" w:rsidP="00CC04FE">
      <w:pPr>
        <w:autoSpaceDE w:val="0"/>
        <w:autoSpaceDN w:val="0"/>
        <w:adjustRightInd w:val="0"/>
        <w:spacing w:after="0"/>
        <w:ind w:left="1854" w:hanging="414"/>
        <w:rPr>
          <w:rFonts w:asciiTheme="minorBidi" w:hAnsiTheme="minorBidi"/>
          <w:sz w:val="24"/>
          <w:szCs w:val="24"/>
        </w:rPr>
      </w:pPr>
    </w:p>
    <w:p w14:paraId="53931C47" w14:textId="77777777" w:rsidR="00CC04FE" w:rsidRPr="0052159D" w:rsidRDefault="00CC04FE" w:rsidP="00CC04FE">
      <w:pPr>
        <w:jc w:val="both"/>
        <w:rPr>
          <w:rFonts w:ascii="Arial" w:hAnsi="Arial" w:cs="Arial"/>
          <w:b/>
          <w:bCs/>
          <w:sz w:val="24"/>
          <w:szCs w:val="24"/>
        </w:rPr>
      </w:pPr>
    </w:p>
    <w:p w14:paraId="4DB0B505" w14:textId="77777777" w:rsidR="00CC04FE" w:rsidRDefault="00CC04FE" w:rsidP="00CC04FE">
      <w:pPr>
        <w:pStyle w:val="ListParagraph"/>
        <w:numPr>
          <w:ilvl w:val="2"/>
          <w:numId w:val="6"/>
        </w:numPr>
        <w:autoSpaceDE w:val="0"/>
        <w:autoSpaceDN w:val="0"/>
        <w:adjustRightInd w:val="0"/>
        <w:spacing w:after="0" w:line="240" w:lineRule="auto"/>
        <w:ind w:left="851"/>
        <w:jc w:val="both"/>
        <w:outlineLvl w:val="2"/>
        <w:rPr>
          <w:rFonts w:ascii="Arial" w:eastAsia="Times New Roman" w:hAnsi="Arial" w:cs="Arial"/>
          <w:b/>
          <w:bCs/>
          <w:sz w:val="24"/>
          <w:szCs w:val="24"/>
          <w:lang w:val="en-GB"/>
        </w:rPr>
      </w:pPr>
      <w:bookmarkStart w:id="42" w:name="_Toc198225045"/>
      <w:r w:rsidRPr="002501B4">
        <w:rPr>
          <w:rFonts w:ascii="Arial" w:eastAsia="Times New Roman" w:hAnsi="Arial" w:cs="Arial"/>
          <w:b/>
          <w:bCs/>
          <w:sz w:val="24"/>
          <w:szCs w:val="24"/>
          <w:lang w:val="en-GB"/>
        </w:rPr>
        <w:t>Selection Criteria</w:t>
      </w:r>
      <w:bookmarkEnd w:id="42"/>
    </w:p>
    <w:p w14:paraId="0F1D69DF" w14:textId="77777777" w:rsidR="00CC04FE" w:rsidRDefault="00CC04FE" w:rsidP="00CC04FE">
      <w:pPr>
        <w:autoSpaceDE w:val="0"/>
        <w:autoSpaceDN w:val="0"/>
        <w:adjustRightInd w:val="0"/>
        <w:spacing w:after="0" w:line="240" w:lineRule="auto"/>
        <w:jc w:val="both"/>
        <w:rPr>
          <w:rFonts w:ascii="Arial" w:eastAsia="Times New Roman" w:hAnsi="Arial" w:cs="Arial"/>
          <w:b/>
          <w:bCs/>
          <w:sz w:val="24"/>
          <w:szCs w:val="24"/>
          <w:lang w:val="en-GB"/>
        </w:rPr>
      </w:pPr>
    </w:p>
    <w:p w14:paraId="76733672" w14:textId="77777777" w:rsidR="00CC04FE" w:rsidRPr="0052159D" w:rsidRDefault="00CC04FE" w:rsidP="00CC04FE">
      <w:pPr>
        <w:autoSpaceDE w:val="0"/>
        <w:autoSpaceDN w:val="0"/>
        <w:adjustRightInd w:val="0"/>
        <w:spacing w:after="0" w:line="240" w:lineRule="auto"/>
        <w:jc w:val="both"/>
        <w:rPr>
          <w:rFonts w:ascii="Arial" w:eastAsia="Times New Roman" w:hAnsi="Arial" w:cs="Arial"/>
          <w:b/>
          <w:bCs/>
          <w:sz w:val="24"/>
          <w:szCs w:val="24"/>
          <w:lang w:val="en-US"/>
        </w:rPr>
      </w:pPr>
      <w:r w:rsidRPr="0052159D">
        <w:rPr>
          <w:rFonts w:ascii="Arial" w:eastAsia="Times New Roman" w:hAnsi="Arial" w:cs="Arial"/>
          <w:b/>
          <w:bCs/>
          <w:sz w:val="24"/>
          <w:szCs w:val="24"/>
          <w:lang w:val="en-US"/>
        </w:rPr>
        <w:t>Selection Criteria for Team Leader/Drafter</w:t>
      </w:r>
    </w:p>
    <w:tbl>
      <w:tblPr>
        <w:tblStyle w:val="TableGrid"/>
        <w:tblW w:w="9351" w:type="dxa"/>
        <w:tblLook w:val="04A0" w:firstRow="1" w:lastRow="0" w:firstColumn="1" w:lastColumn="0" w:noHBand="0" w:noVBand="1"/>
      </w:tblPr>
      <w:tblGrid>
        <w:gridCol w:w="604"/>
        <w:gridCol w:w="4920"/>
        <w:gridCol w:w="3827"/>
      </w:tblGrid>
      <w:tr w:rsidR="00CC04FE" w:rsidRPr="0052159D" w14:paraId="1963508C" w14:textId="77777777" w:rsidTr="003B3332">
        <w:tc>
          <w:tcPr>
            <w:tcW w:w="604" w:type="dxa"/>
          </w:tcPr>
          <w:p w14:paraId="3CFCBA96"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GB"/>
              </w:rPr>
            </w:pPr>
            <w:r w:rsidRPr="0052159D">
              <w:rPr>
                <w:rFonts w:ascii="Arial" w:eastAsia="Times New Roman" w:hAnsi="Arial" w:cs="Arial"/>
                <w:sz w:val="24"/>
                <w:szCs w:val="24"/>
                <w:lang w:val="en-GB"/>
              </w:rPr>
              <w:t>No.</w:t>
            </w:r>
          </w:p>
        </w:tc>
        <w:tc>
          <w:tcPr>
            <w:tcW w:w="4920" w:type="dxa"/>
          </w:tcPr>
          <w:p w14:paraId="468EDA0B"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US"/>
              </w:rPr>
            </w:pPr>
            <w:r w:rsidRPr="0052159D">
              <w:rPr>
                <w:rFonts w:ascii="Arial" w:eastAsia="Times New Roman" w:hAnsi="Arial" w:cs="Arial"/>
                <w:sz w:val="24"/>
                <w:szCs w:val="24"/>
                <w:lang w:val="en-US"/>
              </w:rPr>
              <w:t>Criteria</w:t>
            </w:r>
            <w:r w:rsidRPr="0052159D">
              <w:rPr>
                <w:rFonts w:ascii="Arial" w:eastAsia="Times New Roman" w:hAnsi="Arial" w:cs="Arial"/>
                <w:sz w:val="24"/>
                <w:szCs w:val="24"/>
                <w:lang w:val="en-GB"/>
              </w:rPr>
              <w:t xml:space="preserve"> Category</w:t>
            </w:r>
          </w:p>
        </w:tc>
        <w:tc>
          <w:tcPr>
            <w:tcW w:w="3827" w:type="dxa"/>
          </w:tcPr>
          <w:p w14:paraId="714FB1C2"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GB"/>
              </w:rPr>
            </w:pPr>
            <w:r w:rsidRPr="0052159D">
              <w:rPr>
                <w:rFonts w:ascii="Arial" w:eastAsia="Times New Roman" w:hAnsi="Arial" w:cs="Arial"/>
                <w:sz w:val="24"/>
                <w:szCs w:val="24"/>
                <w:lang w:val="en-GB"/>
              </w:rPr>
              <w:t>Total Points for</w:t>
            </w:r>
            <w:r w:rsidRPr="0052159D">
              <w:rPr>
                <w:rFonts w:ascii="Arial" w:eastAsia="Times New Roman" w:hAnsi="Arial" w:cs="Arial"/>
                <w:sz w:val="24"/>
                <w:szCs w:val="24"/>
                <w:lang w:val="en-US"/>
              </w:rPr>
              <w:t xml:space="preserve"> </w:t>
            </w:r>
            <w:r w:rsidRPr="0052159D">
              <w:rPr>
                <w:rFonts w:ascii="Arial" w:eastAsia="Times New Roman" w:hAnsi="Arial" w:cs="Arial"/>
                <w:sz w:val="24"/>
                <w:szCs w:val="24"/>
                <w:lang w:val="en-GB"/>
              </w:rPr>
              <w:t>Consultant (%)</w:t>
            </w:r>
          </w:p>
        </w:tc>
      </w:tr>
      <w:tr w:rsidR="00CC04FE" w:rsidRPr="0052159D" w14:paraId="3B16CD6B" w14:textId="77777777" w:rsidTr="003B3332">
        <w:tc>
          <w:tcPr>
            <w:tcW w:w="604" w:type="dxa"/>
          </w:tcPr>
          <w:p w14:paraId="1215C216"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US"/>
              </w:rPr>
            </w:pPr>
            <w:r w:rsidRPr="0052159D">
              <w:rPr>
                <w:rFonts w:ascii="Arial" w:eastAsia="Times New Roman" w:hAnsi="Arial" w:cs="Arial"/>
                <w:sz w:val="24"/>
                <w:szCs w:val="24"/>
                <w:lang w:val="en-US"/>
              </w:rPr>
              <w:t>1.</w:t>
            </w:r>
          </w:p>
        </w:tc>
        <w:tc>
          <w:tcPr>
            <w:tcW w:w="4920" w:type="dxa"/>
          </w:tcPr>
          <w:p w14:paraId="67C37472"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US"/>
              </w:rPr>
            </w:pPr>
            <w:r w:rsidRPr="0052159D">
              <w:rPr>
                <w:rFonts w:ascii="Arial" w:eastAsia="Times New Roman" w:hAnsi="Arial" w:cs="Arial"/>
                <w:sz w:val="24"/>
                <w:szCs w:val="24"/>
                <w:lang w:val="en-GB"/>
              </w:rPr>
              <w:t>Qualifications (education and professional skills</w:t>
            </w:r>
            <w:r w:rsidRPr="0052159D">
              <w:rPr>
                <w:rFonts w:ascii="Arial" w:eastAsia="Times New Roman" w:hAnsi="Arial" w:cs="Arial"/>
                <w:sz w:val="24"/>
                <w:szCs w:val="24"/>
                <w:lang w:val="en-US"/>
              </w:rPr>
              <w:t>)</w:t>
            </w:r>
          </w:p>
        </w:tc>
        <w:tc>
          <w:tcPr>
            <w:tcW w:w="3827" w:type="dxa"/>
          </w:tcPr>
          <w:p w14:paraId="50572AEE"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US"/>
              </w:rPr>
            </w:pPr>
            <w:r w:rsidRPr="0052159D">
              <w:rPr>
                <w:rFonts w:ascii="Arial" w:eastAsia="Times New Roman" w:hAnsi="Arial" w:cs="Arial"/>
                <w:sz w:val="24"/>
                <w:szCs w:val="24"/>
                <w:lang w:val="en-US"/>
              </w:rPr>
              <w:t>20</w:t>
            </w:r>
          </w:p>
        </w:tc>
      </w:tr>
      <w:tr w:rsidR="00CC04FE" w:rsidRPr="0052159D" w14:paraId="25851AB1" w14:textId="77777777" w:rsidTr="003B3332">
        <w:tc>
          <w:tcPr>
            <w:tcW w:w="604" w:type="dxa"/>
          </w:tcPr>
          <w:p w14:paraId="74D35D5B"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US"/>
              </w:rPr>
            </w:pPr>
            <w:r w:rsidRPr="0052159D">
              <w:rPr>
                <w:rFonts w:ascii="Arial" w:eastAsia="Times New Roman" w:hAnsi="Arial" w:cs="Arial"/>
                <w:sz w:val="24"/>
                <w:szCs w:val="24"/>
                <w:lang w:val="en-US"/>
              </w:rPr>
              <w:t>2.</w:t>
            </w:r>
          </w:p>
        </w:tc>
        <w:tc>
          <w:tcPr>
            <w:tcW w:w="4920" w:type="dxa"/>
          </w:tcPr>
          <w:p w14:paraId="6BB163F1"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GB"/>
              </w:rPr>
            </w:pPr>
            <w:r w:rsidRPr="0052159D">
              <w:rPr>
                <w:rFonts w:ascii="Arial" w:eastAsia="Times New Roman" w:hAnsi="Arial" w:cs="Arial"/>
                <w:sz w:val="24"/>
                <w:szCs w:val="24"/>
                <w:lang w:val="en-GB"/>
              </w:rPr>
              <w:t>General Professional Experience</w:t>
            </w:r>
          </w:p>
        </w:tc>
        <w:tc>
          <w:tcPr>
            <w:tcW w:w="3827" w:type="dxa"/>
          </w:tcPr>
          <w:p w14:paraId="0F54065F"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US"/>
              </w:rPr>
            </w:pPr>
            <w:r>
              <w:rPr>
                <w:rFonts w:ascii="Arial" w:eastAsia="Times New Roman" w:hAnsi="Arial" w:cs="Arial"/>
                <w:sz w:val="24"/>
                <w:szCs w:val="24"/>
                <w:lang w:val="en-US"/>
              </w:rPr>
              <w:t>2</w:t>
            </w:r>
            <w:r w:rsidRPr="0052159D">
              <w:rPr>
                <w:rFonts w:ascii="Arial" w:eastAsia="Times New Roman" w:hAnsi="Arial" w:cs="Arial"/>
                <w:sz w:val="24"/>
                <w:szCs w:val="24"/>
                <w:lang w:val="en-US"/>
              </w:rPr>
              <w:t>0</w:t>
            </w:r>
          </w:p>
        </w:tc>
      </w:tr>
      <w:tr w:rsidR="00CC04FE" w:rsidRPr="0052159D" w14:paraId="239070F6" w14:textId="77777777" w:rsidTr="003B3332">
        <w:tc>
          <w:tcPr>
            <w:tcW w:w="604" w:type="dxa"/>
          </w:tcPr>
          <w:p w14:paraId="7E5DCA45"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US"/>
              </w:rPr>
            </w:pPr>
            <w:r w:rsidRPr="0052159D">
              <w:rPr>
                <w:rFonts w:ascii="Arial" w:eastAsia="Times New Roman" w:hAnsi="Arial" w:cs="Arial"/>
                <w:sz w:val="24"/>
                <w:szCs w:val="24"/>
                <w:lang w:val="en-US"/>
              </w:rPr>
              <w:t>3.</w:t>
            </w:r>
          </w:p>
        </w:tc>
        <w:tc>
          <w:tcPr>
            <w:tcW w:w="4920" w:type="dxa"/>
          </w:tcPr>
          <w:p w14:paraId="6F25AE54"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US"/>
              </w:rPr>
            </w:pPr>
            <w:r w:rsidRPr="0052159D">
              <w:rPr>
                <w:rFonts w:ascii="Arial" w:eastAsia="Times New Roman" w:hAnsi="Arial" w:cs="Arial"/>
                <w:sz w:val="24"/>
                <w:szCs w:val="24"/>
                <w:lang w:val="en-GB"/>
              </w:rPr>
              <w:t>Specific Professional Experience</w:t>
            </w:r>
            <w:r w:rsidRPr="0052159D">
              <w:rPr>
                <w:rFonts w:ascii="Arial" w:eastAsia="Times New Roman" w:hAnsi="Arial" w:cs="Arial"/>
                <w:sz w:val="24"/>
                <w:szCs w:val="24"/>
                <w:lang w:val="en-US"/>
              </w:rPr>
              <w:t xml:space="preserve"> (training and skills  development and programming)</w:t>
            </w:r>
          </w:p>
        </w:tc>
        <w:tc>
          <w:tcPr>
            <w:tcW w:w="3827" w:type="dxa"/>
          </w:tcPr>
          <w:p w14:paraId="139DB0B3" w14:textId="77777777" w:rsidR="00CC04FE" w:rsidRPr="0052159D" w:rsidRDefault="00CC04FE" w:rsidP="003B3332">
            <w:pPr>
              <w:autoSpaceDE w:val="0"/>
              <w:autoSpaceDN w:val="0"/>
              <w:adjustRightInd w:val="0"/>
              <w:spacing w:line="240" w:lineRule="auto"/>
              <w:jc w:val="both"/>
              <w:rPr>
                <w:rFonts w:ascii="Arial" w:eastAsia="Times New Roman" w:hAnsi="Arial" w:cs="Arial"/>
                <w:sz w:val="24"/>
                <w:szCs w:val="24"/>
                <w:lang w:val="en-US"/>
              </w:rPr>
            </w:pPr>
            <w:r>
              <w:rPr>
                <w:rFonts w:ascii="Arial" w:eastAsia="Times New Roman" w:hAnsi="Arial" w:cs="Arial"/>
                <w:sz w:val="24"/>
                <w:szCs w:val="24"/>
                <w:lang w:val="en-US"/>
              </w:rPr>
              <w:t>6</w:t>
            </w:r>
            <w:r w:rsidRPr="0052159D">
              <w:rPr>
                <w:rFonts w:ascii="Arial" w:eastAsia="Times New Roman" w:hAnsi="Arial" w:cs="Arial"/>
                <w:sz w:val="24"/>
                <w:szCs w:val="24"/>
                <w:lang w:val="en-US"/>
              </w:rPr>
              <w:t>0</w:t>
            </w:r>
          </w:p>
        </w:tc>
      </w:tr>
    </w:tbl>
    <w:p w14:paraId="774A4E1A" w14:textId="77777777" w:rsidR="00CC04FE" w:rsidRDefault="00CC04FE" w:rsidP="00CC04FE">
      <w:pPr>
        <w:autoSpaceDE w:val="0"/>
        <w:autoSpaceDN w:val="0"/>
        <w:adjustRightInd w:val="0"/>
        <w:spacing w:after="0" w:line="240" w:lineRule="auto"/>
        <w:jc w:val="both"/>
        <w:rPr>
          <w:rFonts w:ascii="Arial" w:eastAsia="Times New Roman" w:hAnsi="Arial" w:cs="Arial"/>
          <w:b/>
          <w:bCs/>
          <w:sz w:val="24"/>
          <w:szCs w:val="24"/>
          <w:lang w:val="en-GB"/>
        </w:rPr>
      </w:pPr>
    </w:p>
    <w:p w14:paraId="78A3393F" w14:textId="77777777" w:rsidR="00CC04FE" w:rsidRDefault="00CC04FE" w:rsidP="00CC04FE">
      <w:pPr>
        <w:autoSpaceDE w:val="0"/>
        <w:autoSpaceDN w:val="0"/>
        <w:adjustRightInd w:val="0"/>
        <w:spacing w:after="0" w:line="240" w:lineRule="auto"/>
        <w:jc w:val="both"/>
        <w:rPr>
          <w:rFonts w:ascii="Arial" w:eastAsia="Times New Roman" w:hAnsi="Arial" w:cs="Arial"/>
          <w:b/>
          <w:bCs/>
          <w:sz w:val="24"/>
          <w:szCs w:val="24"/>
          <w:lang w:val="en-GB"/>
        </w:rPr>
      </w:pPr>
    </w:p>
    <w:p w14:paraId="28D82531" w14:textId="77777777" w:rsidR="00CC04FE" w:rsidRPr="002501B4" w:rsidRDefault="00CC04FE" w:rsidP="00CC04FE">
      <w:pPr>
        <w:autoSpaceDE w:val="0"/>
        <w:autoSpaceDN w:val="0"/>
        <w:adjustRightInd w:val="0"/>
        <w:spacing w:after="0" w:line="240" w:lineRule="auto"/>
        <w:jc w:val="both"/>
        <w:rPr>
          <w:rFonts w:ascii="Arial" w:eastAsia="Times New Roman" w:hAnsi="Arial" w:cs="Arial"/>
          <w:b/>
          <w:bCs/>
          <w:sz w:val="24"/>
          <w:szCs w:val="24"/>
          <w:lang w:val="en-GB"/>
        </w:rPr>
      </w:pPr>
    </w:p>
    <w:p w14:paraId="071793A8" w14:textId="77777777" w:rsidR="00CC04FE" w:rsidRPr="002501B4" w:rsidRDefault="00CC04FE" w:rsidP="00CC04FE">
      <w:pPr>
        <w:pStyle w:val="ListParagraph"/>
        <w:numPr>
          <w:ilvl w:val="1"/>
          <w:numId w:val="6"/>
        </w:numPr>
        <w:autoSpaceDE w:val="0"/>
        <w:autoSpaceDN w:val="0"/>
        <w:adjustRightInd w:val="0"/>
        <w:spacing w:after="0" w:line="240" w:lineRule="auto"/>
        <w:ind w:left="567" w:hanging="567"/>
        <w:jc w:val="both"/>
        <w:outlineLvl w:val="1"/>
        <w:rPr>
          <w:rFonts w:ascii="Arial" w:hAnsi="Arial" w:cs="Arial"/>
          <w:b/>
          <w:bCs/>
          <w:sz w:val="24"/>
          <w:szCs w:val="24"/>
        </w:rPr>
      </w:pPr>
      <w:bookmarkStart w:id="43" w:name="_Toc137483236"/>
      <w:bookmarkStart w:id="44" w:name="_Toc198225046"/>
      <w:bookmarkStart w:id="45" w:name="_Toc137483239"/>
      <w:r w:rsidRPr="00845088">
        <w:rPr>
          <w:rFonts w:ascii="Arial" w:eastAsia="Times New Roman" w:hAnsi="Arial" w:cs="Arial"/>
          <w:b/>
          <w:bCs/>
          <w:sz w:val="24"/>
          <w:szCs w:val="24"/>
          <w:lang w:val="en-GB"/>
        </w:rPr>
        <w:t>Incidental</w:t>
      </w:r>
      <w:r w:rsidRPr="002501B4">
        <w:rPr>
          <w:rFonts w:ascii="Arial" w:hAnsi="Arial" w:cs="Arial"/>
          <w:b/>
          <w:bCs/>
          <w:sz w:val="24"/>
          <w:szCs w:val="24"/>
        </w:rPr>
        <w:t xml:space="preserve"> expenditure</w:t>
      </w:r>
      <w:bookmarkEnd w:id="43"/>
      <w:bookmarkEnd w:id="44"/>
    </w:p>
    <w:p w14:paraId="2E88591E" w14:textId="0FBD890B" w:rsidR="00CC04FE" w:rsidRPr="00653364" w:rsidRDefault="00CC04FE" w:rsidP="00CC04FE">
      <w:pPr>
        <w:autoSpaceDE w:val="0"/>
        <w:autoSpaceDN w:val="0"/>
        <w:adjustRightInd w:val="0"/>
        <w:spacing w:after="0" w:line="240" w:lineRule="auto"/>
        <w:jc w:val="both"/>
        <w:outlineLvl w:val="1"/>
        <w:rPr>
          <w:rFonts w:ascii="Arial" w:hAnsi="Arial" w:cs="Arial"/>
          <w:sz w:val="24"/>
          <w:szCs w:val="24"/>
        </w:rPr>
      </w:pPr>
      <w:bookmarkStart w:id="46" w:name="_Toc198225047"/>
      <w:bookmarkStart w:id="47" w:name="_Toc137483237"/>
      <w:r w:rsidRPr="00653364">
        <w:rPr>
          <w:rFonts w:ascii="Arial" w:hAnsi="Arial" w:cs="Arial"/>
          <w:sz w:val="24"/>
          <w:szCs w:val="24"/>
        </w:rPr>
        <w:t xml:space="preserve">It is expected that this consultancy will be conducted in hybrid </w:t>
      </w:r>
      <w:r w:rsidR="00A85474">
        <w:rPr>
          <w:rFonts w:ascii="Arial" w:hAnsi="Arial" w:cs="Arial"/>
          <w:sz w:val="24"/>
          <w:szCs w:val="24"/>
        </w:rPr>
        <w:t>(</w:t>
      </w:r>
      <w:r w:rsidRPr="00653364">
        <w:rPr>
          <w:rFonts w:ascii="Arial" w:hAnsi="Arial" w:cs="Arial"/>
          <w:sz w:val="24"/>
          <w:szCs w:val="24"/>
        </w:rPr>
        <w:t>virtual and face to face</w:t>
      </w:r>
      <w:r w:rsidR="00A85474">
        <w:rPr>
          <w:rFonts w:ascii="Arial" w:hAnsi="Arial" w:cs="Arial"/>
          <w:sz w:val="24"/>
          <w:szCs w:val="24"/>
        </w:rPr>
        <w:t>)</w:t>
      </w:r>
      <w:r w:rsidRPr="00653364">
        <w:rPr>
          <w:rFonts w:ascii="Arial" w:hAnsi="Arial" w:cs="Arial"/>
          <w:sz w:val="24"/>
          <w:szCs w:val="24"/>
        </w:rPr>
        <w:t xml:space="preserve"> modes. Any incidental expenses will be part of the global price.</w:t>
      </w:r>
      <w:bookmarkEnd w:id="46"/>
    </w:p>
    <w:p w14:paraId="3FCF9982" w14:textId="77777777" w:rsidR="00CC04FE" w:rsidRPr="00583A79" w:rsidRDefault="00CC04FE" w:rsidP="00CC04FE">
      <w:pPr>
        <w:autoSpaceDE w:val="0"/>
        <w:autoSpaceDN w:val="0"/>
        <w:adjustRightInd w:val="0"/>
        <w:spacing w:after="0" w:line="240" w:lineRule="auto"/>
        <w:jc w:val="both"/>
        <w:outlineLvl w:val="1"/>
        <w:rPr>
          <w:rFonts w:ascii="Arial" w:hAnsi="Arial" w:cs="Arial"/>
          <w:b/>
          <w:bCs/>
          <w:sz w:val="24"/>
          <w:szCs w:val="24"/>
        </w:rPr>
      </w:pPr>
    </w:p>
    <w:p w14:paraId="1A40E041" w14:textId="77777777" w:rsidR="00CC04FE" w:rsidRPr="002501B4" w:rsidRDefault="00CC04FE" w:rsidP="00CC04FE">
      <w:pPr>
        <w:pStyle w:val="ListParagraph"/>
        <w:numPr>
          <w:ilvl w:val="1"/>
          <w:numId w:val="6"/>
        </w:numPr>
        <w:autoSpaceDE w:val="0"/>
        <w:autoSpaceDN w:val="0"/>
        <w:adjustRightInd w:val="0"/>
        <w:spacing w:after="0" w:line="240" w:lineRule="auto"/>
        <w:ind w:left="567" w:hanging="567"/>
        <w:jc w:val="both"/>
        <w:outlineLvl w:val="1"/>
        <w:rPr>
          <w:rFonts w:ascii="Arial" w:hAnsi="Arial" w:cs="Arial"/>
          <w:b/>
          <w:bCs/>
          <w:sz w:val="24"/>
          <w:szCs w:val="24"/>
        </w:rPr>
      </w:pPr>
      <w:bookmarkStart w:id="48" w:name="_Toc198225048"/>
      <w:r w:rsidRPr="002501B4">
        <w:rPr>
          <w:rFonts w:ascii="Arial" w:hAnsi="Arial" w:cs="Arial"/>
          <w:b/>
          <w:bCs/>
          <w:sz w:val="24"/>
          <w:szCs w:val="24"/>
        </w:rPr>
        <w:t>Expenditure verification</w:t>
      </w:r>
      <w:bookmarkEnd w:id="47"/>
      <w:bookmarkEnd w:id="48"/>
    </w:p>
    <w:p w14:paraId="45E7D0CA" w14:textId="77777777" w:rsidR="00CC04FE" w:rsidRPr="00653364" w:rsidRDefault="00CC04FE" w:rsidP="00CC04FE">
      <w:pPr>
        <w:spacing w:line="276" w:lineRule="auto"/>
        <w:jc w:val="both"/>
        <w:rPr>
          <w:rFonts w:ascii="Arial" w:hAnsi="Arial"/>
          <w:sz w:val="24"/>
          <w:szCs w:val="24"/>
        </w:rPr>
      </w:pPr>
      <w:r w:rsidRPr="00653364">
        <w:rPr>
          <w:rFonts w:ascii="Arial" w:hAnsi="Arial"/>
          <w:sz w:val="24"/>
          <w:szCs w:val="24"/>
          <w:lang w:val="en-GB"/>
        </w:rPr>
        <w:t>There will be no expenditure verification for this consultancy.</w:t>
      </w:r>
    </w:p>
    <w:p w14:paraId="6941B18B" w14:textId="77777777" w:rsidR="00CC04FE" w:rsidRPr="002501B4" w:rsidRDefault="00CC04FE" w:rsidP="00CC04FE">
      <w:pPr>
        <w:autoSpaceDE w:val="0"/>
        <w:autoSpaceDN w:val="0"/>
        <w:adjustRightInd w:val="0"/>
        <w:jc w:val="both"/>
        <w:rPr>
          <w:rFonts w:ascii="Arial" w:hAnsi="Arial" w:cs="Arial"/>
          <w:sz w:val="24"/>
          <w:szCs w:val="24"/>
          <w:lang w:val="en-GB"/>
        </w:rPr>
      </w:pPr>
    </w:p>
    <w:p w14:paraId="18450B5F" w14:textId="77777777" w:rsidR="00CC04FE" w:rsidRDefault="00CC04FE" w:rsidP="00CC04FE">
      <w:pPr>
        <w:pStyle w:val="ListParagraph"/>
        <w:numPr>
          <w:ilvl w:val="0"/>
          <w:numId w:val="6"/>
        </w:numPr>
        <w:spacing w:after="0" w:line="240" w:lineRule="auto"/>
        <w:ind w:left="567" w:hanging="567"/>
        <w:jc w:val="both"/>
        <w:outlineLvl w:val="0"/>
        <w:rPr>
          <w:rFonts w:ascii="Arial" w:hAnsi="Arial" w:cs="Arial"/>
          <w:b/>
          <w:bCs/>
          <w:sz w:val="24"/>
          <w:szCs w:val="24"/>
        </w:rPr>
      </w:pPr>
      <w:bookmarkStart w:id="49" w:name="_Toc137483238"/>
      <w:bookmarkStart w:id="50" w:name="_Toc198225049"/>
      <w:r w:rsidRPr="002501B4">
        <w:rPr>
          <w:rFonts w:ascii="Arial" w:hAnsi="Arial" w:cs="Arial"/>
          <w:b/>
          <w:bCs/>
          <w:sz w:val="24"/>
          <w:szCs w:val="24"/>
        </w:rPr>
        <w:t>REPORTS</w:t>
      </w:r>
      <w:bookmarkEnd w:id="49"/>
      <w:bookmarkEnd w:id="50"/>
    </w:p>
    <w:p w14:paraId="2BD2083D" w14:textId="77777777" w:rsidR="00CC04FE" w:rsidRDefault="00CC04FE" w:rsidP="00CC04FE">
      <w:pPr>
        <w:pStyle w:val="ListParagraph"/>
        <w:spacing w:after="0" w:line="240" w:lineRule="auto"/>
        <w:ind w:left="567"/>
        <w:jc w:val="both"/>
        <w:rPr>
          <w:rFonts w:ascii="Arial" w:hAnsi="Arial" w:cs="Arial"/>
          <w:b/>
          <w:bCs/>
          <w:sz w:val="24"/>
          <w:szCs w:val="24"/>
        </w:rPr>
      </w:pPr>
    </w:p>
    <w:p w14:paraId="3392E600" w14:textId="77777777" w:rsidR="00CC04FE" w:rsidRPr="00ED43FE" w:rsidRDefault="00CC04FE" w:rsidP="00CC04FE">
      <w:pPr>
        <w:pStyle w:val="ListParagraph"/>
        <w:numPr>
          <w:ilvl w:val="1"/>
          <w:numId w:val="6"/>
        </w:numPr>
        <w:spacing w:after="0" w:line="240" w:lineRule="auto"/>
        <w:ind w:left="567" w:hanging="573"/>
        <w:jc w:val="both"/>
        <w:outlineLvl w:val="1"/>
        <w:rPr>
          <w:rFonts w:ascii="Arial" w:hAnsi="Arial" w:cs="Arial"/>
          <w:b/>
          <w:bCs/>
          <w:sz w:val="24"/>
          <w:szCs w:val="24"/>
        </w:rPr>
      </w:pPr>
      <w:r w:rsidRPr="00ED43FE">
        <w:rPr>
          <w:rFonts w:ascii="Arial" w:hAnsi="Arial" w:cs="Arial"/>
          <w:b/>
          <w:bCs/>
          <w:sz w:val="24"/>
          <w:szCs w:val="24"/>
        </w:rPr>
        <w:t xml:space="preserve"> </w:t>
      </w:r>
      <w:bookmarkStart w:id="51" w:name="_Toc198225050"/>
      <w:r w:rsidRPr="00ED43FE">
        <w:rPr>
          <w:rFonts w:ascii="Arial" w:hAnsi="Arial" w:cs="Arial"/>
          <w:b/>
          <w:bCs/>
          <w:sz w:val="24"/>
          <w:szCs w:val="24"/>
        </w:rPr>
        <w:t>Reporting requirements</w:t>
      </w:r>
      <w:bookmarkEnd w:id="51"/>
    </w:p>
    <w:p w14:paraId="258E5FAC" w14:textId="77777777" w:rsidR="00CC04FE" w:rsidRDefault="00CC04FE" w:rsidP="00CC04FE">
      <w:pPr>
        <w:autoSpaceDE w:val="0"/>
        <w:autoSpaceDN w:val="0"/>
        <w:adjustRightInd w:val="0"/>
        <w:spacing w:after="0"/>
        <w:jc w:val="both"/>
        <w:rPr>
          <w:rFonts w:ascii="Arial" w:hAnsi="Arial" w:cs="Arial"/>
          <w:sz w:val="24"/>
          <w:szCs w:val="24"/>
        </w:rPr>
      </w:pPr>
      <w:r w:rsidRPr="006A79A4">
        <w:rPr>
          <w:rFonts w:ascii="Arial" w:hAnsi="Arial" w:cs="Arial"/>
          <w:sz w:val="24"/>
          <w:szCs w:val="24"/>
        </w:rPr>
        <w:t xml:space="preserve">The Consultant will report to the Deputy Executive Secretary-Regional Integration through the Head of Unit -DRR Unit, with the day-to-day support supervision from the </w:t>
      </w:r>
      <w:r>
        <w:rPr>
          <w:rFonts w:ascii="Arial" w:hAnsi="Arial" w:cs="Arial"/>
          <w:sz w:val="24"/>
          <w:szCs w:val="24"/>
        </w:rPr>
        <w:t>RCRP</w:t>
      </w:r>
      <w:r w:rsidRPr="006A79A4">
        <w:rPr>
          <w:rFonts w:ascii="Arial" w:hAnsi="Arial" w:cs="Arial"/>
          <w:sz w:val="24"/>
          <w:szCs w:val="24"/>
        </w:rPr>
        <w:t xml:space="preserve"> Project Coordinator.</w:t>
      </w:r>
    </w:p>
    <w:p w14:paraId="61F922DF" w14:textId="77777777" w:rsidR="00CC04FE" w:rsidRDefault="00CC04FE" w:rsidP="00CC04FE">
      <w:pPr>
        <w:autoSpaceDE w:val="0"/>
        <w:autoSpaceDN w:val="0"/>
        <w:adjustRightInd w:val="0"/>
        <w:spacing w:after="0"/>
        <w:jc w:val="both"/>
        <w:rPr>
          <w:rFonts w:ascii="Arial" w:hAnsi="Arial" w:cs="Arial"/>
          <w:sz w:val="24"/>
          <w:szCs w:val="24"/>
        </w:rPr>
      </w:pPr>
    </w:p>
    <w:p w14:paraId="2DBBB99A" w14:textId="77777777" w:rsidR="00CC04FE" w:rsidRPr="002501B4" w:rsidRDefault="00CC04FE" w:rsidP="00CC04FE">
      <w:pPr>
        <w:autoSpaceDE w:val="0"/>
        <w:autoSpaceDN w:val="0"/>
        <w:adjustRightInd w:val="0"/>
        <w:spacing w:after="0"/>
        <w:jc w:val="both"/>
        <w:rPr>
          <w:rFonts w:ascii="Arial" w:hAnsi="Arial" w:cs="Arial"/>
          <w:sz w:val="24"/>
          <w:szCs w:val="24"/>
        </w:rPr>
      </w:pPr>
    </w:p>
    <w:p w14:paraId="15CC14B3" w14:textId="77777777" w:rsidR="00CC04FE" w:rsidRPr="002501B4" w:rsidRDefault="00CC04FE" w:rsidP="00CC04FE">
      <w:pPr>
        <w:pStyle w:val="ListParagraph"/>
        <w:numPr>
          <w:ilvl w:val="1"/>
          <w:numId w:val="6"/>
        </w:numPr>
        <w:spacing w:after="0" w:line="240" w:lineRule="auto"/>
        <w:ind w:left="567" w:hanging="573"/>
        <w:jc w:val="both"/>
        <w:outlineLvl w:val="1"/>
        <w:rPr>
          <w:rFonts w:ascii="Arial" w:hAnsi="Arial" w:cs="Arial"/>
          <w:b/>
          <w:bCs/>
          <w:sz w:val="24"/>
          <w:szCs w:val="24"/>
          <w:lang w:val="en-GB"/>
        </w:rPr>
      </w:pPr>
      <w:bookmarkStart w:id="52" w:name="_Toc198225051"/>
      <w:r w:rsidRPr="002501B4">
        <w:rPr>
          <w:rFonts w:ascii="Arial" w:hAnsi="Arial" w:cs="Arial"/>
          <w:b/>
          <w:bCs/>
          <w:sz w:val="24"/>
          <w:szCs w:val="24"/>
          <w:lang w:val="en-GB"/>
        </w:rPr>
        <w:t>Duration of the assignment</w:t>
      </w:r>
      <w:bookmarkEnd w:id="52"/>
    </w:p>
    <w:p w14:paraId="5142E301" w14:textId="77777777" w:rsidR="00CC04FE" w:rsidRDefault="00CC04FE" w:rsidP="00CC04FE">
      <w:pPr>
        <w:spacing w:after="0"/>
        <w:jc w:val="both"/>
        <w:rPr>
          <w:rFonts w:ascii="Arial" w:hAnsi="Arial" w:cs="Arial"/>
          <w:sz w:val="24"/>
          <w:szCs w:val="24"/>
        </w:rPr>
      </w:pPr>
    </w:p>
    <w:p w14:paraId="799D92C4" w14:textId="77777777" w:rsidR="00C05422" w:rsidRDefault="00CC04FE" w:rsidP="00C05422">
      <w:pPr>
        <w:keepNext/>
        <w:tabs>
          <w:tab w:val="num" w:pos="480"/>
        </w:tabs>
        <w:spacing w:before="240" w:after="120" w:line="276" w:lineRule="auto"/>
        <w:ind w:left="480" w:hanging="480"/>
        <w:jc w:val="both"/>
        <w:outlineLvl w:val="0"/>
        <w:rPr>
          <w:rFonts w:ascii="Arial" w:hAnsi="Arial" w:cs="Arial"/>
          <w:sz w:val="24"/>
          <w:szCs w:val="24"/>
          <w:lang w:val="en-GB"/>
        </w:rPr>
      </w:pPr>
      <w:r>
        <w:rPr>
          <w:rFonts w:ascii="Arial" w:hAnsi="Arial" w:cs="Arial"/>
          <w:sz w:val="24"/>
          <w:szCs w:val="24"/>
        </w:rPr>
        <w:t xml:space="preserve">The duration of the assignment is </w:t>
      </w:r>
      <w:r w:rsidR="00A85474">
        <w:rPr>
          <w:rFonts w:ascii="Arial" w:hAnsi="Arial" w:cs="Arial"/>
          <w:sz w:val="24"/>
          <w:szCs w:val="24"/>
        </w:rPr>
        <w:t xml:space="preserve">12 </w:t>
      </w:r>
      <w:r>
        <w:rPr>
          <w:rFonts w:ascii="Arial" w:hAnsi="Arial" w:cs="Arial"/>
          <w:sz w:val="24"/>
          <w:szCs w:val="24"/>
        </w:rPr>
        <w:t xml:space="preserve">months from the </w:t>
      </w:r>
      <w:r w:rsidRPr="002501B4">
        <w:rPr>
          <w:rFonts w:ascii="Arial" w:hAnsi="Arial" w:cs="Arial"/>
          <w:sz w:val="24"/>
          <w:szCs w:val="24"/>
          <w:lang w:val="en-GB"/>
        </w:rPr>
        <w:t xml:space="preserve">from </w:t>
      </w:r>
      <w:r>
        <w:rPr>
          <w:rFonts w:ascii="Arial" w:hAnsi="Arial" w:cs="Arial"/>
          <w:sz w:val="24"/>
          <w:szCs w:val="24"/>
          <w:lang w:val="en-GB"/>
        </w:rPr>
        <w:t xml:space="preserve">the </w:t>
      </w:r>
      <w:r w:rsidRPr="002501B4">
        <w:rPr>
          <w:rFonts w:ascii="Arial" w:hAnsi="Arial" w:cs="Arial"/>
          <w:sz w:val="24"/>
          <w:szCs w:val="24"/>
          <w:lang w:val="en-GB"/>
        </w:rPr>
        <w:t xml:space="preserve">date of signature of the contract. </w:t>
      </w:r>
    </w:p>
    <w:p w14:paraId="600AC943" w14:textId="37501FE3" w:rsidR="00C05422" w:rsidRPr="00EE50E9" w:rsidRDefault="00C05422" w:rsidP="00C05422">
      <w:pPr>
        <w:keepNext/>
        <w:tabs>
          <w:tab w:val="num" w:pos="480"/>
        </w:tabs>
        <w:spacing w:before="240" w:after="120" w:line="276" w:lineRule="auto"/>
        <w:ind w:left="480" w:hanging="480"/>
        <w:jc w:val="both"/>
        <w:outlineLvl w:val="0"/>
        <w:rPr>
          <w:rFonts w:asciiTheme="minorBidi" w:eastAsia="Times New Roman" w:hAnsiTheme="minorBidi"/>
          <w:b/>
          <w:bCs/>
          <w:color w:val="0E2841" w:themeColor="text2"/>
          <w:sz w:val="24"/>
          <w:szCs w:val="24"/>
          <w:lang w:val="en-US"/>
        </w:rPr>
      </w:pPr>
      <w:r w:rsidRPr="00EE50E9">
        <w:rPr>
          <w:rFonts w:asciiTheme="minorBidi" w:eastAsia="Times New Roman" w:hAnsiTheme="minorBidi"/>
          <w:b/>
          <w:bCs/>
          <w:color w:val="0E2841" w:themeColor="text2"/>
          <w:sz w:val="24"/>
          <w:szCs w:val="24"/>
          <w:lang w:val="en-US"/>
        </w:rPr>
        <w:t>8.1</w:t>
      </w:r>
      <w:r w:rsidRPr="00EE50E9">
        <w:rPr>
          <w:rFonts w:asciiTheme="minorBidi" w:eastAsia="Times New Roman" w:hAnsiTheme="minorBidi"/>
          <w:b/>
          <w:bCs/>
          <w:color w:val="0E2841" w:themeColor="text2"/>
          <w:sz w:val="24"/>
          <w:szCs w:val="24"/>
          <w:lang w:val="en-US"/>
        </w:rPr>
        <w:tab/>
        <w:t>Financial proposal</w:t>
      </w:r>
    </w:p>
    <w:p w14:paraId="18D7F0AD" w14:textId="77777777" w:rsidR="00C05422" w:rsidRPr="00EE50E9" w:rsidRDefault="00C05422" w:rsidP="00C05422">
      <w:pPr>
        <w:rPr>
          <w:rFonts w:asciiTheme="minorBidi" w:eastAsia="Aptos" w:hAnsiTheme="minorBidi"/>
          <w:sz w:val="24"/>
          <w:szCs w:val="24"/>
          <w:lang w:val="en-US"/>
        </w:rPr>
      </w:pPr>
      <w:r w:rsidRPr="00EE50E9">
        <w:rPr>
          <w:rFonts w:asciiTheme="minorBidi" w:hAnsiTheme="minorBidi"/>
          <w:sz w:val="24"/>
          <w:szCs w:val="24"/>
          <w:lang w:val="en-US"/>
        </w:rPr>
        <w:t xml:space="preserve">The financial proposal should include all fees and relevant costs associated with the implementation of assignment and all incidentals. </w:t>
      </w:r>
    </w:p>
    <w:p w14:paraId="2F38CE74" w14:textId="2B20A46D" w:rsidR="00C05422" w:rsidRPr="00EE50E9" w:rsidRDefault="00C05422" w:rsidP="00C05422">
      <w:pPr>
        <w:autoSpaceDE w:val="0"/>
        <w:adjustRightInd w:val="0"/>
        <w:jc w:val="both"/>
        <w:rPr>
          <w:rFonts w:asciiTheme="minorBidi" w:hAnsiTheme="minorBidi"/>
          <w:b/>
          <w:bCs/>
          <w:color w:val="0E2841" w:themeColor="text2"/>
          <w:sz w:val="24"/>
          <w:szCs w:val="24"/>
          <w:lang w:val="en-GB"/>
        </w:rPr>
      </w:pPr>
      <w:r w:rsidRPr="00EE50E9">
        <w:rPr>
          <w:rFonts w:asciiTheme="minorBidi" w:hAnsiTheme="minorBidi"/>
          <w:b/>
          <w:bCs/>
          <w:color w:val="0E2841" w:themeColor="text2"/>
          <w:sz w:val="24"/>
          <w:szCs w:val="24"/>
        </w:rPr>
        <w:t>8.2.</w:t>
      </w:r>
      <w:r w:rsidRPr="00EE50E9">
        <w:rPr>
          <w:rFonts w:asciiTheme="minorBidi" w:hAnsiTheme="minorBidi"/>
          <w:b/>
          <w:bCs/>
          <w:color w:val="0E2841" w:themeColor="text2"/>
          <w:sz w:val="24"/>
          <w:szCs w:val="24"/>
        </w:rPr>
        <w:tab/>
        <w:t>Payment Schedule</w:t>
      </w:r>
    </w:p>
    <w:p w14:paraId="3154F50F" w14:textId="77777777" w:rsidR="00C05422" w:rsidRPr="00EE50E9" w:rsidRDefault="00C05422" w:rsidP="00C05422">
      <w:pPr>
        <w:autoSpaceDE w:val="0"/>
        <w:adjustRightInd w:val="0"/>
        <w:jc w:val="both"/>
        <w:rPr>
          <w:rFonts w:asciiTheme="minorBidi" w:hAnsiTheme="minorBidi"/>
          <w:color w:val="0E2841" w:themeColor="text2"/>
          <w:sz w:val="24"/>
          <w:szCs w:val="24"/>
        </w:rPr>
      </w:pPr>
      <w:r w:rsidRPr="00EE50E9">
        <w:rPr>
          <w:rFonts w:asciiTheme="minorBidi" w:hAnsiTheme="minorBidi"/>
          <w:color w:val="0E2841" w:themeColor="text2"/>
          <w:sz w:val="24"/>
          <w:szCs w:val="24"/>
        </w:rPr>
        <w:t>Payment schedule is related to reports and their approvals, as reflected in Table 2.</w:t>
      </w:r>
    </w:p>
    <w:p w14:paraId="234A0DC7" w14:textId="77777777" w:rsidR="00C05422" w:rsidRPr="00EE50E9" w:rsidRDefault="00C05422" w:rsidP="00C05422">
      <w:pPr>
        <w:spacing w:line="276" w:lineRule="auto"/>
        <w:contextualSpacing/>
        <w:jc w:val="both"/>
        <w:rPr>
          <w:rFonts w:asciiTheme="minorBidi" w:eastAsia="Aptos" w:hAnsiTheme="minorBidi"/>
          <w:b/>
          <w:color w:val="000000" w:themeColor="text1"/>
          <w:sz w:val="24"/>
          <w:szCs w:val="24"/>
          <w:lang w:val="en-US"/>
        </w:rPr>
      </w:pPr>
      <w:r w:rsidRPr="00EE50E9">
        <w:rPr>
          <w:rFonts w:asciiTheme="minorBidi" w:hAnsiTheme="minorBidi"/>
          <w:b/>
          <w:color w:val="000000" w:themeColor="text1"/>
          <w:sz w:val="24"/>
          <w:szCs w:val="24"/>
          <w:lang w:val="en-US"/>
        </w:rPr>
        <w:t xml:space="preserve">Table 2: </w:t>
      </w:r>
      <w:bookmarkStart w:id="53" w:name="_Hlk182828924"/>
      <w:r w:rsidRPr="00EE50E9">
        <w:rPr>
          <w:rFonts w:asciiTheme="minorBidi" w:hAnsiTheme="minorBidi"/>
          <w:b/>
          <w:color w:val="000000" w:themeColor="text1"/>
          <w:sz w:val="24"/>
          <w:szCs w:val="24"/>
          <w:lang w:val="en-US"/>
        </w:rPr>
        <w:t xml:space="preserve">Duration of the Assignment and Schedule of Payments </w:t>
      </w:r>
      <w:bookmarkEnd w:id="53"/>
    </w:p>
    <w:tbl>
      <w:tblPr>
        <w:tblW w:w="46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5588"/>
        <w:gridCol w:w="2125"/>
      </w:tblGrid>
      <w:tr w:rsidR="00C05422" w:rsidRPr="00EE50E9" w14:paraId="4BC0CC3B" w14:textId="77777777" w:rsidTr="00EE50E9">
        <w:trPr>
          <w:trHeight w:val="288"/>
        </w:trPr>
        <w:tc>
          <w:tcPr>
            <w:tcW w:w="60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6AFF5026" w14:textId="77777777" w:rsidR="00C05422" w:rsidRPr="00EE50E9" w:rsidRDefault="00C05422">
            <w:pPr>
              <w:rPr>
                <w:rFonts w:asciiTheme="minorBidi" w:eastAsia="Times New Roman" w:hAnsiTheme="minorBidi"/>
                <w:b/>
                <w:bCs/>
                <w:color w:val="000000" w:themeColor="text1"/>
                <w:kern w:val="2"/>
                <w:sz w:val="24"/>
                <w:szCs w:val="24"/>
                <w:lang w:val="en-US"/>
                <w14:ligatures w14:val="standardContextual"/>
              </w:rPr>
            </w:pPr>
            <w:r w:rsidRPr="00EE50E9">
              <w:rPr>
                <w:rFonts w:asciiTheme="minorBidi" w:eastAsia="Times New Roman" w:hAnsiTheme="minorBidi"/>
                <w:b/>
                <w:bCs/>
                <w:color w:val="000000" w:themeColor="text1"/>
                <w:kern w:val="2"/>
                <w:sz w:val="24"/>
                <w:szCs w:val="24"/>
                <w:lang w:val="en-US"/>
                <w14:ligatures w14:val="standardContextual"/>
              </w:rPr>
              <w:t>#</w:t>
            </w:r>
          </w:p>
        </w:tc>
        <w:tc>
          <w:tcPr>
            <w:tcW w:w="3181"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5FB2BF3C" w14:textId="77777777" w:rsidR="00C05422" w:rsidRPr="00EE50E9" w:rsidRDefault="00C05422">
            <w:pPr>
              <w:rPr>
                <w:rFonts w:asciiTheme="minorBidi" w:eastAsia="Times New Roman" w:hAnsiTheme="minorBidi"/>
                <w:b/>
                <w:bCs/>
                <w:color w:val="000000" w:themeColor="text1"/>
                <w:kern w:val="2"/>
                <w:sz w:val="24"/>
                <w:szCs w:val="24"/>
                <w:lang w:val="en-US"/>
                <w14:ligatures w14:val="standardContextual"/>
              </w:rPr>
            </w:pPr>
            <w:r w:rsidRPr="00EE50E9">
              <w:rPr>
                <w:rFonts w:asciiTheme="minorBidi" w:eastAsia="Times New Roman" w:hAnsiTheme="minorBidi"/>
                <w:b/>
                <w:bCs/>
                <w:color w:val="000000" w:themeColor="text1"/>
                <w:kern w:val="2"/>
                <w:sz w:val="24"/>
                <w:szCs w:val="24"/>
                <w:lang w:val="en-US"/>
                <w14:ligatures w14:val="standardContextual"/>
              </w:rPr>
              <w:t xml:space="preserve">Payment milestone </w:t>
            </w:r>
          </w:p>
        </w:tc>
        <w:tc>
          <w:tcPr>
            <w:tcW w:w="121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5F3D55" w14:textId="77777777" w:rsidR="00C05422" w:rsidRPr="00EE50E9" w:rsidRDefault="00C05422">
            <w:pPr>
              <w:jc w:val="center"/>
              <w:rPr>
                <w:rFonts w:asciiTheme="minorBidi" w:eastAsia="Times New Roman" w:hAnsiTheme="minorBidi"/>
                <w:b/>
                <w:bCs/>
                <w:color w:val="000000" w:themeColor="text1"/>
                <w:kern w:val="2"/>
                <w:sz w:val="24"/>
                <w:szCs w:val="24"/>
                <w:lang w:val="en-US"/>
                <w14:ligatures w14:val="standardContextual"/>
              </w:rPr>
            </w:pPr>
            <w:r w:rsidRPr="00EE50E9">
              <w:rPr>
                <w:rFonts w:asciiTheme="minorBidi" w:eastAsia="Times New Roman" w:hAnsiTheme="minorBidi"/>
                <w:b/>
                <w:bCs/>
                <w:color w:val="000000" w:themeColor="text1"/>
                <w:kern w:val="2"/>
                <w:sz w:val="24"/>
                <w:szCs w:val="24"/>
                <w:lang w:val="en-US"/>
                <w14:ligatures w14:val="standardContextual"/>
              </w:rPr>
              <w:t>Payment Schedule (%)</w:t>
            </w:r>
          </w:p>
        </w:tc>
      </w:tr>
      <w:tr w:rsidR="00C05422" w:rsidRPr="00EE50E9" w14:paraId="6BC05A89" w14:textId="77777777" w:rsidTr="00EE50E9">
        <w:trPr>
          <w:trHeight w:val="288"/>
        </w:trPr>
        <w:tc>
          <w:tcPr>
            <w:tcW w:w="609" w:type="pct"/>
            <w:tcBorders>
              <w:top w:val="single" w:sz="4" w:space="0" w:color="auto"/>
              <w:left w:val="single" w:sz="4" w:space="0" w:color="auto"/>
              <w:bottom w:val="single" w:sz="4" w:space="0" w:color="auto"/>
              <w:right w:val="single" w:sz="4" w:space="0" w:color="auto"/>
            </w:tcBorders>
            <w:noWrap/>
            <w:vAlign w:val="bottom"/>
            <w:hideMark/>
          </w:tcPr>
          <w:p w14:paraId="3E67D1EB" w14:textId="77777777" w:rsidR="00C05422" w:rsidRPr="00EE50E9" w:rsidRDefault="00C05422">
            <w:pPr>
              <w:rPr>
                <w:rFonts w:asciiTheme="minorBidi" w:eastAsia="Times New Roman" w:hAnsiTheme="minorBidi"/>
                <w:b/>
                <w:bCs/>
                <w:color w:val="000000" w:themeColor="text1"/>
                <w:kern w:val="2"/>
                <w:sz w:val="24"/>
                <w:szCs w:val="24"/>
                <w:lang w:val="en-US"/>
                <w14:ligatures w14:val="standardContextual"/>
              </w:rPr>
            </w:pPr>
            <w:r w:rsidRPr="00EE50E9">
              <w:rPr>
                <w:rFonts w:asciiTheme="minorBidi" w:eastAsia="Times New Roman" w:hAnsiTheme="minorBidi"/>
                <w:b/>
                <w:bCs/>
                <w:color w:val="000000" w:themeColor="text1"/>
                <w:kern w:val="2"/>
                <w:sz w:val="24"/>
                <w:szCs w:val="24"/>
                <w:lang w:val="en-US"/>
                <w14:ligatures w14:val="standardContextual"/>
              </w:rPr>
              <w:t>1</w:t>
            </w:r>
          </w:p>
        </w:tc>
        <w:tc>
          <w:tcPr>
            <w:tcW w:w="3181" w:type="pct"/>
            <w:tcBorders>
              <w:top w:val="single" w:sz="4" w:space="0" w:color="auto"/>
              <w:left w:val="single" w:sz="4" w:space="0" w:color="auto"/>
              <w:bottom w:val="single" w:sz="4" w:space="0" w:color="auto"/>
              <w:right w:val="single" w:sz="4" w:space="0" w:color="auto"/>
            </w:tcBorders>
            <w:noWrap/>
            <w:vAlign w:val="center"/>
            <w:hideMark/>
          </w:tcPr>
          <w:p w14:paraId="2FED0016" w14:textId="77777777" w:rsidR="00C05422" w:rsidRPr="00EE50E9" w:rsidRDefault="00C05422">
            <w:pPr>
              <w:rPr>
                <w:rFonts w:asciiTheme="minorBidi" w:eastAsia="Times New Roman" w:hAnsiTheme="minorBidi"/>
                <w:color w:val="000000" w:themeColor="text1"/>
                <w:kern w:val="2"/>
                <w:sz w:val="24"/>
                <w:szCs w:val="24"/>
                <w:lang w:val="en-US"/>
                <w14:ligatures w14:val="standardContextual"/>
              </w:rPr>
            </w:pPr>
            <w:r w:rsidRPr="00EE50E9">
              <w:rPr>
                <w:rFonts w:asciiTheme="minorBidi" w:eastAsia="Times New Roman" w:hAnsiTheme="minorBidi"/>
                <w:color w:val="000000" w:themeColor="text1"/>
                <w:kern w:val="2"/>
                <w14:ligatures w14:val="standardContextual"/>
              </w:rPr>
              <w:t>Inception and Implementation Planning</w:t>
            </w:r>
          </w:p>
        </w:tc>
        <w:tc>
          <w:tcPr>
            <w:tcW w:w="1210" w:type="pct"/>
            <w:tcBorders>
              <w:top w:val="single" w:sz="4" w:space="0" w:color="auto"/>
              <w:left w:val="single" w:sz="4" w:space="0" w:color="auto"/>
              <w:bottom w:val="single" w:sz="4" w:space="0" w:color="auto"/>
              <w:right w:val="single" w:sz="4" w:space="0" w:color="auto"/>
            </w:tcBorders>
            <w:hideMark/>
          </w:tcPr>
          <w:p w14:paraId="32290C0F" w14:textId="77777777" w:rsidR="00C05422" w:rsidRPr="00EE50E9" w:rsidRDefault="00C05422">
            <w:pPr>
              <w:jc w:val="center"/>
              <w:rPr>
                <w:rFonts w:asciiTheme="minorBidi" w:eastAsia="Times New Roman" w:hAnsiTheme="minorBidi"/>
                <w:color w:val="000000" w:themeColor="text1"/>
                <w:kern w:val="2"/>
                <w:sz w:val="24"/>
                <w:szCs w:val="24"/>
                <w:lang w:val="en-US"/>
                <w14:ligatures w14:val="standardContextual"/>
              </w:rPr>
            </w:pPr>
            <w:r w:rsidRPr="00EE50E9">
              <w:rPr>
                <w:rFonts w:asciiTheme="minorBidi" w:eastAsia="Times New Roman" w:hAnsiTheme="minorBidi"/>
                <w:color w:val="000000" w:themeColor="text1"/>
                <w:kern w:val="2"/>
                <w:sz w:val="24"/>
                <w:szCs w:val="24"/>
                <w:lang w:val="en-US"/>
                <w14:ligatures w14:val="standardContextual"/>
              </w:rPr>
              <w:t>10%</w:t>
            </w:r>
          </w:p>
        </w:tc>
      </w:tr>
      <w:tr w:rsidR="00C05422" w:rsidRPr="00EE50E9" w14:paraId="75DEE945" w14:textId="77777777" w:rsidTr="00EE50E9">
        <w:trPr>
          <w:trHeight w:val="288"/>
        </w:trPr>
        <w:tc>
          <w:tcPr>
            <w:tcW w:w="609" w:type="pct"/>
            <w:tcBorders>
              <w:top w:val="single" w:sz="4" w:space="0" w:color="auto"/>
              <w:left w:val="single" w:sz="4" w:space="0" w:color="auto"/>
              <w:bottom w:val="single" w:sz="4" w:space="0" w:color="auto"/>
              <w:right w:val="single" w:sz="4" w:space="0" w:color="auto"/>
            </w:tcBorders>
            <w:noWrap/>
            <w:vAlign w:val="bottom"/>
            <w:hideMark/>
          </w:tcPr>
          <w:p w14:paraId="4D5E37B9" w14:textId="77777777" w:rsidR="00C05422" w:rsidRPr="00EE50E9" w:rsidRDefault="00C05422">
            <w:pPr>
              <w:rPr>
                <w:rFonts w:asciiTheme="minorBidi" w:eastAsia="Times New Roman" w:hAnsiTheme="minorBidi"/>
                <w:b/>
                <w:bCs/>
                <w:color w:val="000000" w:themeColor="text1"/>
                <w:kern w:val="2"/>
                <w:sz w:val="24"/>
                <w:szCs w:val="24"/>
                <w:lang w:val="en-US"/>
                <w14:ligatures w14:val="standardContextual"/>
              </w:rPr>
            </w:pPr>
            <w:r w:rsidRPr="00EE50E9">
              <w:rPr>
                <w:rFonts w:asciiTheme="minorBidi" w:eastAsia="Times New Roman" w:hAnsiTheme="minorBidi"/>
                <w:b/>
                <w:bCs/>
                <w:color w:val="000000" w:themeColor="text1"/>
                <w:kern w:val="2"/>
                <w:sz w:val="24"/>
                <w:szCs w:val="24"/>
                <w:lang w:val="en-US"/>
                <w14:ligatures w14:val="standardContextual"/>
              </w:rPr>
              <w:t>2</w:t>
            </w:r>
          </w:p>
        </w:tc>
        <w:tc>
          <w:tcPr>
            <w:tcW w:w="3181" w:type="pct"/>
            <w:tcBorders>
              <w:top w:val="single" w:sz="4" w:space="0" w:color="auto"/>
              <w:left w:val="single" w:sz="4" w:space="0" w:color="auto"/>
              <w:bottom w:val="single" w:sz="4" w:space="0" w:color="auto"/>
              <w:right w:val="single" w:sz="4" w:space="0" w:color="auto"/>
            </w:tcBorders>
            <w:noWrap/>
            <w:vAlign w:val="center"/>
            <w:hideMark/>
          </w:tcPr>
          <w:p w14:paraId="328C9B16" w14:textId="06E74053" w:rsidR="00C05422" w:rsidRPr="00EE50E9" w:rsidRDefault="001028CD">
            <w:pPr>
              <w:rPr>
                <w:rFonts w:asciiTheme="minorBidi" w:eastAsia="Times New Roman" w:hAnsiTheme="minorBidi"/>
                <w:color w:val="000000" w:themeColor="text1"/>
                <w:kern w:val="2"/>
                <w:sz w:val="24"/>
                <w:szCs w:val="24"/>
                <w:lang w:val="en-US"/>
                <w14:ligatures w14:val="standardContextual"/>
              </w:rPr>
            </w:pPr>
            <w:r w:rsidRPr="00EE50E9">
              <w:rPr>
                <w:rFonts w:asciiTheme="minorBidi" w:eastAsia="Times New Roman" w:hAnsiTheme="minorBidi"/>
                <w:color w:val="000000" w:themeColor="text1"/>
                <w:kern w:val="2"/>
                <w:sz w:val="24"/>
                <w:szCs w:val="24"/>
                <w:lang w:val="en-US"/>
                <w14:ligatures w14:val="standardContextual"/>
              </w:rPr>
              <w:t xml:space="preserve">Developed Roadmap per country </w:t>
            </w:r>
          </w:p>
        </w:tc>
        <w:tc>
          <w:tcPr>
            <w:tcW w:w="1210" w:type="pct"/>
            <w:tcBorders>
              <w:top w:val="single" w:sz="4" w:space="0" w:color="auto"/>
              <w:left w:val="single" w:sz="4" w:space="0" w:color="auto"/>
              <w:bottom w:val="single" w:sz="4" w:space="0" w:color="auto"/>
              <w:right w:val="single" w:sz="4" w:space="0" w:color="auto"/>
            </w:tcBorders>
            <w:hideMark/>
          </w:tcPr>
          <w:p w14:paraId="57265D87" w14:textId="30500790" w:rsidR="00C05422" w:rsidRPr="00EE50E9" w:rsidRDefault="001028CD">
            <w:pPr>
              <w:jc w:val="center"/>
              <w:rPr>
                <w:rFonts w:asciiTheme="minorBidi" w:eastAsia="Times New Roman" w:hAnsiTheme="minorBidi"/>
                <w:color w:val="000000" w:themeColor="text1"/>
                <w:kern w:val="2"/>
                <w:sz w:val="24"/>
                <w:szCs w:val="24"/>
                <w:lang w:val="en-US"/>
                <w14:ligatures w14:val="standardContextual"/>
              </w:rPr>
            </w:pPr>
            <w:r w:rsidRPr="00EE50E9">
              <w:rPr>
                <w:rFonts w:asciiTheme="minorBidi" w:eastAsia="Times New Roman" w:hAnsiTheme="minorBidi"/>
                <w:color w:val="000000" w:themeColor="text1"/>
                <w:kern w:val="2"/>
                <w:sz w:val="24"/>
                <w:szCs w:val="24"/>
                <w:lang w:val="en-US"/>
                <w14:ligatures w14:val="standardContextual"/>
              </w:rPr>
              <w:t>60% (10% per roadmap)</w:t>
            </w:r>
          </w:p>
        </w:tc>
      </w:tr>
      <w:tr w:rsidR="00C05422" w:rsidRPr="00EE50E9" w14:paraId="2FDA1613" w14:textId="77777777" w:rsidTr="00EE50E9">
        <w:trPr>
          <w:trHeight w:val="288"/>
        </w:trPr>
        <w:tc>
          <w:tcPr>
            <w:tcW w:w="609" w:type="pct"/>
            <w:tcBorders>
              <w:top w:val="single" w:sz="4" w:space="0" w:color="auto"/>
              <w:left w:val="single" w:sz="4" w:space="0" w:color="auto"/>
              <w:bottom w:val="single" w:sz="4" w:space="0" w:color="auto"/>
              <w:right w:val="single" w:sz="4" w:space="0" w:color="auto"/>
            </w:tcBorders>
            <w:noWrap/>
            <w:vAlign w:val="bottom"/>
            <w:hideMark/>
          </w:tcPr>
          <w:p w14:paraId="03A7E51F" w14:textId="77777777" w:rsidR="00C05422" w:rsidRPr="00EE50E9" w:rsidRDefault="00C05422">
            <w:pPr>
              <w:rPr>
                <w:rFonts w:asciiTheme="minorBidi" w:eastAsia="Times New Roman" w:hAnsiTheme="minorBidi"/>
                <w:b/>
                <w:bCs/>
                <w:color w:val="000000" w:themeColor="text1"/>
                <w:kern w:val="2"/>
                <w:sz w:val="24"/>
                <w:szCs w:val="24"/>
                <w:lang w:val="en-US"/>
                <w14:ligatures w14:val="standardContextual"/>
              </w:rPr>
            </w:pPr>
            <w:r w:rsidRPr="00EE50E9">
              <w:rPr>
                <w:rFonts w:asciiTheme="minorBidi" w:eastAsia="Times New Roman" w:hAnsiTheme="minorBidi"/>
                <w:b/>
                <w:bCs/>
                <w:color w:val="000000" w:themeColor="text1"/>
                <w:kern w:val="2"/>
                <w:sz w:val="24"/>
                <w:szCs w:val="24"/>
                <w:lang w:val="en-US"/>
                <w14:ligatures w14:val="standardContextual"/>
              </w:rPr>
              <w:t>3</w:t>
            </w:r>
          </w:p>
        </w:tc>
        <w:tc>
          <w:tcPr>
            <w:tcW w:w="3181" w:type="pct"/>
            <w:tcBorders>
              <w:top w:val="single" w:sz="4" w:space="0" w:color="auto"/>
              <w:left w:val="single" w:sz="4" w:space="0" w:color="auto"/>
              <w:bottom w:val="single" w:sz="4" w:space="0" w:color="auto"/>
              <w:right w:val="single" w:sz="4" w:space="0" w:color="auto"/>
            </w:tcBorders>
            <w:noWrap/>
            <w:vAlign w:val="center"/>
            <w:hideMark/>
          </w:tcPr>
          <w:p w14:paraId="5B0D7CD9" w14:textId="21BD2ECC" w:rsidR="00C05422" w:rsidRPr="00EE50E9" w:rsidRDefault="001028CD">
            <w:pPr>
              <w:rPr>
                <w:rFonts w:asciiTheme="minorBidi" w:eastAsia="Times New Roman" w:hAnsiTheme="minorBidi"/>
                <w:color w:val="000000" w:themeColor="text1"/>
                <w:kern w:val="2"/>
                <w:sz w:val="24"/>
                <w:szCs w:val="24"/>
                <w:lang w:val="en-US"/>
                <w14:ligatures w14:val="standardContextual"/>
              </w:rPr>
            </w:pPr>
            <w:r w:rsidRPr="00EE50E9">
              <w:rPr>
                <w:rFonts w:asciiTheme="minorBidi" w:eastAsia="Times New Roman" w:hAnsiTheme="minorBidi"/>
                <w:color w:val="000000" w:themeColor="text1"/>
                <w:kern w:val="2"/>
                <w:sz w:val="24"/>
                <w:szCs w:val="24"/>
                <w:lang w:val="en-US"/>
                <w14:ligatures w14:val="standardContextual"/>
              </w:rPr>
              <w:t>End of Consultancy report</w:t>
            </w:r>
          </w:p>
        </w:tc>
        <w:tc>
          <w:tcPr>
            <w:tcW w:w="1210" w:type="pct"/>
            <w:tcBorders>
              <w:top w:val="single" w:sz="4" w:space="0" w:color="auto"/>
              <w:left w:val="single" w:sz="4" w:space="0" w:color="auto"/>
              <w:bottom w:val="single" w:sz="4" w:space="0" w:color="auto"/>
              <w:right w:val="single" w:sz="4" w:space="0" w:color="auto"/>
            </w:tcBorders>
            <w:hideMark/>
          </w:tcPr>
          <w:p w14:paraId="2F7B7F94" w14:textId="3A033D04" w:rsidR="00C05422" w:rsidRPr="00EE50E9" w:rsidRDefault="001028CD">
            <w:pPr>
              <w:jc w:val="center"/>
              <w:rPr>
                <w:rFonts w:asciiTheme="minorBidi" w:eastAsia="Times New Roman" w:hAnsiTheme="minorBidi"/>
                <w:color w:val="000000" w:themeColor="text1"/>
                <w:kern w:val="2"/>
                <w:sz w:val="24"/>
                <w:szCs w:val="24"/>
                <w:lang w:val="en-US"/>
                <w14:ligatures w14:val="standardContextual"/>
              </w:rPr>
            </w:pPr>
            <w:r w:rsidRPr="00EE50E9">
              <w:rPr>
                <w:rFonts w:asciiTheme="minorBidi" w:eastAsia="Times New Roman" w:hAnsiTheme="minorBidi"/>
                <w:color w:val="000000" w:themeColor="text1"/>
                <w:kern w:val="2"/>
                <w:sz w:val="24"/>
                <w:szCs w:val="24"/>
                <w:lang w:val="en-US"/>
                <w14:ligatures w14:val="standardContextual"/>
              </w:rPr>
              <w:t>30%</w:t>
            </w:r>
          </w:p>
        </w:tc>
      </w:tr>
    </w:tbl>
    <w:p w14:paraId="0E0B7E40" w14:textId="7F995018" w:rsidR="00CC04FE" w:rsidRPr="002501B4" w:rsidRDefault="00CC04FE" w:rsidP="00CC04FE">
      <w:pPr>
        <w:autoSpaceDE w:val="0"/>
        <w:autoSpaceDN w:val="0"/>
        <w:adjustRightInd w:val="0"/>
        <w:jc w:val="both"/>
        <w:rPr>
          <w:rFonts w:ascii="Arial" w:hAnsi="Arial" w:cs="Arial"/>
          <w:sz w:val="24"/>
          <w:szCs w:val="24"/>
          <w:lang w:val="en-GB"/>
        </w:rPr>
      </w:pPr>
    </w:p>
    <w:bookmarkEnd w:id="45"/>
    <w:p w14:paraId="331B1651" w14:textId="77777777" w:rsidR="00CC04FE" w:rsidRPr="006A79A4" w:rsidRDefault="00CC04FE" w:rsidP="00CC04FE">
      <w:pPr>
        <w:jc w:val="both"/>
        <w:rPr>
          <w:rFonts w:ascii="Arial" w:eastAsia="Times New Roman" w:hAnsi="Arial" w:cs="Arial"/>
          <w:b/>
          <w:bCs/>
          <w:sz w:val="24"/>
          <w:szCs w:val="24"/>
          <w:lang w:val="en-US" w:eastAsia="en-GB"/>
        </w:rPr>
      </w:pPr>
    </w:p>
    <w:p w14:paraId="4156432C" w14:textId="77777777" w:rsidR="00CC04FE" w:rsidRDefault="00CC04FE">
      <w:pPr>
        <w:rPr>
          <w:lang w:val="en-US"/>
        </w:rPr>
      </w:pPr>
    </w:p>
    <w:p w14:paraId="16471BCF" w14:textId="77777777" w:rsidR="00CC04FE" w:rsidRDefault="00CC04FE">
      <w:pPr>
        <w:rPr>
          <w:lang w:val="en-US"/>
        </w:rPr>
      </w:pPr>
    </w:p>
    <w:p w14:paraId="1D5A58A3" w14:textId="77777777" w:rsidR="00CC04FE" w:rsidRPr="00CC04FE" w:rsidRDefault="00CC04FE">
      <w:pPr>
        <w:rPr>
          <w:lang w:val="en-US"/>
        </w:rPr>
      </w:pPr>
    </w:p>
    <w:sectPr w:rsidR="00CC04FE" w:rsidRPr="00CC04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3AF93" w14:textId="77777777" w:rsidR="006F6124" w:rsidRDefault="006F6124" w:rsidP="00CC04FE">
      <w:pPr>
        <w:spacing w:after="0" w:line="240" w:lineRule="auto"/>
      </w:pPr>
      <w:r>
        <w:separator/>
      </w:r>
    </w:p>
  </w:endnote>
  <w:endnote w:type="continuationSeparator" w:id="0">
    <w:p w14:paraId="4B29E1E0" w14:textId="77777777" w:rsidR="006F6124" w:rsidRDefault="006F6124" w:rsidP="00CC0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DD9CD" w14:textId="77777777" w:rsidR="006F6124" w:rsidRDefault="006F6124" w:rsidP="00CC04FE">
      <w:pPr>
        <w:spacing w:after="0" w:line="240" w:lineRule="auto"/>
      </w:pPr>
      <w:r>
        <w:separator/>
      </w:r>
    </w:p>
  </w:footnote>
  <w:footnote w:type="continuationSeparator" w:id="0">
    <w:p w14:paraId="7190F141" w14:textId="77777777" w:rsidR="006F6124" w:rsidRDefault="006F6124" w:rsidP="00CC04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A31"/>
    <w:multiLevelType w:val="multilevel"/>
    <w:tmpl w:val="3630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62428"/>
    <w:multiLevelType w:val="hybridMultilevel"/>
    <w:tmpl w:val="E39EA91C"/>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903222"/>
    <w:multiLevelType w:val="multilevel"/>
    <w:tmpl w:val="0586365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0E8C394E"/>
    <w:multiLevelType w:val="multilevel"/>
    <w:tmpl w:val="59B86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92FFF"/>
    <w:multiLevelType w:val="multilevel"/>
    <w:tmpl w:val="F4F29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094613"/>
    <w:multiLevelType w:val="multilevel"/>
    <w:tmpl w:val="1C09001F"/>
    <w:lvl w:ilvl="0">
      <w:start w:val="1"/>
      <w:numFmt w:val="decimal"/>
      <w:lvlText w:val="%1."/>
      <w:lvlJc w:val="left"/>
      <w:pPr>
        <w:ind w:left="360" w:hanging="360"/>
      </w:pPr>
    </w:lvl>
    <w:lvl w:ilvl="1">
      <w:start w:val="1"/>
      <w:numFmt w:val="decimal"/>
      <w:lvlText w:val="%1.%2."/>
      <w:lvlJc w:val="left"/>
      <w:pPr>
        <w:ind w:left="322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680959"/>
    <w:multiLevelType w:val="multilevel"/>
    <w:tmpl w:val="7A7C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227D28"/>
    <w:multiLevelType w:val="hybridMultilevel"/>
    <w:tmpl w:val="3F5E48CA"/>
    <w:lvl w:ilvl="0" w:tplc="73ACF63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93005BE"/>
    <w:multiLevelType w:val="multilevel"/>
    <w:tmpl w:val="13D8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88384F"/>
    <w:multiLevelType w:val="hybridMultilevel"/>
    <w:tmpl w:val="E40E8698"/>
    <w:lvl w:ilvl="0" w:tplc="789EC93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0" w15:restartNumberingAfterBreak="0">
    <w:nsid w:val="64D16E3F"/>
    <w:multiLevelType w:val="multilevel"/>
    <w:tmpl w:val="4EE2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113491"/>
    <w:multiLevelType w:val="hybridMultilevel"/>
    <w:tmpl w:val="C4266C5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529C9DA8">
      <w:numFmt w:val="bullet"/>
      <w:lvlText w:val="-"/>
      <w:lvlJc w:val="left"/>
      <w:pPr>
        <w:ind w:left="2160" w:hanging="360"/>
      </w:pPr>
      <w:rPr>
        <w:rFonts w:ascii="Arial" w:eastAsiaTheme="minorHAnsi" w:hAnsi="Arial" w:cs="Aria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72A74642"/>
    <w:multiLevelType w:val="multilevel"/>
    <w:tmpl w:val="FFFFFFFF"/>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73817DA8"/>
    <w:multiLevelType w:val="hybridMultilevel"/>
    <w:tmpl w:val="F6440F4C"/>
    <w:lvl w:ilvl="0" w:tplc="1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45713D"/>
    <w:multiLevelType w:val="multilevel"/>
    <w:tmpl w:val="FFFFFFFF"/>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7AE745D7"/>
    <w:multiLevelType w:val="hybridMultilevel"/>
    <w:tmpl w:val="FFFFFFFF"/>
    <w:lvl w:ilvl="0" w:tplc="E52A00B2">
      <w:start w:val="1"/>
      <w:numFmt w:val="lowerLetter"/>
      <w:lvlText w:val="%1)"/>
      <w:lvlJc w:val="left"/>
      <w:pPr>
        <w:ind w:left="1127" w:hanging="560"/>
      </w:pPr>
      <w:rPr>
        <w:rFonts w:cs="Times New Roman" w:hint="default"/>
      </w:rPr>
    </w:lvl>
    <w:lvl w:ilvl="1" w:tplc="20000019" w:tentative="1">
      <w:start w:val="1"/>
      <w:numFmt w:val="lowerLetter"/>
      <w:lvlText w:val="%2."/>
      <w:lvlJc w:val="left"/>
      <w:pPr>
        <w:ind w:left="1647" w:hanging="360"/>
      </w:pPr>
      <w:rPr>
        <w:rFonts w:cs="Times New Roman"/>
      </w:rPr>
    </w:lvl>
    <w:lvl w:ilvl="2" w:tplc="2000001B" w:tentative="1">
      <w:start w:val="1"/>
      <w:numFmt w:val="lowerRoman"/>
      <w:lvlText w:val="%3."/>
      <w:lvlJc w:val="right"/>
      <w:pPr>
        <w:ind w:left="2367" w:hanging="180"/>
      </w:pPr>
      <w:rPr>
        <w:rFonts w:cs="Times New Roman"/>
      </w:rPr>
    </w:lvl>
    <w:lvl w:ilvl="3" w:tplc="2000000F" w:tentative="1">
      <w:start w:val="1"/>
      <w:numFmt w:val="decimal"/>
      <w:lvlText w:val="%4."/>
      <w:lvlJc w:val="left"/>
      <w:pPr>
        <w:ind w:left="3087" w:hanging="360"/>
      </w:pPr>
      <w:rPr>
        <w:rFonts w:cs="Times New Roman"/>
      </w:rPr>
    </w:lvl>
    <w:lvl w:ilvl="4" w:tplc="20000019" w:tentative="1">
      <w:start w:val="1"/>
      <w:numFmt w:val="lowerLetter"/>
      <w:lvlText w:val="%5."/>
      <w:lvlJc w:val="left"/>
      <w:pPr>
        <w:ind w:left="3807" w:hanging="360"/>
      </w:pPr>
      <w:rPr>
        <w:rFonts w:cs="Times New Roman"/>
      </w:rPr>
    </w:lvl>
    <w:lvl w:ilvl="5" w:tplc="2000001B" w:tentative="1">
      <w:start w:val="1"/>
      <w:numFmt w:val="lowerRoman"/>
      <w:lvlText w:val="%6."/>
      <w:lvlJc w:val="right"/>
      <w:pPr>
        <w:ind w:left="4527" w:hanging="180"/>
      </w:pPr>
      <w:rPr>
        <w:rFonts w:cs="Times New Roman"/>
      </w:rPr>
    </w:lvl>
    <w:lvl w:ilvl="6" w:tplc="2000000F" w:tentative="1">
      <w:start w:val="1"/>
      <w:numFmt w:val="decimal"/>
      <w:lvlText w:val="%7."/>
      <w:lvlJc w:val="left"/>
      <w:pPr>
        <w:ind w:left="5247" w:hanging="360"/>
      </w:pPr>
      <w:rPr>
        <w:rFonts w:cs="Times New Roman"/>
      </w:rPr>
    </w:lvl>
    <w:lvl w:ilvl="7" w:tplc="20000019" w:tentative="1">
      <w:start w:val="1"/>
      <w:numFmt w:val="lowerLetter"/>
      <w:lvlText w:val="%8."/>
      <w:lvlJc w:val="left"/>
      <w:pPr>
        <w:ind w:left="5967" w:hanging="360"/>
      </w:pPr>
      <w:rPr>
        <w:rFonts w:cs="Times New Roman"/>
      </w:rPr>
    </w:lvl>
    <w:lvl w:ilvl="8" w:tplc="2000001B" w:tentative="1">
      <w:start w:val="1"/>
      <w:numFmt w:val="lowerRoman"/>
      <w:lvlText w:val="%9."/>
      <w:lvlJc w:val="right"/>
      <w:pPr>
        <w:ind w:left="6687" w:hanging="180"/>
      </w:pPr>
      <w:rPr>
        <w:rFonts w:cs="Times New Roman"/>
      </w:rPr>
    </w:lvl>
  </w:abstractNum>
  <w:num w:numId="1" w16cid:durableId="1600486722">
    <w:abstractNumId w:val="15"/>
  </w:num>
  <w:num w:numId="2" w16cid:durableId="1307970604">
    <w:abstractNumId w:val="11"/>
  </w:num>
  <w:num w:numId="3" w16cid:durableId="331757076">
    <w:abstractNumId w:val="7"/>
  </w:num>
  <w:num w:numId="4" w16cid:durableId="1869101685">
    <w:abstractNumId w:val="9"/>
  </w:num>
  <w:num w:numId="5" w16cid:durableId="146675109">
    <w:abstractNumId w:val="2"/>
  </w:num>
  <w:num w:numId="6" w16cid:durableId="709379520">
    <w:abstractNumId w:val="5"/>
  </w:num>
  <w:num w:numId="7" w16cid:durableId="1992442199">
    <w:abstractNumId w:val="12"/>
  </w:num>
  <w:num w:numId="8" w16cid:durableId="1373731406">
    <w:abstractNumId w:val="14"/>
  </w:num>
  <w:num w:numId="9" w16cid:durableId="316956140">
    <w:abstractNumId w:val="1"/>
  </w:num>
  <w:num w:numId="10" w16cid:durableId="76363295">
    <w:abstractNumId w:val="13"/>
  </w:num>
  <w:num w:numId="11" w16cid:durableId="1450468983">
    <w:abstractNumId w:val="0"/>
  </w:num>
  <w:num w:numId="12" w16cid:durableId="1634753148">
    <w:abstractNumId w:val="6"/>
  </w:num>
  <w:num w:numId="13" w16cid:durableId="988677155">
    <w:abstractNumId w:val="3"/>
  </w:num>
  <w:num w:numId="14" w16cid:durableId="106509166">
    <w:abstractNumId w:val="10"/>
  </w:num>
  <w:num w:numId="15" w16cid:durableId="1588463801">
    <w:abstractNumId w:val="8"/>
  </w:num>
  <w:num w:numId="16" w16cid:durableId="1985355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4FE"/>
    <w:rsid w:val="00021BD3"/>
    <w:rsid w:val="000372DB"/>
    <w:rsid w:val="00044787"/>
    <w:rsid w:val="00054933"/>
    <w:rsid w:val="00055588"/>
    <w:rsid w:val="00092349"/>
    <w:rsid w:val="000C315F"/>
    <w:rsid w:val="000C496E"/>
    <w:rsid w:val="000D554E"/>
    <w:rsid w:val="000E6C10"/>
    <w:rsid w:val="000E7DD4"/>
    <w:rsid w:val="001028CD"/>
    <w:rsid w:val="00117CD6"/>
    <w:rsid w:val="00141980"/>
    <w:rsid w:val="0015099B"/>
    <w:rsid w:val="00192607"/>
    <w:rsid w:val="001F4D56"/>
    <w:rsid w:val="0022651B"/>
    <w:rsid w:val="0025780F"/>
    <w:rsid w:val="002A1180"/>
    <w:rsid w:val="002A3292"/>
    <w:rsid w:val="002B5FDB"/>
    <w:rsid w:val="00327EDF"/>
    <w:rsid w:val="003B289B"/>
    <w:rsid w:val="003E3F5A"/>
    <w:rsid w:val="00401C82"/>
    <w:rsid w:val="00425D28"/>
    <w:rsid w:val="00431708"/>
    <w:rsid w:val="004668D9"/>
    <w:rsid w:val="00484CDF"/>
    <w:rsid w:val="004D26B0"/>
    <w:rsid w:val="00564702"/>
    <w:rsid w:val="005A609B"/>
    <w:rsid w:val="005B734B"/>
    <w:rsid w:val="005E5CF8"/>
    <w:rsid w:val="0062192B"/>
    <w:rsid w:val="0062689F"/>
    <w:rsid w:val="00666AC3"/>
    <w:rsid w:val="00697B8D"/>
    <w:rsid w:val="006C3B71"/>
    <w:rsid w:val="006E58FE"/>
    <w:rsid w:val="006F6124"/>
    <w:rsid w:val="00731152"/>
    <w:rsid w:val="00751873"/>
    <w:rsid w:val="007647B1"/>
    <w:rsid w:val="007C130E"/>
    <w:rsid w:val="007E6A0D"/>
    <w:rsid w:val="007E7445"/>
    <w:rsid w:val="007E761E"/>
    <w:rsid w:val="00831AC2"/>
    <w:rsid w:val="00860639"/>
    <w:rsid w:val="008655C2"/>
    <w:rsid w:val="0087568B"/>
    <w:rsid w:val="00896359"/>
    <w:rsid w:val="008D2F7A"/>
    <w:rsid w:val="008F395E"/>
    <w:rsid w:val="00901761"/>
    <w:rsid w:val="00907547"/>
    <w:rsid w:val="00933367"/>
    <w:rsid w:val="0099285A"/>
    <w:rsid w:val="009A7FC0"/>
    <w:rsid w:val="009C4B14"/>
    <w:rsid w:val="00A26BB3"/>
    <w:rsid w:val="00A7368D"/>
    <w:rsid w:val="00A757B4"/>
    <w:rsid w:val="00A76AD5"/>
    <w:rsid w:val="00A85474"/>
    <w:rsid w:val="00AB4384"/>
    <w:rsid w:val="00AE443F"/>
    <w:rsid w:val="00B15FB5"/>
    <w:rsid w:val="00B37E44"/>
    <w:rsid w:val="00B37EDD"/>
    <w:rsid w:val="00B40C44"/>
    <w:rsid w:val="00B41E17"/>
    <w:rsid w:val="00B95E25"/>
    <w:rsid w:val="00BE2AD8"/>
    <w:rsid w:val="00BF69DE"/>
    <w:rsid w:val="00BF7986"/>
    <w:rsid w:val="00C05422"/>
    <w:rsid w:val="00C16B49"/>
    <w:rsid w:val="00CC04FE"/>
    <w:rsid w:val="00CE0EAA"/>
    <w:rsid w:val="00CE7236"/>
    <w:rsid w:val="00D42CA6"/>
    <w:rsid w:val="00D6625B"/>
    <w:rsid w:val="00DD634C"/>
    <w:rsid w:val="00DE20D5"/>
    <w:rsid w:val="00E06CC1"/>
    <w:rsid w:val="00E13F5E"/>
    <w:rsid w:val="00E631D0"/>
    <w:rsid w:val="00E834A7"/>
    <w:rsid w:val="00E84595"/>
    <w:rsid w:val="00EC1B68"/>
    <w:rsid w:val="00ED2DA9"/>
    <w:rsid w:val="00EE0401"/>
    <w:rsid w:val="00EE50E9"/>
    <w:rsid w:val="00F02CF2"/>
    <w:rsid w:val="00F165A7"/>
    <w:rsid w:val="00F6417E"/>
    <w:rsid w:val="00F960D5"/>
    <w:rsid w:val="00FE4D95"/>
    <w:rsid w:val="00FF4D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00636"/>
  <w15:chartTrackingRefBased/>
  <w15:docId w15:val="{26A2D55C-35C7-47BE-AD09-03B95DAE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4FE"/>
    <w:pPr>
      <w:spacing w:line="259" w:lineRule="auto"/>
    </w:pPr>
    <w:rPr>
      <w:kern w:val="0"/>
      <w:sz w:val="22"/>
      <w:szCs w:val="22"/>
      <w:lang w:val="en-ZA"/>
      <w14:ligatures w14:val="none"/>
    </w:rPr>
  </w:style>
  <w:style w:type="paragraph" w:styleId="Heading1">
    <w:name w:val="heading 1"/>
    <w:basedOn w:val="Normal"/>
    <w:next w:val="Normal"/>
    <w:link w:val="Heading1Char"/>
    <w:uiPriority w:val="9"/>
    <w:qFormat/>
    <w:rsid w:val="00CC04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04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04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04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04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04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04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04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04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4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04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04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04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04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04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4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4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4FE"/>
    <w:rPr>
      <w:rFonts w:eastAsiaTheme="majorEastAsia" w:cstheme="majorBidi"/>
      <w:color w:val="272727" w:themeColor="text1" w:themeTint="D8"/>
    </w:rPr>
  </w:style>
  <w:style w:type="paragraph" w:styleId="Title">
    <w:name w:val="Title"/>
    <w:basedOn w:val="Normal"/>
    <w:next w:val="Normal"/>
    <w:link w:val="TitleChar"/>
    <w:uiPriority w:val="10"/>
    <w:qFormat/>
    <w:rsid w:val="00CC04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4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4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4FE"/>
    <w:pPr>
      <w:spacing w:before="160"/>
      <w:jc w:val="center"/>
    </w:pPr>
    <w:rPr>
      <w:i/>
      <w:iCs/>
      <w:color w:val="404040" w:themeColor="text1" w:themeTint="BF"/>
    </w:rPr>
  </w:style>
  <w:style w:type="character" w:customStyle="1" w:styleId="QuoteChar">
    <w:name w:val="Quote Char"/>
    <w:basedOn w:val="DefaultParagraphFont"/>
    <w:link w:val="Quote"/>
    <w:uiPriority w:val="29"/>
    <w:rsid w:val="00CC04FE"/>
    <w:rPr>
      <w:i/>
      <w:iCs/>
      <w:color w:val="404040" w:themeColor="text1" w:themeTint="BF"/>
    </w:rPr>
  </w:style>
  <w:style w:type="paragraph" w:styleId="ListParagraph">
    <w:name w:val="List Paragraph"/>
    <w:aliases w:val="Bullets,List Paragraph1,Numbered paragraph,Paragraphe de liste1,References,Paragraphe de liste,Paragraphe de liste rapport atelier Mada,COMESA Text 2,Standard 12 pt,Heading II,TH Chapter,Number Bullets,List Bulet,AB List 1,Bullet Points"/>
    <w:basedOn w:val="Normal"/>
    <w:link w:val="ListParagraphChar"/>
    <w:uiPriority w:val="34"/>
    <w:qFormat/>
    <w:rsid w:val="00CC04FE"/>
    <w:pPr>
      <w:ind w:left="720"/>
      <w:contextualSpacing/>
    </w:pPr>
  </w:style>
  <w:style w:type="character" w:styleId="IntenseEmphasis">
    <w:name w:val="Intense Emphasis"/>
    <w:basedOn w:val="DefaultParagraphFont"/>
    <w:uiPriority w:val="21"/>
    <w:qFormat/>
    <w:rsid w:val="00CC04FE"/>
    <w:rPr>
      <w:i/>
      <w:iCs/>
      <w:color w:val="0F4761" w:themeColor="accent1" w:themeShade="BF"/>
    </w:rPr>
  </w:style>
  <w:style w:type="paragraph" w:styleId="IntenseQuote">
    <w:name w:val="Intense Quote"/>
    <w:basedOn w:val="Normal"/>
    <w:next w:val="Normal"/>
    <w:link w:val="IntenseQuoteChar"/>
    <w:uiPriority w:val="30"/>
    <w:qFormat/>
    <w:rsid w:val="00CC04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4FE"/>
    <w:rPr>
      <w:i/>
      <w:iCs/>
      <w:color w:val="0F4761" w:themeColor="accent1" w:themeShade="BF"/>
    </w:rPr>
  </w:style>
  <w:style w:type="character" w:styleId="IntenseReference">
    <w:name w:val="Intense Reference"/>
    <w:basedOn w:val="DefaultParagraphFont"/>
    <w:uiPriority w:val="32"/>
    <w:qFormat/>
    <w:rsid w:val="00CC04FE"/>
    <w:rPr>
      <w:b/>
      <w:bCs/>
      <w:smallCaps/>
      <w:color w:val="0F4761" w:themeColor="accent1" w:themeShade="BF"/>
      <w:spacing w:val="5"/>
    </w:rPr>
  </w:style>
  <w:style w:type="character" w:customStyle="1" w:styleId="ListParagraphChar">
    <w:name w:val="List Paragraph Char"/>
    <w:aliases w:val="Bullets Char,List Paragraph1 Char,Numbered paragraph Char,Paragraphe de liste1 Char,References Char,Paragraphe de liste Char,Paragraphe de liste rapport atelier Mada Char,COMESA Text 2 Char,Standard 12 pt Char,Heading II Char"/>
    <w:basedOn w:val="DefaultParagraphFont"/>
    <w:link w:val="ListParagraph"/>
    <w:uiPriority w:val="34"/>
    <w:qFormat/>
    <w:locked/>
    <w:rsid w:val="00CC04FE"/>
  </w:style>
  <w:style w:type="table" w:styleId="TableGrid">
    <w:name w:val="Table Grid"/>
    <w:basedOn w:val="TableNormal"/>
    <w:uiPriority w:val="39"/>
    <w:rsid w:val="00CC04FE"/>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04FE"/>
    <w:rPr>
      <w:color w:val="467886" w:themeColor="hyperlink"/>
      <w:u w:val="single"/>
    </w:rPr>
  </w:style>
  <w:style w:type="paragraph" w:styleId="BodyText">
    <w:name w:val="Body Text"/>
    <w:basedOn w:val="Normal"/>
    <w:link w:val="BodyTextChar"/>
    <w:uiPriority w:val="1"/>
    <w:qFormat/>
    <w:rsid w:val="00CC04FE"/>
    <w:pPr>
      <w:widowControl w:val="0"/>
      <w:autoSpaceDE w:val="0"/>
      <w:autoSpaceDN w:val="0"/>
      <w:spacing w:after="0" w:line="240" w:lineRule="auto"/>
    </w:pPr>
    <w:rPr>
      <w:rFonts w:ascii="Arial" w:eastAsia="Times New Roman" w:hAnsi="Arial" w:cs="Arial"/>
      <w:sz w:val="24"/>
      <w:szCs w:val="24"/>
      <w:lang w:val="en-US"/>
    </w:rPr>
  </w:style>
  <w:style w:type="character" w:customStyle="1" w:styleId="BodyTextChar">
    <w:name w:val="Body Text Char"/>
    <w:basedOn w:val="DefaultParagraphFont"/>
    <w:link w:val="BodyText"/>
    <w:uiPriority w:val="1"/>
    <w:rsid w:val="00CC04FE"/>
    <w:rPr>
      <w:rFonts w:ascii="Arial" w:eastAsia="Times New Roman" w:hAnsi="Arial" w:cs="Arial"/>
      <w:kern w:val="0"/>
      <w14:ligatures w14:val="none"/>
    </w:rPr>
  </w:style>
  <w:style w:type="paragraph" w:styleId="TOCHeading">
    <w:name w:val="TOC Heading"/>
    <w:basedOn w:val="Heading1"/>
    <w:next w:val="Normal"/>
    <w:uiPriority w:val="39"/>
    <w:unhideWhenUsed/>
    <w:qFormat/>
    <w:rsid w:val="00CC04FE"/>
    <w:pPr>
      <w:spacing w:before="240" w:after="0"/>
      <w:outlineLvl w:val="9"/>
    </w:pPr>
    <w:rPr>
      <w:sz w:val="32"/>
      <w:szCs w:val="32"/>
    </w:rPr>
  </w:style>
  <w:style w:type="paragraph" w:styleId="TOC2">
    <w:name w:val="toc 2"/>
    <w:basedOn w:val="Normal"/>
    <w:next w:val="Normal"/>
    <w:autoRedefine/>
    <w:uiPriority w:val="39"/>
    <w:unhideWhenUsed/>
    <w:rsid w:val="00CC04FE"/>
    <w:pPr>
      <w:spacing w:after="100"/>
      <w:ind w:left="220"/>
    </w:pPr>
  </w:style>
  <w:style w:type="paragraph" w:styleId="TOC1">
    <w:name w:val="toc 1"/>
    <w:basedOn w:val="Normal"/>
    <w:next w:val="Normal"/>
    <w:autoRedefine/>
    <w:uiPriority w:val="39"/>
    <w:unhideWhenUsed/>
    <w:rsid w:val="00CC04FE"/>
    <w:pPr>
      <w:spacing w:after="100"/>
    </w:pPr>
  </w:style>
  <w:style w:type="paragraph" w:styleId="TOC3">
    <w:name w:val="toc 3"/>
    <w:basedOn w:val="Normal"/>
    <w:next w:val="Normal"/>
    <w:autoRedefine/>
    <w:uiPriority w:val="39"/>
    <w:unhideWhenUsed/>
    <w:rsid w:val="00CC04FE"/>
    <w:pPr>
      <w:spacing w:after="100"/>
      <w:ind w:left="440"/>
    </w:pPr>
  </w:style>
  <w:style w:type="paragraph" w:styleId="FootnoteText">
    <w:name w:val="footnote text"/>
    <w:basedOn w:val="Normal"/>
    <w:link w:val="FootnoteTextChar"/>
    <w:uiPriority w:val="99"/>
    <w:semiHidden/>
    <w:unhideWhenUsed/>
    <w:rsid w:val="00CC04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04FE"/>
    <w:rPr>
      <w:kern w:val="0"/>
      <w:sz w:val="20"/>
      <w:szCs w:val="20"/>
      <w:lang w:val="en-ZA"/>
      <w14:ligatures w14:val="none"/>
    </w:rPr>
  </w:style>
  <w:style w:type="character" w:styleId="FootnoteReference">
    <w:name w:val="footnote reference"/>
    <w:basedOn w:val="DefaultParagraphFont"/>
    <w:uiPriority w:val="99"/>
    <w:semiHidden/>
    <w:unhideWhenUsed/>
    <w:rsid w:val="00CC04FE"/>
    <w:rPr>
      <w:vertAlign w:val="superscript"/>
    </w:rPr>
  </w:style>
  <w:style w:type="paragraph" w:styleId="Caption">
    <w:name w:val="caption"/>
    <w:basedOn w:val="Normal"/>
    <w:next w:val="Normal"/>
    <w:uiPriority w:val="35"/>
    <w:unhideWhenUsed/>
    <w:qFormat/>
    <w:rsid w:val="00044787"/>
    <w:pPr>
      <w:spacing w:after="200" w:line="240" w:lineRule="auto"/>
    </w:pPr>
    <w:rPr>
      <w:i/>
      <w:iCs/>
      <w:color w:val="0E2841" w:themeColor="text2"/>
      <w:sz w:val="18"/>
      <w:szCs w:val="18"/>
    </w:rPr>
  </w:style>
  <w:style w:type="paragraph" w:styleId="Revision">
    <w:name w:val="Revision"/>
    <w:hidden/>
    <w:uiPriority w:val="99"/>
    <w:semiHidden/>
    <w:rsid w:val="000C496E"/>
    <w:pPr>
      <w:spacing w:after="0" w:line="240" w:lineRule="auto"/>
    </w:pPr>
    <w:rPr>
      <w:kern w:val="0"/>
      <w:sz w:val="22"/>
      <w:szCs w:val="22"/>
      <w:lang w:val="en-ZA"/>
      <w14:ligatures w14:val="none"/>
    </w:rPr>
  </w:style>
  <w:style w:type="character" w:styleId="CommentReference">
    <w:name w:val="annotation reference"/>
    <w:basedOn w:val="DefaultParagraphFont"/>
    <w:uiPriority w:val="99"/>
    <w:semiHidden/>
    <w:unhideWhenUsed/>
    <w:rsid w:val="00F960D5"/>
    <w:rPr>
      <w:sz w:val="16"/>
      <w:szCs w:val="16"/>
    </w:rPr>
  </w:style>
  <w:style w:type="paragraph" w:styleId="CommentText">
    <w:name w:val="annotation text"/>
    <w:basedOn w:val="Normal"/>
    <w:link w:val="CommentTextChar"/>
    <w:uiPriority w:val="99"/>
    <w:unhideWhenUsed/>
    <w:rsid w:val="00F960D5"/>
    <w:pPr>
      <w:spacing w:line="240" w:lineRule="auto"/>
    </w:pPr>
    <w:rPr>
      <w:sz w:val="20"/>
      <w:szCs w:val="20"/>
    </w:rPr>
  </w:style>
  <w:style w:type="character" w:customStyle="1" w:styleId="CommentTextChar">
    <w:name w:val="Comment Text Char"/>
    <w:basedOn w:val="DefaultParagraphFont"/>
    <w:link w:val="CommentText"/>
    <w:uiPriority w:val="99"/>
    <w:rsid w:val="00F960D5"/>
    <w:rPr>
      <w:kern w:val="0"/>
      <w:sz w:val="20"/>
      <w:szCs w:val="20"/>
      <w:lang w:val="en-ZA"/>
      <w14:ligatures w14:val="none"/>
    </w:rPr>
  </w:style>
  <w:style w:type="paragraph" w:styleId="CommentSubject">
    <w:name w:val="annotation subject"/>
    <w:basedOn w:val="CommentText"/>
    <w:next w:val="CommentText"/>
    <w:link w:val="CommentSubjectChar"/>
    <w:uiPriority w:val="99"/>
    <w:semiHidden/>
    <w:unhideWhenUsed/>
    <w:rsid w:val="00F960D5"/>
    <w:rPr>
      <w:b/>
      <w:bCs/>
    </w:rPr>
  </w:style>
  <w:style w:type="character" w:customStyle="1" w:styleId="CommentSubjectChar">
    <w:name w:val="Comment Subject Char"/>
    <w:basedOn w:val="CommentTextChar"/>
    <w:link w:val="CommentSubject"/>
    <w:uiPriority w:val="99"/>
    <w:semiHidden/>
    <w:rsid w:val="00F960D5"/>
    <w:rPr>
      <w:b/>
      <w:bCs/>
      <w:kern w:val="0"/>
      <w:sz w:val="20"/>
      <w:szCs w:val="20"/>
      <w:lang w:val="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8</TotalTime>
  <Pages>15</Pages>
  <Words>3788</Words>
  <Characters>21595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 Dlamini</dc:creator>
  <cp:keywords/>
  <dc:description/>
  <cp:lastModifiedBy>Purpose Chifani</cp:lastModifiedBy>
  <cp:revision>9</cp:revision>
  <dcterms:created xsi:type="dcterms:W3CDTF">2026-10-12T07:49:00Z</dcterms:created>
  <dcterms:modified xsi:type="dcterms:W3CDTF">2026-10-20T16:35:00Z</dcterms:modified>
</cp:coreProperties>
</file>